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rPr>
          <w:rStyle w:val="13"/>
          <w:rFonts w:hint="eastAsia" w:asciiTheme="minorEastAsia" w:hAnsiTheme="minorEastAsia" w:eastAsiaTheme="minorEastAsia"/>
          <w:bCs/>
          <w:kern w:val="2"/>
          <w:szCs w:val="30"/>
        </w:rPr>
      </w:pPr>
      <w:bookmarkStart w:id="0" w:name="_GoBack"/>
      <w:r>
        <w:rPr>
          <w:rStyle w:val="13"/>
          <w:rFonts w:hint="eastAsia" w:asciiTheme="minorEastAsia" w:hAnsiTheme="minorEastAsia" w:eastAsiaTheme="minorEastAsia"/>
          <w:bCs/>
          <w:kern w:val="2"/>
          <w:sz w:val="32"/>
          <w:szCs w:val="32"/>
          <w:lang w:val="en-US" w:eastAsia="zh-CN"/>
        </w:rPr>
        <w:t>自动体外除颤仪（AED）招标</w:t>
      </w:r>
      <w:r>
        <w:rPr>
          <w:rStyle w:val="13"/>
          <w:rFonts w:hint="eastAsia" w:asciiTheme="minorEastAsia" w:hAnsiTheme="minorEastAsia" w:eastAsiaTheme="minorEastAsia"/>
          <w:bCs/>
          <w:kern w:val="2"/>
          <w:sz w:val="32"/>
          <w:szCs w:val="32"/>
        </w:rPr>
        <w:t>参数</w:t>
      </w:r>
    </w:p>
    <w:bookmarkEnd w:id="0"/>
    <w:p>
      <w:pPr>
        <w:spacing w:line="360" w:lineRule="auto"/>
        <w:rPr>
          <w:rFonts w:hint="default" w:asciiTheme="minorEastAsia" w:hAnsi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一、技术参数</w:t>
      </w:r>
    </w:p>
    <w:p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1. 物理规格/性能：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</w:rPr>
        <w:t>设备具备便携把手，具备高便携性。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</w:rPr>
        <w:t>设备能承受在任何角度由≥</w:t>
      </w:r>
      <w:r>
        <w:rPr>
          <w:rFonts w:asciiTheme="minorEastAsia" w:hAnsiTheme="minorEastAsia"/>
          <w:sz w:val="24"/>
          <w:szCs w:val="24"/>
        </w:rPr>
        <w:t>1.5m</w:t>
      </w:r>
      <w:r>
        <w:rPr>
          <w:rFonts w:hint="eastAsia" w:asciiTheme="minorEastAsia" w:hAnsiTheme="minorEastAsia"/>
          <w:sz w:val="24"/>
          <w:szCs w:val="24"/>
        </w:rPr>
        <w:t>高度跌落后仍完好无损。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主机为</w:t>
      </w:r>
      <w:r>
        <w:rPr>
          <w:rFonts w:asciiTheme="minorEastAsia" w:hAnsiTheme="minorEastAsia"/>
          <w:sz w:val="24"/>
          <w:szCs w:val="24"/>
        </w:rPr>
        <w:t>IP55</w:t>
      </w:r>
      <w:r>
        <w:rPr>
          <w:rFonts w:hint="eastAsia" w:asciiTheme="minorEastAsia" w:hAnsiTheme="minorEastAsia"/>
          <w:sz w:val="24"/>
          <w:szCs w:val="24"/>
        </w:rPr>
        <w:t>的防尘防水设备。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工作</w:t>
      </w:r>
      <w:r>
        <w:rPr>
          <w:rFonts w:asciiTheme="minorEastAsia" w:hAnsiTheme="minorEastAsia"/>
          <w:sz w:val="24"/>
          <w:szCs w:val="24"/>
        </w:rPr>
        <w:t>温度</w:t>
      </w:r>
      <w:r>
        <w:rPr>
          <w:rFonts w:hint="eastAsia" w:asciiTheme="minorEastAsia" w:hAnsiTheme="minorEastAsia"/>
          <w:sz w:val="24"/>
          <w:szCs w:val="24"/>
        </w:rPr>
        <w:t>范围广于等于：</w:t>
      </w:r>
      <w:r>
        <w:rPr>
          <w:rFonts w:asciiTheme="minorEastAsia" w:hAnsiTheme="minorEastAsia"/>
          <w:sz w:val="24"/>
          <w:szCs w:val="24"/>
        </w:rPr>
        <w:t>-5º</w:t>
      </w:r>
      <w:r>
        <w:rPr>
          <w:rFonts w:hint="eastAsia" w:asciiTheme="minorEastAsia" w:hAnsiTheme="minorEastAsia"/>
          <w:sz w:val="24"/>
          <w:szCs w:val="24"/>
        </w:rPr>
        <w:t>C～50</w:t>
      </w:r>
      <w:r>
        <w:rPr>
          <w:rFonts w:asciiTheme="minorEastAsia" w:hAnsiTheme="minorEastAsia"/>
          <w:sz w:val="24"/>
          <w:szCs w:val="24"/>
        </w:rPr>
        <w:t>º</w:t>
      </w:r>
      <w:r>
        <w:rPr>
          <w:rFonts w:hint="eastAsia" w:asciiTheme="minorEastAsia" w:hAnsiTheme="minorEastAsia"/>
          <w:sz w:val="24"/>
          <w:szCs w:val="24"/>
        </w:rPr>
        <w:t>C。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</w:rPr>
        <w:t>工作</w:t>
      </w:r>
      <w:r>
        <w:rPr>
          <w:rFonts w:asciiTheme="minorEastAsia" w:hAnsiTheme="minorEastAsia"/>
          <w:sz w:val="24"/>
          <w:szCs w:val="24"/>
        </w:rPr>
        <w:t>湿度</w:t>
      </w:r>
      <w:r>
        <w:rPr>
          <w:rFonts w:hint="eastAsia" w:asciiTheme="minorEastAsia" w:hAnsiTheme="minorEastAsia"/>
          <w:sz w:val="24"/>
          <w:szCs w:val="24"/>
        </w:rPr>
        <w:t>范围广于等于：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%～95%非</w:t>
      </w:r>
      <w:r>
        <w:rPr>
          <w:rFonts w:asciiTheme="minorEastAsia" w:hAnsiTheme="minorEastAsia"/>
          <w:sz w:val="24"/>
          <w:szCs w:val="24"/>
        </w:rPr>
        <w:t>冷凝。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</w:rPr>
        <w:t>为适应疫情防控需要，可以对设备使用酒精类、双氧水、异丙醇等方式进行清洁及消毒。</w:t>
      </w:r>
    </w:p>
    <w:p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2. 除颤性能：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2.1采用双相波技术，双相指数截断（</w:t>
      </w:r>
      <w:r>
        <w:rPr>
          <w:rFonts w:asciiTheme="minorEastAsia" w:hAnsiTheme="minorEastAsia"/>
          <w:sz w:val="24"/>
          <w:szCs w:val="24"/>
        </w:rPr>
        <w:t>BTE</w:t>
      </w:r>
      <w:r>
        <w:rPr>
          <w:rFonts w:hint="eastAsia" w:asciiTheme="minorEastAsia" w:hAnsiTheme="minorEastAsia"/>
          <w:sz w:val="24"/>
          <w:szCs w:val="24"/>
        </w:rPr>
        <w:t>）波形，波形参数可根据病人阻抗进行自动补偿。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2.2输出能量能量可支持≥3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55</w:t>
      </w:r>
      <w:r>
        <w:rPr>
          <w:rFonts w:hint="eastAsia" w:asciiTheme="minorEastAsia" w:hAnsiTheme="minorEastAsia"/>
          <w:sz w:val="24"/>
          <w:szCs w:val="24"/>
        </w:rPr>
        <w:t>J，提供产品使用说明书证明材料。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2.3从开机到200J放电准备就绪用时＜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</w:rPr>
        <w:t>s。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2.4开始AED分析到200J放电准备就绪时间＜5s。</w:t>
      </w:r>
    </w:p>
    <w:p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3</w:t>
      </w:r>
      <w:r>
        <w:rPr>
          <w:rFonts w:asciiTheme="minorEastAsia" w:hAnsiTheme="minorEastAsia"/>
          <w:b/>
          <w:bCs/>
          <w:sz w:val="24"/>
          <w:szCs w:val="24"/>
        </w:rPr>
        <w:t>.</w:t>
      </w:r>
      <w:r>
        <w:rPr>
          <w:rFonts w:hint="eastAsia" w:asciiTheme="minorEastAsia" w:hAnsiTheme="minorEastAsia"/>
          <w:b/>
          <w:bCs/>
          <w:sz w:val="24"/>
          <w:szCs w:val="24"/>
        </w:rPr>
        <w:t>CPR心肺复苏：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.1</w:t>
      </w:r>
      <w:r>
        <w:rPr>
          <w:rFonts w:hint="eastAsia" w:asciiTheme="minorEastAsia" w:hAnsiTheme="minorEastAsia"/>
          <w:sz w:val="24"/>
          <w:szCs w:val="24"/>
        </w:rPr>
        <w:t>除颤建议：评估电极片连接情况和患者心电图，以确定是否需要除颤。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.2</w:t>
      </w:r>
      <w:r>
        <w:rPr>
          <w:rFonts w:hint="eastAsia" w:asciiTheme="minorEastAsia" w:hAnsiTheme="minorEastAsia"/>
          <w:sz w:val="24"/>
          <w:szCs w:val="24"/>
        </w:rPr>
        <w:t>在CPR状态下，设备具有CPR节拍器功能，按照AHA</w:t>
      </w:r>
      <w:r>
        <w:rPr>
          <w:rFonts w:asciiTheme="minorEastAsia" w:hAnsiTheme="minorEastAsia"/>
          <w:sz w:val="24"/>
          <w:szCs w:val="24"/>
        </w:rPr>
        <w:t>/</w:t>
      </w:r>
      <w:r>
        <w:rPr>
          <w:rFonts w:hint="eastAsia" w:asciiTheme="minorEastAsia" w:hAnsiTheme="minorEastAsia"/>
          <w:sz w:val="24"/>
          <w:szCs w:val="24"/>
        </w:rPr>
        <w:t>ERC推荐的频率对病人实施胸部按压，并进行通气。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.3</w:t>
      </w:r>
      <w:r>
        <w:rPr>
          <w:rFonts w:hint="eastAsia" w:asciiTheme="minorEastAsia" w:hAnsiTheme="minorEastAsia"/>
          <w:sz w:val="24"/>
          <w:szCs w:val="24"/>
        </w:rPr>
        <w:t>节拍器频率：4</w:t>
      </w:r>
      <w:r>
        <w:rPr>
          <w:rFonts w:asciiTheme="minorEastAsia" w:hAnsiTheme="minorEastAsia"/>
          <w:sz w:val="24"/>
          <w:szCs w:val="24"/>
        </w:rPr>
        <w:t>0cpm</w:t>
      </w:r>
      <w:r>
        <w:rPr>
          <w:rFonts w:hint="eastAsia" w:asciiTheme="minorEastAsia" w:hAnsiTheme="minorEastAsia"/>
          <w:sz w:val="24"/>
          <w:szCs w:val="24"/>
        </w:rPr>
        <w:t>～1</w:t>
      </w:r>
      <w:r>
        <w:rPr>
          <w:rFonts w:asciiTheme="minorEastAsia" w:hAnsiTheme="minorEastAsia"/>
          <w:sz w:val="24"/>
          <w:szCs w:val="24"/>
        </w:rPr>
        <w:t>60cpm</w:t>
      </w:r>
      <w:r>
        <w:rPr>
          <w:rFonts w:hint="eastAsia" w:asciiTheme="minorEastAsia" w:hAnsiTheme="minorEastAsia"/>
          <w:sz w:val="24"/>
          <w:szCs w:val="24"/>
        </w:rPr>
        <w:t>可变，提供产品使用说明书证明材料。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cs="Arial" w:asciiTheme="minorEastAsia" w:hAnsiTheme="minorEastAsia"/>
          <w:sz w:val="24"/>
          <w:szCs w:val="24"/>
        </w:rPr>
        <w:t>▲</w:t>
      </w:r>
      <w:r>
        <w:rPr>
          <w:rFonts w:asciiTheme="minorEastAsia" w:hAnsiTheme="minorEastAsia"/>
          <w:sz w:val="24"/>
          <w:szCs w:val="24"/>
        </w:rPr>
        <w:t>3.4</w:t>
      </w:r>
      <w:r>
        <w:rPr>
          <w:rFonts w:hint="eastAsia" w:asciiTheme="minorEastAsia" w:hAnsiTheme="minorEastAsia"/>
          <w:sz w:val="24"/>
          <w:szCs w:val="24"/>
        </w:rPr>
        <w:t>深度：0～8</w:t>
      </w:r>
      <w:r>
        <w:rPr>
          <w:rFonts w:asciiTheme="minorEastAsia" w:hAnsiTheme="minorEastAsia"/>
          <w:sz w:val="24"/>
          <w:szCs w:val="24"/>
        </w:rPr>
        <w:t>cm</w:t>
      </w:r>
      <w:r>
        <w:rPr>
          <w:rFonts w:hint="eastAsia" w:asciiTheme="minorEastAsia" w:hAnsiTheme="minorEastAsia"/>
          <w:sz w:val="24"/>
          <w:szCs w:val="24"/>
        </w:rPr>
        <w:t>，提供产品使用说明书证明材料。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cs="Arial" w:asciiTheme="minorEastAsia" w:hAnsiTheme="minorEastAsia"/>
          <w:sz w:val="24"/>
          <w:szCs w:val="24"/>
        </w:rPr>
        <w:t>▲</w:t>
      </w:r>
      <w:r>
        <w:rPr>
          <w:rFonts w:hint="eastAsia" w:asciiTheme="minorEastAsia" w:hAnsiTheme="minor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.5</w:t>
      </w:r>
      <w:r>
        <w:rPr>
          <w:rFonts w:hint="eastAsia" w:asciiTheme="minorEastAsia" w:hAnsiTheme="minorEastAsia"/>
          <w:sz w:val="24"/>
          <w:szCs w:val="24"/>
        </w:rPr>
        <w:t>可选配心肺复苏传感器，提供实时按压质量反馈，显示深度、回弹等数据，提供产品使用说明书证明材料。</w:t>
      </w:r>
    </w:p>
    <w:p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4</w:t>
      </w:r>
      <w:r>
        <w:rPr>
          <w:rFonts w:hint="eastAsia" w:asciiTheme="minorEastAsia" w:hAnsiTheme="minorEastAsia"/>
          <w:b/>
          <w:bCs/>
          <w:sz w:val="24"/>
          <w:szCs w:val="24"/>
        </w:rPr>
        <w:t>.除颤电极片：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cs="Arial" w:asciiTheme="minorEastAsia" w:hAnsiTheme="minorEastAsia"/>
          <w:sz w:val="24"/>
          <w:szCs w:val="24"/>
        </w:rPr>
        <w:t>▲</w:t>
      </w:r>
      <w:r>
        <w:rPr>
          <w:rFonts w:cs="宋体"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.1有效期：≥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年，提供电极片实物图片。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在待机状态，电极片与主机预先连接，节省了开机后插入电极片步骤，提高抢救效率。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具有电极片粘贴方式示意图。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具有电极片粘贴位置动画提示。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具有电极片连接状态自检功能和报警提示。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可自动识别电极片，并根据电极片类型自动选择对应的除颤能量。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</w:rPr>
        <w:t>可识别电极片有效期，检测到电极片快过期时给出报警提示。</w:t>
      </w:r>
    </w:p>
    <w:p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5</w:t>
      </w:r>
      <w:r>
        <w:rPr>
          <w:rFonts w:hint="eastAsia" w:asciiTheme="minorEastAsia" w:hAnsiTheme="minorEastAsia"/>
          <w:b/>
          <w:bCs/>
          <w:sz w:val="24"/>
          <w:szCs w:val="24"/>
        </w:rPr>
        <w:t>. 电池：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.1在室温</w:t>
      </w:r>
      <w:r>
        <w:rPr>
          <w:rFonts w:asciiTheme="minorEastAsia" w:hAnsiTheme="minorEastAsia"/>
          <w:sz w:val="24"/>
          <w:szCs w:val="24"/>
        </w:rPr>
        <w:t>温度环境下</w:t>
      </w:r>
      <w:r>
        <w:rPr>
          <w:rFonts w:hint="eastAsia" w:asciiTheme="minorEastAsia" w:hAnsiTheme="minorEastAsia"/>
          <w:sz w:val="24"/>
          <w:szCs w:val="24"/>
        </w:rPr>
        <w:t>，电池有效期≥6年，提供电池标签实物图。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至少可支持200次≥3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55</w:t>
      </w:r>
      <w:r>
        <w:rPr>
          <w:rFonts w:hint="eastAsia" w:asciiTheme="minorEastAsia" w:hAnsiTheme="minorEastAsia"/>
          <w:sz w:val="24"/>
          <w:szCs w:val="24"/>
        </w:rPr>
        <w:t>J除颤治疗，提供产品使用说明书证明材料。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可检测电池低电量并给出报警提示，低电量报警后至少还可支持10次≥200J除颤充放电。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5.4</w:t>
      </w:r>
      <w:r>
        <w:rPr>
          <w:rFonts w:hint="eastAsia" w:asciiTheme="minorEastAsia" w:hAnsiTheme="minorEastAsia"/>
          <w:sz w:val="24"/>
          <w:szCs w:val="24"/>
        </w:rPr>
        <w:t>电池电量指示状态支持分格显示，用于快速评估电池电量，提供机器屏幕显示实物图证明。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▲5</w:t>
      </w:r>
      <w:r>
        <w:rPr>
          <w:rFonts w:asciiTheme="minorEastAsia" w:hAnsiTheme="minorEastAsia"/>
          <w:sz w:val="24"/>
          <w:szCs w:val="24"/>
        </w:rPr>
        <w:t>.5</w:t>
      </w:r>
      <w:r>
        <w:rPr>
          <w:rFonts w:hint="eastAsia" w:asciiTheme="minorEastAsia" w:hAnsiTheme="minorEastAsia"/>
          <w:sz w:val="24"/>
          <w:szCs w:val="24"/>
        </w:rPr>
        <w:t>提供≥</w:t>
      </w:r>
      <w:r>
        <w:rPr>
          <w:rFonts w:asciiTheme="minorEastAsia" w:hAnsiTheme="minorEastAsia"/>
          <w:sz w:val="24"/>
          <w:szCs w:val="24"/>
        </w:rPr>
        <w:t>4200mAh</w:t>
      </w:r>
      <w:r>
        <w:rPr>
          <w:rFonts w:hint="eastAsia" w:asciiTheme="minorEastAsia" w:hAnsiTheme="minorEastAsia"/>
          <w:sz w:val="24"/>
          <w:szCs w:val="24"/>
        </w:rPr>
        <w:t>一次性免维护电池，提供产品使用说明书证明材料。</w:t>
      </w:r>
    </w:p>
    <w:p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6</w:t>
      </w:r>
      <w:r>
        <w:rPr>
          <w:rFonts w:hint="eastAsia" w:asciiTheme="minorEastAsia" w:hAnsiTheme="minorEastAsia"/>
          <w:b/>
          <w:bCs/>
          <w:sz w:val="24"/>
          <w:szCs w:val="24"/>
        </w:rPr>
        <w:t>. 屏幕/</w:t>
      </w:r>
      <w:r>
        <w:rPr>
          <w:rFonts w:asciiTheme="minorEastAsia" w:hAnsiTheme="minorEastAsia"/>
          <w:b/>
          <w:bCs/>
          <w:sz w:val="24"/>
          <w:szCs w:val="24"/>
        </w:rPr>
        <w:t>操作</w:t>
      </w:r>
      <w:r>
        <w:rPr>
          <w:rFonts w:hint="eastAsia" w:asciiTheme="minorEastAsia" w:hAnsiTheme="minorEastAsia"/>
          <w:b/>
          <w:bCs/>
          <w:sz w:val="24"/>
          <w:szCs w:val="24"/>
        </w:rPr>
        <w:t>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.1彩色显示屏≥7寸，分辨率不小于800×480像素，支持动画指导用户执行急救操作。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根据环境光强度自动调节屏幕显示亮度，适应野外强光环境下使用。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根据环境噪音强度自动调节语音播放音量，可选项为自动、高、低三种模式，且默认设置为自动，适应嘈杂环境下使用，提供产品使用说明书证明材料。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具有中英文双语支持，包括界面显示和语音提示，可一键快速切换中英文。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成人/儿童患者类型可快速切换。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.6设备支持开盖开机，为避免误操作，设备主机操作面板上，操作按键数量≤3个，提供机器操作面板实物图证明。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6.7</w:t>
      </w:r>
      <w:r>
        <w:rPr>
          <w:rFonts w:hint="eastAsia" w:asciiTheme="minorEastAsia" w:hAnsiTheme="minorEastAsia"/>
          <w:sz w:val="24"/>
          <w:szCs w:val="24"/>
        </w:rPr>
        <w:t>屏幕显示内容包括：ECG波形显示且不小于6秒、设备开机运行时间、CPR操作时间、电击次数、网络类型图标、电池电量状态，提供产品使用说明书证明材料。</w:t>
      </w:r>
    </w:p>
    <w:p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7</w:t>
      </w:r>
      <w:r>
        <w:rPr>
          <w:rFonts w:hint="eastAsia" w:asciiTheme="minorEastAsia" w:hAnsiTheme="minorEastAsia"/>
          <w:b/>
          <w:bCs/>
          <w:sz w:val="24"/>
          <w:szCs w:val="24"/>
        </w:rPr>
        <w:t>. 数据传输和存储：</w:t>
      </w:r>
      <w:r>
        <w:rPr>
          <w:rFonts w:asciiTheme="minorEastAsia" w:hAnsiTheme="minorEastAsia"/>
          <w:sz w:val="24"/>
          <w:szCs w:val="24"/>
        </w:rPr>
        <w:t xml:space="preserve"> 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设备的内部存储容量不小于1GB，可</w:t>
      </w:r>
      <w:r>
        <w:rPr>
          <w:rFonts w:asciiTheme="minorEastAsia" w:hAnsiTheme="minorEastAsia"/>
          <w:sz w:val="24"/>
          <w:szCs w:val="24"/>
        </w:rPr>
        <w:t>存储</w:t>
      </w:r>
      <w:r>
        <w:rPr>
          <w:rFonts w:hint="eastAsia" w:asciiTheme="minorEastAsia" w:hAnsiTheme="minorEastAsia"/>
          <w:sz w:val="24"/>
          <w:szCs w:val="24"/>
        </w:rPr>
        <w:t>至少</w:t>
      </w:r>
      <w:r>
        <w:rPr>
          <w:rFonts w:asciiTheme="minorEastAsia" w:hAnsiTheme="minorEastAsia"/>
          <w:sz w:val="24"/>
          <w:szCs w:val="24"/>
        </w:rPr>
        <w:t>1000</w:t>
      </w:r>
      <w:r>
        <w:rPr>
          <w:rFonts w:hint="eastAsia" w:asciiTheme="minorEastAsia" w:hAnsiTheme="minorEastAsia"/>
          <w:sz w:val="24"/>
          <w:szCs w:val="24"/>
        </w:rPr>
        <w:t>份</w:t>
      </w:r>
      <w:r>
        <w:rPr>
          <w:rFonts w:asciiTheme="minorEastAsia" w:hAnsiTheme="minorEastAsia"/>
          <w:sz w:val="24"/>
          <w:szCs w:val="24"/>
        </w:rPr>
        <w:t>自检报告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具备录音功能，可保存≥</w:t>
      </w:r>
      <w:r>
        <w:rPr>
          <w:rFonts w:asciiTheme="minorEastAsia" w:hAnsiTheme="minorEastAsia"/>
          <w:sz w:val="24"/>
          <w:szCs w:val="24"/>
        </w:rPr>
        <w:t>60</w:t>
      </w:r>
      <w:r>
        <w:rPr>
          <w:rFonts w:hint="eastAsia" w:asciiTheme="minorEastAsia" w:hAnsiTheme="minorEastAsia"/>
          <w:sz w:val="24"/>
          <w:szCs w:val="24"/>
        </w:rPr>
        <w:t>分钟抢救现场录音。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可存储抢救记录数据，ECG波形数据、事件数据、录音数据、急救数据（包括急救时间、CPR 持续时间、放电次数、除颤能量等）。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支持USB接口，可通过外部USB闪存设备导出抢救记录数据。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▲7.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支持车载，直升机和固定翼飞机环境使用，提供相关使用环境认证证书或第三方检测机构出具的检测报告。</w:t>
      </w:r>
    </w:p>
    <w:p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8</w:t>
      </w:r>
      <w:r>
        <w:rPr>
          <w:rFonts w:hint="eastAsia" w:asciiTheme="minorEastAsia" w:hAnsiTheme="minorEastAsia"/>
          <w:b/>
          <w:bCs/>
          <w:sz w:val="24"/>
          <w:szCs w:val="24"/>
        </w:rPr>
        <w:t>. 设备维护与自检：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</w:rPr>
        <w:t>.1具备自检功能：具有开机自检、每天自检、每月、每季度自检功能。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8.2</w:t>
      </w:r>
      <w:r>
        <w:rPr>
          <w:rFonts w:hint="eastAsia" w:asciiTheme="minorEastAsia" w:hAnsiTheme="minorEastAsia"/>
          <w:sz w:val="24"/>
          <w:szCs w:val="24"/>
        </w:rPr>
        <w:t>自检内容包括控制模块、电极片失效日期、治疗模块、电源模块、1J放电、≥3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55</w:t>
      </w:r>
      <w:r>
        <w:rPr>
          <w:rFonts w:hint="eastAsia" w:asciiTheme="minorEastAsia" w:hAnsiTheme="minorEastAsia"/>
          <w:sz w:val="24"/>
          <w:szCs w:val="24"/>
        </w:rPr>
        <w:t>J放电、喇叭等多项检测，提供使用说明书证明材料。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提供设备状态指示灯：根据自检结果，红灯</w:t>
      </w:r>
      <w:r>
        <w:rPr>
          <w:rFonts w:asciiTheme="minorEastAsia" w:hAnsiTheme="minorEastAsia"/>
          <w:sz w:val="24"/>
          <w:szCs w:val="24"/>
        </w:rPr>
        <w:t>/</w:t>
      </w:r>
      <w:r>
        <w:rPr>
          <w:rFonts w:hint="eastAsia" w:asciiTheme="minorEastAsia" w:hAnsiTheme="minorEastAsia"/>
          <w:sz w:val="24"/>
          <w:szCs w:val="24"/>
        </w:rPr>
        <w:t>绿灯彩色显示设备状态。</w:t>
      </w:r>
    </w:p>
    <w:p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9</w:t>
      </w:r>
      <w:r>
        <w:rPr>
          <w:rFonts w:hint="eastAsia" w:asciiTheme="minorEastAsia" w:hAnsiTheme="minorEastAsia"/>
          <w:b/>
          <w:bCs/>
          <w:sz w:val="24"/>
          <w:szCs w:val="24"/>
        </w:rPr>
        <w:t>、AED单台标准配置要求：</w:t>
      </w:r>
    </w:p>
    <w:p>
      <w:pPr>
        <w:pStyle w:val="11"/>
        <w:spacing w:line="360" w:lineRule="auto"/>
        <w:ind w:firstLine="0" w:firstLineChars="0"/>
        <w:jc w:val="left"/>
        <w:rPr>
          <w:rFonts w:cs="Arial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1、A</w:t>
      </w:r>
      <w:r>
        <w:rPr>
          <w:rFonts w:asciiTheme="minorEastAsia" w:hAnsiTheme="minorEastAsia" w:eastAsiaTheme="minorEastAsia"/>
          <w:sz w:val="24"/>
          <w:szCs w:val="24"/>
        </w:rPr>
        <w:t>ED</w:t>
      </w:r>
      <w:r>
        <w:rPr>
          <w:rFonts w:hint="eastAsia" w:cs="Arial" w:asciiTheme="minorEastAsia" w:hAnsiTheme="minorEastAsia" w:eastAsiaTheme="minorEastAsia"/>
          <w:sz w:val="24"/>
          <w:szCs w:val="24"/>
        </w:rPr>
        <w:t>主机，1台</w:t>
      </w:r>
    </w:p>
    <w:p>
      <w:pPr>
        <w:pStyle w:val="11"/>
        <w:spacing w:line="360" w:lineRule="auto"/>
        <w:ind w:firstLine="0" w:firstLineChars="0"/>
        <w:jc w:val="left"/>
        <w:rPr>
          <w:rFonts w:cs="Arial" w:asciiTheme="minorEastAsia" w:hAnsiTheme="minorEastAsia" w:eastAsiaTheme="minorEastAsia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sz w:val="24"/>
          <w:szCs w:val="24"/>
        </w:rPr>
        <w:t>2、内置电池，1套</w:t>
      </w:r>
    </w:p>
    <w:p>
      <w:pPr>
        <w:pStyle w:val="11"/>
        <w:spacing w:line="360" w:lineRule="auto"/>
        <w:ind w:firstLine="0" w:firstLineChars="0"/>
        <w:jc w:val="left"/>
        <w:rPr>
          <w:rFonts w:cs="Arial" w:asciiTheme="minorEastAsia" w:hAnsiTheme="minorEastAsia" w:eastAsiaTheme="minorEastAsia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sz w:val="24"/>
          <w:szCs w:val="24"/>
        </w:rPr>
        <w:t>3、除颤电极片，1副</w:t>
      </w:r>
    </w:p>
    <w:p>
      <w:pPr>
        <w:pStyle w:val="11"/>
        <w:spacing w:line="360" w:lineRule="auto"/>
        <w:ind w:firstLine="0" w:firstLineChars="0"/>
        <w:jc w:val="left"/>
        <w:rPr>
          <w:rFonts w:cs="Arial" w:asciiTheme="minorEastAsia" w:hAnsiTheme="minorEastAsia" w:eastAsiaTheme="minorEastAsia"/>
          <w:sz w:val="24"/>
          <w:szCs w:val="24"/>
        </w:rPr>
      </w:pPr>
      <w:r>
        <w:rPr>
          <w:rFonts w:cs="Arial" w:asciiTheme="minorEastAsia" w:hAnsiTheme="minorEastAsia" w:eastAsiaTheme="minorEastAsia"/>
          <w:sz w:val="24"/>
          <w:szCs w:val="24"/>
        </w:rPr>
        <w:t>4</w:t>
      </w:r>
      <w:r>
        <w:rPr>
          <w:rFonts w:hint="eastAsia" w:cs="Arial" w:asciiTheme="minorEastAsia" w:hAnsiTheme="minorEastAsia" w:eastAsiaTheme="minorEastAsia"/>
          <w:sz w:val="24"/>
          <w:szCs w:val="24"/>
        </w:rPr>
        <w:t>、</w:t>
      </w:r>
      <w:r>
        <w:rPr>
          <w:rFonts w:hint="eastAsia" w:cs="Arial" w:asciiTheme="minorEastAsia" w:hAnsiTheme="minorEastAsia"/>
          <w:sz w:val="24"/>
          <w:szCs w:val="24"/>
        </w:rPr>
        <w:t>中文说明书，</w:t>
      </w:r>
      <w:r>
        <w:rPr>
          <w:rFonts w:cs="Arial" w:asciiTheme="minorEastAsia" w:hAnsiTheme="minorEastAsia"/>
          <w:sz w:val="24"/>
          <w:szCs w:val="24"/>
        </w:rPr>
        <w:t>1</w:t>
      </w:r>
      <w:r>
        <w:rPr>
          <w:rFonts w:hint="eastAsia" w:cs="Arial" w:asciiTheme="minorEastAsia" w:hAnsiTheme="minorEastAsia"/>
          <w:sz w:val="24"/>
          <w:szCs w:val="24"/>
        </w:rPr>
        <w:t>套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cs="Arial" w:asciiTheme="minorEastAsia" w:hAnsiTheme="minorEastAsia"/>
          <w:sz w:val="24"/>
          <w:szCs w:val="24"/>
        </w:rPr>
        <w:t>5</w:t>
      </w:r>
      <w:r>
        <w:rPr>
          <w:rFonts w:hint="eastAsia" w:cs="Arial" w:asciiTheme="minorEastAsia" w:hAnsiTheme="minorEastAsia"/>
          <w:sz w:val="24"/>
          <w:szCs w:val="24"/>
        </w:rPr>
        <w:t>、中文操作流程卡，</w:t>
      </w:r>
      <w:r>
        <w:rPr>
          <w:rFonts w:cs="Arial" w:asciiTheme="minorEastAsia" w:hAnsiTheme="minorEastAsia"/>
          <w:sz w:val="24"/>
          <w:szCs w:val="24"/>
        </w:rPr>
        <w:t>1</w:t>
      </w:r>
      <w:r>
        <w:rPr>
          <w:rFonts w:hint="eastAsia" w:cs="Arial" w:asciiTheme="minorEastAsia" w:hAnsiTheme="minorEastAsia"/>
          <w:sz w:val="24"/>
          <w:szCs w:val="24"/>
        </w:rPr>
        <w:t>套</w:t>
      </w:r>
    </w:p>
    <w:p>
      <w:pPr>
        <w:spacing w:line="360" w:lineRule="auto"/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二、商务参数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*1、运输、装卸、培训、安装调试：由中标人负责承担，最终通过使用科室、设备科及相关部门确认验收交付使用。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*2、交货时间：按中标公示无异议后30天内送货上门，逾期按合同赔付。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*3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*4、交货地点：娄底市中心医院。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*5、质保与售后：整机保修3年，终身维修。出具原厂售后质保承诺书，质保期内每年巡检两次。质保期内出现故障，24小时响应，响应后4小时上门服务。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*7、验收期间，采购人发现投标人投标文件的响应及正偏离参数实际为负偏离的，采购人有权终止合同，同时，中标人赔偿采购人合同总价的30%。如果采购人的损失大于该赔偿金，采购人保留继续要求中标人赔偿的权利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QyMjQ3NzEyNDNkNjliYTRmNGI3YjRjNjU2OGIyY2MifQ=="/>
  </w:docVars>
  <w:rsids>
    <w:rsidRoot w:val="009D180A"/>
    <w:rsid w:val="000311A1"/>
    <w:rsid w:val="000335F6"/>
    <w:rsid w:val="000407A2"/>
    <w:rsid w:val="00041ABD"/>
    <w:rsid w:val="000701A4"/>
    <w:rsid w:val="000C6751"/>
    <w:rsid w:val="000D18A2"/>
    <w:rsid w:val="0014749D"/>
    <w:rsid w:val="00165DAD"/>
    <w:rsid w:val="001B4438"/>
    <w:rsid w:val="002200B3"/>
    <w:rsid w:val="00284E09"/>
    <w:rsid w:val="002C3ACA"/>
    <w:rsid w:val="003C5CE8"/>
    <w:rsid w:val="00424AF7"/>
    <w:rsid w:val="0048166E"/>
    <w:rsid w:val="0058284A"/>
    <w:rsid w:val="005C0605"/>
    <w:rsid w:val="00640EFA"/>
    <w:rsid w:val="0066141C"/>
    <w:rsid w:val="006A3C71"/>
    <w:rsid w:val="006F309E"/>
    <w:rsid w:val="00836AC7"/>
    <w:rsid w:val="00855519"/>
    <w:rsid w:val="008C1674"/>
    <w:rsid w:val="008D148C"/>
    <w:rsid w:val="00942CC8"/>
    <w:rsid w:val="009A5571"/>
    <w:rsid w:val="009A5658"/>
    <w:rsid w:val="009D180A"/>
    <w:rsid w:val="00A91D57"/>
    <w:rsid w:val="00AC43A9"/>
    <w:rsid w:val="00AE08CF"/>
    <w:rsid w:val="00AE713E"/>
    <w:rsid w:val="00B14A66"/>
    <w:rsid w:val="00B202FA"/>
    <w:rsid w:val="00B93020"/>
    <w:rsid w:val="00B95770"/>
    <w:rsid w:val="00BB1999"/>
    <w:rsid w:val="00BD7E58"/>
    <w:rsid w:val="00BE49D4"/>
    <w:rsid w:val="00C26E4D"/>
    <w:rsid w:val="00C600A6"/>
    <w:rsid w:val="00D23DF7"/>
    <w:rsid w:val="00D44EC8"/>
    <w:rsid w:val="00D84EE5"/>
    <w:rsid w:val="00D94CAE"/>
    <w:rsid w:val="00DB55CC"/>
    <w:rsid w:val="00E120C6"/>
    <w:rsid w:val="00EC6F4A"/>
    <w:rsid w:val="00F03BDF"/>
    <w:rsid w:val="00F05B8F"/>
    <w:rsid w:val="00F36F8D"/>
    <w:rsid w:val="00FE7BAB"/>
    <w:rsid w:val="2AD57581"/>
    <w:rsid w:val="63C8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3"/>
    <w:next w:val="4"/>
    <w:link w:val="12"/>
    <w:qFormat/>
    <w:uiPriority w:val="0"/>
    <w:pPr>
      <w:adjustRightInd w:val="0"/>
      <w:spacing w:line="240" w:lineRule="auto"/>
      <w:jc w:val="center"/>
      <w:textAlignment w:val="baseline"/>
      <w:outlineLvl w:val="1"/>
    </w:pPr>
    <w:rPr>
      <w:rFonts w:ascii="宋体" w:hAnsi="宋体" w:eastAsia="宋体" w:cs="Times New Roman"/>
      <w:bCs w:val="0"/>
      <w:kern w:val="0"/>
      <w:sz w:val="24"/>
      <w:szCs w:val="20"/>
    </w:rPr>
  </w:style>
  <w:style w:type="paragraph" w:styleId="3">
    <w:name w:val="heading 3"/>
    <w:basedOn w:val="1"/>
    <w:next w:val="1"/>
    <w:link w:val="14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character" w:customStyle="1" w:styleId="12">
    <w:name w:val="标题 2 字符"/>
    <w:basedOn w:val="8"/>
    <w:link w:val="2"/>
    <w:qFormat/>
    <w:uiPriority w:val="0"/>
    <w:rPr>
      <w:rFonts w:ascii="宋体" w:hAnsi="宋体" w:eastAsia="宋体" w:cs="Times New Roman"/>
      <w:b/>
      <w:kern w:val="0"/>
      <w:sz w:val="24"/>
      <w:szCs w:val="20"/>
    </w:rPr>
  </w:style>
  <w:style w:type="character" w:customStyle="1" w:styleId="13">
    <w:name w:val="标题 3 Char Char"/>
    <w:qFormat/>
    <w:uiPriority w:val="0"/>
    <w:rPr>
      <w:rFonts w:ascii="黑体" w:eastAsia="黑体"/>
      <w:bCs/>
      <w:sz w:val="30"/>
    </w:rPr>
  </w:style>
  <w:style w:type="character" w:customStyle="1" w:styleId="14">
    <w:name w:val="标题 3 字符"/>
    <w:basedOn w:val="8"/>
    <w:link w:val="3"/>
    <w:semiHidden/>
    <w:qFormat/>
    <w:uiPriority w:val="9"/>
    <w:rPr>
      <w:b/>
      <w:bCs/>
      <w:sz w:val="32"/>
      <w:szCs w:val="32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1519</Words>
  <Characters>1727</Characters>
  <Lines>12</Lines>
  <Paragraphs>3</Paragraphs>
  <TotalTime>2</TotalTime>
  <ScaleCrop>false</ScaleCrop>
  <LinksUpToDate>false</LinksUpToDate>
  <CharactersWithSpaces>1735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2020-08-01T00:54:00Z</dcterms:created>
  <dc:creator>Lenovo</dc:creator>
  <cp:lastModifiedBy>蓝色贝雷</cp:lastModifiedBy>
  <cp:lastPrinted>2023-06-29T00:40:57Z</cp:lastPrinted>
  <dcterms:modified xsi:type="dcterms:W3CDTF">2023-06-29T00:41:32Z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EE85E18DB55A4563A412316C0EC2D9BB_12</vt:lpwstr>
  </property>
</Properties>
</file>