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对账平台接口</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二〇二四年</w:t>
      </w:r>
      <w:r>
        <w:rPr>
          <w:rFonts w:hint="eastAsia" w:ascii="宋体" w:hAnsi="宋体" w:cs="宋体"/>
          <w:bCs/>
          <w:color w:val="auto"/>
          <w:sz w:val="32"/>
          <w:szCs w:val="32"/>
          <w:lang w:val="en-US" w:eastAsia="zh-CN"/>
        </w:rPr>
        <w:t>九</w:t>
      </w:r>
      <w:r>
        <w:rPr>
          <w:rFonts w:hint="eastAsia" w:ascii="宋体" w:hAnsi="宋体" w:cs="宋体"/>
          <w:bCs/>
          <w:color w:val="auto"/>
          <w:sz w:val="32"/>
          <w:szCs w:val="32"/>
          <w:lang w:eastAsia="zh-CN"/>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ascii="仿宋_GB2312" w:hAnsi="Times New Roman" w:eastAsia="仿宋_GB2312" w:cs="仿宋_GB2312"/>
          <w:b w:val="0"/>
          <w:bCs/>
          <w:color w:val="auto"/>
          <w:kern w:val="0"/>
          <w:sz w:val="28"/>
          <w:szCs w:val="28"/>
          <w:lang w:val="en-US" w:eastAsia="zh-CN" w:bidi="ar-SA"/>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娄底市中心医院对账平台接口项目进行单一来源采购，现邀请你单位（卫宁健康科技集团股份有限公司）参加协商。</w:t>
      </w:r>
    </w:p>
    <w:p>
      <w:pPr>
        <w:pStyle w:val="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对账平台接口项目</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数量</w:t>
            </w:r>
          </w:p>
        </w:tc>
        <w:tc>
          <w:tcPr>
            <w:tcW w:w="19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对账平台接口</w:t>
            </w:r>
          </w:p>
        </w:tc>
        <w:tc>
          <w:tcPr>
            <w:tcW w:w="181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w:t>
            </w:r>
          </w:p>
        </w:tc>
        <w:tc>
          <w:tcPr>
            <w:tcW w:w="19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9万元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bookmarkStart w:id="4" w:name="_GoBack"/>
      <w:bookmarkEnd w:id="4"/>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（一）技术参数</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对账平台与自助机终端进行对接实现自助机渠道对账功能</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1、支持自助机渠道统一对账</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1.1提供自助机支付渠道统一对账服务。</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1.2自动展示t+1资金对账情况，并直观显示对账结果。</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1.3提供对账数据对比情况以及今日对账结果展示。</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1.4提供单边账日期提醒、单边账原因说明以及单边账处理机制。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1.5能够记录对账人员最后一次对账时间、登录对账操作员、待处理单边账起始日期。</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1.6为财务对账提供不同筛选条件。如：院区、订单来源等。</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1.7账单日中提供未处理单边账日期提醒。</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1.8支持导出、刷新。</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2、对账记录追溯查询</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2.1提供最后一次对账时间、对账操作员等信息。</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2.2支持按门诊/住院不同对账单位检索对账总览数据。</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2.3支持重新对账，系统能够再次自动重新获取对账单。</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3、单边账处理机制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3.1单边账处理机制：提供单边账的操作处理。</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3.2提供单边账预警机制，提供当日产生的或已处理的单边账情况。</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3.3单边账提醒功能：提供待处理单边账处理日期、单边账日期日历提醒等方式。</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3.4提供单边账原因说明：提供单边账列表，并提供该笔订单的详细信息。</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（二）商务参数</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2.1付款：自本项目上线后并收到发票30日内，支付服务费用90%；自本项目经甲方书面验收合格之日起30日内，支付服务费用10%余款.</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 验收：乙方完成接口服务后通知甲方进行内部测试，在甲方书面确认后将接口上线，接口上线稳定运行达30日后，乙方通知甲方验收，并提供完整的技术文档等资料。甲方自收到乙方通知后 7 日内按本合同约定和采购需求进行验收，验收合格的签署验收合格报告；如经甲方验收不合格，乙方须在 3 日内无条件返工到位。</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pPr>
        <w:pStyle w:val="16"/>
        <w:rPr>
          <w:rFonts w:hint="eastAsia" w:ascii="仿宋_GB2312" w:hAnsi="Times New Roman" w:eastAsia="仿宋_GB2312" w:cs="仿宋_GB2312"/>
          <w:bCs/>
          <w:color w:val="auto"/>
          <w:kern w:val="0"/>
          <w:sz w:val="28"/>
          <w:szCs w:val="28"/>
          <w:lang w:val="en-US" w:eastAsia="zh-CN" w:bidi="ar-SA"/>
        </w:rPr>
      </w:pPr>
    </w:p>
    <w:p>
      <w:pPr>
        <w:spacing w:line="420" w:lineRule="exact"/>
        <w:outlineLvl w:val="0"/>
        <w:rPr>
          <w:rFonts w:hint="eastAsia" w:ascii="仿宋" w:hAnsi="仿宋" w:eastAsia="仿宋" w:cs="仿宋"/>
          <w:sz w:val="28"/>
          <w:szCs w:val="28"/>
        </w:rPr>
      </w:pPr>
      <w:r>
        <w:rPr>
          <w:rFonts w:hint="eastAsia" w:ascii="仿宋_GB2312" w:eastAsia="仿宋_GB2312" w:cs="仿宋_GB2312"/>
          <w:bCs/>
          <w:color w:val="auto"/>
          <w:kern w:val="0"/>
          <w:sz w:val="28"/>
          <w:szCs w:val="28"/>
          <w:lang w:val="en-US" w:eastAsia="zh-CN" w:bidi="ar-SA"/>
        </w:rPr>
        <w:t>合同</w:t>
      </w:r>
      <w:bookmarkStart w:id="1" w:name="_Toc16523574"/>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sz w:val="28"/>
          <w:szCs w:val="28"/>
          <w:lang w:val="en-US" w:eastAsia="zh-CN"/>
        </w:rPr>
      </w:pPr>
      <w:r>
        <w:rPr>
          <w:rFonts w:hint="eastAsia" w:ascii="仿宋" w:hAnsi="仿宋" w:eastAsia="仿宋" w:cs="仿宋"/>
          <w:sz w:val="28"/>
          <w:szCs w:val="28"/>
        </w:rPr>
        <w:br w:type="page"/>
      </w:r>
      <w:r>
        <w:rPr>
          <w:rFonts w:hint="eastAsia" w:ascii="宋体" w:hAnsi="宋体" w:eastAsia="宋体" w:cs="宋体"/>
          <w:color w:val="auto"/>
          <w:sz w:val="28"/>
          <w:szCs w:val="28"/>
          <w:lang w:val="en-US" w:eastAsia="zh-CN"/>
        </w:rPr>
        <w:t xml:space="preserve">                                                合同</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lang w:val="en-US" w:eastAsia="zh-CN"/>
        </w:rPr>
        <w:t>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8"/>
          <w:szCs w:val="28"/>
          <w:lang w:val="en-US" w:eastAsia="zh-CN"/>
        </w:rPr>
      </w:pPr>
      <w:r>
        <w:rPr>
          <w:rFonts w:hint="eastAsia" w:ascii="黑体" w:hAnsi="黑体" w:eastAsia="黑体" w:cs="黑体"/>
          <w:color w:val="auto"/>
          <w:sz w:val="44"/>
          <w:szCs w:val="44"/>
          <w:lang w:val="en-US" w:eastAsia="zh-CN"/>
        </w:rPr>
        <w:t>接口服务合同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甲方：娄底市中心医院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乙方：卫宁健康科技集团股份有限公司</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统一社会信用代码：91310000759874061E</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甲方</w:t>
      </w:r>
      <w:r>
        <w:rPr>
          <w:rFonts w:hint="eastAsia" w:ascii="宋体" w:hAnsi="宋体" w:eastAsia="宋体" w:cs="宋体"/>
          <w:color w:val="auto"/>
          <w:sz w:val="28"/>
          <w:szCs w:val="28"/>
          <w:lang w:val="en-US" w:eastAsia="zh-CN"/>
        </w:rPr>
        <w:t>需实现</w:t>
      </w:r>
      <w:r>
        <w:rPr>
          <w:rFonts w:hint="eastAsia" w:ascii="宋体" w:hAnsi="宋体" w:cs="宋体"/>
          <w:color w:val="auto"/>
          <w:sz w:val="28"/>
          <w:szCs w:val="28"/>
          <w:u w:val="none"/>
          <w:lang w:val="en-US" w:eastAsia="zh-CN"/>
        </w:rPr>
        <w:t>自助机对账功能</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因</w:t>
      </w:r>
      <w:r>
        <w:rPr>
          <w:rFonts w:hint="eastAsia" w:ascii="宋体" w:hAnsi="宋体" w:cs="宋体"/>
          <w:color w:val="auto"/>
          <w:sz w:val="28"/>
          <w:szCs w:val="28"/>
          <w:u w:val="none"/>
          <w:lang w:val="en-US" w:eastAsia="zh-CN"/>
        </w:rPr>
        <w:t>自助机对账功能</w:t>
      </w:r>
      <w:r>
        <w:rPr>
          <w:rFonts w:hint="eastAsia" w:ascii="宋体" w:hAnsi="宋体" w:eastAsia="宋体" w:cs="宋体"/>
          <w:color w:val="auto"/>
          <w:sz w:val="28"/>
          <w:szCs w:val="28"/>
          <w:lang w:val="en-US" w:eastAsia="zh-CN"/>
        </w:rPr>
        <w:t>须</w:t>
      </w:r>
      <w:r>
        <w:rPr>
          <w:rFonts w:hint="eastAsia" w:ascii="宋体" w:hAnsi="宋体" w:cs="宋体"/>
          <w:color w:val="auto"/>
          <w:sz w:val="28"/>
          <w:szCs w:val="28"/>
          <w:lang w:val="en-US" w:eastAsia="zh-CN"/>
        </w:rPr>
        <w:t>在</w:t>
      </w:r>
      <w:r>
        <w:rPr>
          <w:rFonts w:hint="eastAsia" w:ascii="宋体" w:hAnsi="宋体" w:eastAsia="宋体" w:cs="宋体"/>
          <w:color w:val="auto"/>
          <w:sz w:val="28"/>
          <w:szCs w:val="28"/>
          <w:lang w:val="en-US" w:eastAsia="zh-CN"/>
        </w:rPr>
        <w:t>医院HIS系统</w:t>
      </w:r>
      <w:r>
        <w:rPr>
          <w:rFonts w:hint="eastAsia" w:ascii="宋体" w:hAnsi="宋体" w:cs="宋体"/>
          <w:color w:val="auto"/>
          <w:sz w:val="28"/>
          <w:szCs w:val="28"/>
          <w:lang w:val="en-US" w:eastAsia="zh-CN"/>
        </w:rPr>
        <w:t>进行改造，</w:t>
      </w:r>
      <w:r>
        <w:rPr>
          <w:rFonts w:hint="eastAsia" w:ascii="宋体" w:hAnsi="宋体" w:eastAsia="宋体" w:cs="宋体"/>
          <w:color w:val="auto"/>
          <w:sz w:val="28"/>
          <w:szCs w:val="28"/>
          <w:lang w:val="en-US" w:eastAsia="zh-CN"/>
        </w:rPr>
        <w:t>乙方为HIS系统软件开发商，现甲方采用院内单一来源采购方式向乙方采购</w:t>
      </w:r>
      <w:r>
        <w:rPr>
          <w:rFonts w:hint="eastAsia" w:ascii="宋体" w:hAnsi="宋体" w:cs="宋体"/>
          <w:color w:val="auto"/>
          <w:sz w:val="28"/>
          <w:szCs w:val="28"/>
          <w:u w:val="single"/>
          <w:lang w:val="en-US" w:eastAsia="zh-CN"/>
        </w:rPr>
        <w:t>对账平台接口</w:t>
      </w:r>
      <w:r>
        <w:rPr>
          <w:rFonts w:hint="eastAsia" w:ascii="宋体" w:hAnsi="宋体" w:eastAsia="宋体" w:cs="宋体"/>
          <w:color w:val="auto"/>
          <w:sz w:val="28"/>
          <w:szCs w:val="28"/>
          <w:lang w:val="en-US" w:eastAsia="zh-CN"/>
        </w:rPr>
        <w:t>。根据《中华人民共和国民法典》及相关法律法规规定，甲乙双方就</w:t>
      </w:r>
      <w:r>
        <w:rPr>
          <w:rFonts w:hint="eastAsia" w:ascii="宋体" w:hAnsi="宋体" w:cs="宋体"/>
          <w:color w:val="auto"/>
          <w:sz w:val="28"/>
          <w:szCs w:val="28"/>
          <w:u w:val="single"/>
          <w:lang w:val="en-US" w:eastAsia="zh-CN"/>
        </w:rPr>
        <w:t>对账平台接口</w:t>
      </w:r>
      <w:r>
        <w:rPr>
          <w:rFonts w:hint="eastAsia" w:ascii="宋体" w:hAnsi="宋体" w:eastAsia="宋体" w:cs="宋体"/>
          <w:color w:val="auto"/>
          <w:sz w:val="28"/>
          <w:szCs w:val="28"/>
          <w:lang w:val="en-US" w:eastAsia="zh-CN"/>
        </w:rPr>
        <w:t>事宜协商一致，特订立本合同，以资共同遵守。</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第一条 接口服务内容</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1.1 接口服务项目名称：</w:t>
      </w:r>
      <w:r>
        <w:rPr>
          <w:rFonts w:hint="eastAsia" w:ascii="宋体" w:hAnsi="宋体" w:cs="宋体"/>
          <w:color w:val="auto"/>
          <w:sz w:val="28"/>
          <w:szCs w:val="28"/>
          <w:u w:val="single"/>
          <w:lang w:val="en-US" w:eastAsia="zh-CN"/>
        </w:rPr>
        <w:t>对账平台接口</w:t>
      </w:r>
      <w:r>
        <w:rPr>
          <w:rFonts w:hint="eastAsia" w:ascii="宋体" w:hAnsi="宋体" w:eastAsia="宋体" w:cs="宋体"/>
          <w:color w:val="auto"/>
          <w:sz w:val="28"/>
          <w:szCs w:val="28"/>
          <w:lang w:val="en-US"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710"/>
        <w:gridCol w:w="859"/>
        <w:gridCol w:w="4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5" w:type="dxa"/>
            <w:noWrap w:val="0"/>
            <w:vAlign w:val="center"/>
          </w:tcPr>
          <w:p>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类  型</w:t>
            </w:r>
          </w:p>
        </w:tc>
        <w:tc>
          <w:tcPr>
            <w:tcW w:w="1710"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产品内容</w:t>
            </w:r>
          </w:p>
        </w:tc>
        <w:tc>
          <w:tcPr>
            <w:tcW w:w="859"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数量</w:t>
            </w:r>
          </w:p>
        </w:tc>
        <w:tc>
          <w:tcPr>
            <w:tcW w:w="4568" w:type="dxa"/>
            <w:noWrap w:val="0"/>
            <w:vAlign w:val="center"/>
          </w:tcPr>
          <w:p>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auto"/>
                <w:sz w:val="24"/>
                <w:szCs w:val="24"/>
                <w:vertAlign w:val="baseline"/>
                <w:lang w:val="en-US"/>
              </w:rPr>
            </w:pPr>
            <w:r>
              <w:rPr>
                <w:rFonts w:hint="eastAsia" w:ascii="宋体" w:hAnsi="宋体" w:cs="宋体"/>
                <w:b/>
                <w:bCs/>
                <w:i w:val="0"/>
                <w:iCs w:val="0"/>
                <w:color w:val="auto"/>
                <w:kern w:val="0"/>
                <w:sz w:val="24"/>
                <w:szCs w:val="24"/>
                <w:u w:val="none"/>
                <w:lang w:val="en-US" w:eastAsia="zh-CN" w:bidi="ar"/>
              </w:rPr>
              <w:t>产品要求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955"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卫宁健康医院信息管理软件V5.0</w:t>
            </w:r>
          </w:p>
        </w:tc>
        <w:tc>
          <w:tcPr>
            <w:tcW w:w="1710"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对账平台</w:t>
            </w:r>
          </w:p>
        </w:tc>
        <w:tc>
          <w:tcPr>
            <w:tcW w:w="859"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p>
        </w:tc>
        <w:tc>
          <w:tcPr>
            <w:tcW w:w="4568" w:type="dxa"/>
            <w:noWrap w:val="0"/>
            <w:vAlign w:val="center"/>
          </w:tcPr>
          <w:p>
            <w:pPr>
              <w:pStyle w:val="10"/>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详见附件《对账平台对接奔普自助机参数》</w:t>
            </w:r>
          </w:p>
        </w:tc>
      </w:tr>
    </w:tbl>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 乙方为甲方提供接口服务，具体开发要求详见附件</w:t>
      </w:r>
      <w:r>
        <w:rPr>
          <w:rFonts w:hint="eastAsia" w:ascii="宋体" w:hAnsi="宋体" w:cs="宋体"/>
          <w:color w:val="auto"/>
          <w:sz w:val="28"/>
          <w:szCs w:val="28"/>
          <w:lang w:val="en-US" w:eastAsia="zh-CN"/>
        </w:rPr>
        <w:t>《对账平台对接奔普自助机参数》</w:t>
      </w:r>
      <w:r>
        <w:rPr>
          <w:rFonts w:hint="eastAsia" w:ascii="宋体" w:hAnsi="宋体" w:eastAsia="宋体" w:cs="宋体"/>
          <w:color w:val="auto"/>
          <w:sz w:val="28"/>
          <w:szCs w:val="28"/>
          <w:lang w:val="en-US" w:eastAsia="zh-CN"/>
        </w:rPr>
        <w:t>。超出此文档范围的程序修改，甲乙双方进行充分协商后另行签订补充协议。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1.3 乙方根据甲方需求制定具体实施方案，为甲方修改管理信息系统提供技术支持，并为甲方工作人员使用接口功能免费提供培训。</w:t>
      </w:r>
    </w:p>
    <w:p>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auto"/>
          <w:lang w:val="en-US" w:eastAsia="zh-CN"/>
        </w:rPr>
      </w:pPr>
      <w:r>
        <w:rPr>
          <w:rFonts w:hint="eastAsia" w:ascii="宋体" w:hAnsi="宋体" w:eastAsia="宋体" w:cs="宋体"/>
          <w:color w:val="auto"/>
          <w:sz w:val="28"/>
          <w:szCs w:val="28"/>
          <w:lang w:val="en-US" w:eastAsia="zh-CN"/>
        </w:rPr>
        <w:t xml:space="preserve">    1.4 乙方提供7*24电话咨询服务（联系电话：</w:t>
      </w:r>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4000211006</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），以解答甲方提出的有关疑问。</w:t>
      </w:r>
    </w:p>
    <w:p>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1.5 乙方完成接口开发后，应配合甲方完成接口调试、测试，确保接口正常、稳定运行。</w:t>
      </w:r>
    </w:p>
    <w:p>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auto"/>
          <w:lang w:val="en-US" w:eastAsia="zh-CN"/>
        </w:rPr>
      </w:pPr>
      <w:r>
        <w:rPr>
          <w:rFonts w:hint="eastAsia" w:ascii="宋体" w:hAnsi="宋体" w:eastAsia="宋体" w:cs="宋体"/>
          <w:color w:val="auto"/>
          <w:sz w:val="28"/>
          <w:szCs w:val="28"/>
          <w:lang w:val="en-US" w:eastAsia="zh-CN"/>
        </w:rPr>
        <w:t xml:space="preserve">    1.6 乙方确保接口能长期稳定使用，因乙方系统升级等任何乙方开发软件原因影响服务功能的，乙方无条件免费调整到位。</w:t>
      </w:r>
    </w:p>
    <w:p>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第二条 服务期限</w:t>
      </w:r>
      <w:r>
        <w:rPr>
          <w:rFonts w:hint="eastAsia" w:ascii="宋体" w:hAnsi="宋体" w:eastAsia="宋体" w:cs="宋体"/>
          <w:color w:val="auto"/>
          <w:sz w:val="28"/>
          <w:szCs w:val="28"/>
          <w:lang w:val="en-US" w:eastAsia="zh-CN"/>
        </w:rPr>
        <w:t xml:space="preserve"> </w:t>
      </w:r>
    </w:p>
    <w:p>
      <w:pPr>
        <w:pStyle w:val="2"/>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本合同服务期限为90日，自本合同签订之日起算，乙方须在服务期限内完成接口服务并通过甲方验收。</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第三条 验收及售后服务</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auto"/>
          <w:sz w:val="24"/>
          <w:lang w:val="zh-CN"/>
        </w:rPr>
      </w:pPr>
      <w:r>
        <w:rPr>
          <w:rFonts w:hint="eastAsia" w:ascii="宋体" w:hAnsi="宋体" w:eastAsia="宋体" w:cs="宋体"/>
          <w:b w:val="0"/>
          <w:bCs w:val="0"/>
          <w:color w:val="auto"/>
          <w:kern w:val="0"/>
          <w:sz w:val="28"/>
          <w:szCs w:val="28"/>
          <w:lang w:val="en-US" w:eastAsia="zh-CN" w:bidi="ar-SA"/>
        </w:rPr>
        <w:t xml:space="preserve">3.1  </w:t>
      </w:r>
      <w:r>
        <w:rPr>
          <w:rFonts w:hint="eastAsia" w:ascii="宋体" w:hAnsi="宋体" w:eastAsia="宋体" w:cs="宋体"/>
          <w:color w:val="auto"/>
          <w:sz w:val="28"/>
          <w:szCs w:val="28"/>
          <w:lang w:val="zh-CN"/>
        </w:rPr>
        <w:t>乙方应于接口上线前3个工作日内将提请接口上线的报告交付甲方</w:t>
      </w:r>
      <w:r>
        <w:rPr>
          <w:rFonts w:hint="eastAsia" w:ascii="宋体" w:hAnsi="宋体" w:eastAsia="宋体" w:cs="宋体"/>
          <w:color w:val="auto"/>
          <w:sz w:val="24"/>
          <w:lang w:val="zh-CN"/>
        </w:rPr>
        <w:t>。</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en-US" w:eastAsia="zh-CN"/>
        </w:rPr>
        <w:t xml:space="preserve">3.2 </w:t>
      </w:r>
      <w:r>
        <w:rPr>
          <w:rFonts w:hint="eastAsia" w:ascii="宋体" w:hAnsi="宋体" w:eastAsia="宋体" w:cs="宋体"/>
          <w:color w:val="auto"/>
          <w:sz w:val="28"/>
          <w:szCs w:val="28"/>
          <w:lang w:val="zh-CN"/>
        </w:rPr>
        <w:t>甲方应在接到申请接口上线报告后，接口上线前，按相关上线条件等核实接口情况，按</w:t>
      </w:r>
      <w:r>
        <w:rPr>
          <w:rFonts w:hint="eastAsia" w:ascii="宋体" w:hAnsi="宋体" w:eastAsia="宋体" w:cs="宋体"/>
          <w:color w:val="auto"/>
          <w:sz w:val="28"/>
          <w:szCs w:val="28"/>
          <w:lang w:val="en-US" w:eastAsia="zh-CN"/>
        </w:rPr>
        <w:t>甲方提供的《</w:t>
      </w:r>
      <w:r>
        <w:rPr>
          <w:rFonts w:hint="eastAsia" w:ascii="宋体" w:hAnsi="宋体" w:cs="宋体"/>
          <w:color w:val="auto"/>
          <w:sz w:val="28"/>
          <w:szCs w:val="28"/>
          <w:lang w:val="en-US" w:eastAsia="zh-CN"/>
        </w:rPr>
        <w:t>对账平台对接奔普自助机参数</w:t>
      </w:r>
      <w:r>
        <w:rPr>
          <w:rFonts w:hint="eastAsia" w:ascii="宋体" w:hAnsi="宋体" w:eastAsia="宋体" w:cs="宋体"/>
          <w:color w:val="auto"/>
          <w:sz w:val="28"/>
          <w:szCs w:val="28"/>
          <w:lang w:val="en-US" w:eastAsia="zh-CN"/>
        </w:rPr>
        <w:t>》文档予</w:t>
      </w:r>
      <w:r>
        <w:rPr>
          <w:rFonts w:hint="eastAsia" w:ascii="宋体" w:hAnsi="宋体" w:eastAsia="宋体" w:cs="宋体"/>
          <w:color w:val="auto"/>
          <w:sz w:val="28"/>
          <w:szCs w:val="28"/>
          <w:lang w:val="zh-CN" w:eastAsia="zh-CN"/>
        </w:rPr>
        <w:t>以上线确认。</w:t>
      </w:r>
    </w:p>
    <w:p>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color w:val="auto"/>
          <w:sz w:val="28"/>
          <w:szCs w:val="28"/>
          <w:lang w:val="en-US" w:eastAsia="zh-CN"/>
        </w:rPr>
        <w:t>3.3</w:t>
      </w:r>
      <w:r>
        <w:rPr>
          <w:rFonts w:hint="eastAsia" w:ascii="宋体" w:hAnsi="宋体" w:eastAsia="宋体" w:cs="宋体"/>
          <w:b w:val="0"/>
          <w:bCs w:val="0"/>
          <w:color w:val="auto"/>
          <w:kern w:val="0"/>
          <w:sz w:val="28"/>
          <w:szCs w:val="28"/>
          <w:lang w:val="en-US" w:eastAsia="zh-CN" w:bidi="ar-SA"/>
        </w:rPr>
        <w:t>乙方完成接口服务后通知甲方进行内部测试，在甲方书面确认后将接口上线，接口上线稳定运行达30日后，乙方通知甲方验收，并提供完整的技术文档等资料。甲方自收到乙方通知后</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cs="宋体"/>
          <w:b w:val="0"/>
          <w:bCs w:val="0"/>
          <w:color w:val="auto"/>
          <w:kern w:val="0"/>
          <w:sz w:val="28"/>
          <w:szCs w:val="28"/>
          <w:u w:val="single"/>
          <w:lang w:val="en-US" w:eastAsia="zh-CN" w:bidi="ar-SA"/>
        </w:rPr>
        <w:t>7</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eastAsia="宋体" w:cs="宋体"/>
          <w:b w:val="0"/>
          <w:bCs w:val="0"/>
          <w:color w:val="auto"/>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auto"/>
          <w:kern w:val="0"/>
          <w:sz w:val="28"/>
          <w:szCs w:val="28"/>
          <w:u w:val="single"/>
          <w:lang w:val="en-US" w:eastAsia="zh-CN" w:bidi="ar-SA"/>
        </w:rPr>
        <w:t xml:space="preserve"> 3 </w:t>
      </w:r>
      <w:r>
        <w:rPr>
          <w:rFonts w:hint="eastAsia" w:ascii="宋体" w:hAnsi="宋体" w:eastAsia="宋体" w:cs="宋体"/>
          <w:b w:val="0"/>
          <w:bCs w:val="0"/>
          <w:color w:val="auto"/>
          <w:kern w:val="0"/>
          <w:sz w:val="28"/>
          <w:szCs w:val="28"/>
          <w:lang w:val="en-US" w:eastAsia="zh-CN" w:bidi="ar-SA"/>
        </w:rPr>
        <w:t>日内无条件返工到位。</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auto"/>
          <w:lang w:val="en-US" w:eastAsia="zh-CN"/>
        </w:rPr>
      </w:pPr>
      <w:r>
        <w:rPr>
          <w:rFonts w:hint="eastAsia" w:ascii="宋体" w:hAnsi="宋体" w:cs="宋体"/>
          <w:b w:val="0"/>
          <w:bCs w:val="0"/>
          <w:color w:val="auto"/>
          <w:kern w:val="0"/>
          <w:sz w:val="28"/>
          <w:szCs w:val="28"/>
          <w:lang w:val="en-US" w:eastAsia="zh-CN" w:bidi="ar-SA"/>
        </w:rPr>
        <w:t xml:space="preserve"> </w:t>
      </w:r>
      <w:r>
        <w:rPr>
          <w:rFonts w:hint="eastAsia" w:ascii="宋体" w:hAnsi="宋体" w:eastAsia="宋体" w:cs="宋体"/>
          <w:b w:val="0"/>
          <w:bCs w:val="0"/>
          <w:color w:val="auto"/>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kern w:val="0"/>
          <w:sz w:val="28"/>
          <w:szCs w:val="28"/>
          <w:lang w:val="en-US" w:eastAsia="zh-CN" w:bidi="ar-SA"/>
        </w:rPr>
        <w:t xml:space="preserve">第四条 </w:t>
      </w:r>
      <w:r>
        <w:rPr>
          <w:rFonts w:hint="eastAsia" w:ascii="宋体" w:hAnsi="宋体" w:eastAsia="宋体" w:cs="宋体"/>
          <w:b/>
          <w:bCs/>
          <w:color w:val="auto"/>
          <w:sz w:val="28"/>
          <w:szCs w:val="28"/>
          <w:lang w:val="en-US" w:eastAsia="zh-CN"/>
        </w:rPr>
        <w:t>甲方的其他权利和义务</w:t>
      </w:r>
    </w:p>
    <w:p>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4.1 为乙方履行本合同服务提供必要工作条件，包括软件运行环境、硬件支持。</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4.2 定期做好系统数据备份并妥善保管。</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4.3 有权监督乙方服务质量，要求乙方在接到通知后</w:t>
      </w:r>
      <w:r>
        <w:rPr>
          <w:rFonts w:hint="eastAsia" w:ascii="宋体" w:hAnsi="宋体" w:eastAsia="宋体" w:cs="宋体"/>
          <w:color w:val="auto"/>
          <w:sz w:val="28"/>
          <w:szCs w:val="28"/>
          <w:u w:val="single"/>
          <w:lang w:val="en-US" w:eastAsia="zh-CN"/>
        </w:rPr>
        <w:t xml:space="preserve"> 7 </w:t>
      </w:r>
      <w:r>
        <w:rPr>
          <w:rFonts w:hint="eastAsia" w:ascii="宋体" w:hAnsi="宋体" w:eastAsia="宋体" w:cs="宋体"/>
          <w:color w:val="auto"/>
          <w:sz w:val="28"/>
          <w:szCs w:val="28"/>
          <w:lang w:val="en-US" w:eastAsia="zh-CN"/>
        </w:rPr>
        <w:t>日内更换不符合服务要求的工作人员。</w:t>
      </w:r>
    </w:p>
    <w:p>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w:t>
      </w: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pPr>
        <w:pStyle w:val="4"/>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default"/>
          <w:color w:val="auto"/>
          <w:lang w:val="en-US" w:eastAsia="zh-CN"/>
        </w:rPr>
      </w:pPr>
      <w:r>
        <w:rPr>
          <w:rFonts w:hint="eastAsia" w:ascii="宋体" w:hAnsi="宋体" w:cs="宋体"/>
          <w:bCs/>
          <w:color w:val="auto"/>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auto"/>
          <w:kern w:val="2"/>
          <w:sz w:val="28"/>
          <w:szCs w:val="28"/>
          <w:highlight w:val="none"/>
          <w:lang w:val="zh-CN" w:eastAsia="zh-CN"/>
        </w:rPr>
        <w:t>。</w:t>
      </w:r>
    </w:p>
    <w:p>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第五条 乙方的其他权利和义务</w:t>
      </w:r>
    </w:p>
    <w:p>
      <w:pPr>
        <w:pStyle w:val="5"/>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5.2 乙方确保履行本合同不会引发任何知识产权纠纷，否则由乙方承担全部法律责任和经济赔偿。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5.3 乙方不得未经甲方书面签字确认擅自上线接口，否则由乙方承担全部法律责任和经济赔偿。</w:t>
      </w:r>
    </w:p>
    <w:p>
      <w:pPr>
        <w:pStyle w:val="5"/>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auto"/>
          <w:kern w:val="2"/>
          <w:sz w:val="28"/>
          <w:szCs w:val="28"/>
          <w:highlight w:val="none"/>
          <w:lang w:val="en-US" w:eastAsia="zh-CN" w:bidi="ar-SA"/>
        </w:rPr>
      </w:pPr>
      <w:r>
        <w:rPr>
          <w:rFonts w:hint="eastAsia" w:ascii="宋体" w:hAnsi="宋体" w:eastAsia="宋体" w:cs="宋体"/>
          <w:bCs/>
          <w:color w:val="auto"/>
          <w:kern w:val="2"/>
          <w:sz w:val="28"/>
          <w:szCs w:val="28"/>
          <w:highlight w:val="none"/>
          <w:lang w:val="en-US" w:eastAsia="zh-CN" w:bidi="ar-SA"/>
        </w:rPr>
        <w:t xml:space="preserve">5.4 </w:t>
      </w:r>
      <w:r>
        <w:rPr>
          <w:rFonts w:hint="eastAsia" w:ascii="宋体" w:hAnsi="宋体" w:eastAsia="宋体" w:cs="宋体"/>
          <w:color w:val="auto"/>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auto"/>
          <w:kern w:val="2"/>
          <w:sz w:val="28"/>
          <w:szCs w:val="28"/>
          <w:highlight w:val="none"/>
          <w:lang w:val="en-US" w:eastAsia="zh-CN" w:bidi="ar-SA"/>
        </w:rPr>
        <w:t>。</w:t>
      </w:r>
    </w:p>
    <w:p>
      <w:pPr>
        <w:pStyle w:val="2"/>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5.5 乙方拥有乙</w:t>
      </w:r>
      <w:r>
        <w:rPr>
          <w:rFonts w:hint="default" w:ascii="Times New Roman" w:hAnsi="Times New Roman" w:eastAsia="宋体" w:cs="Times New Roman"/>
          <w:color w:val="auto"/>
          <w:kern w:val="2"/>
          <w:sz w:val="28"/>
          <w:szCs w:val="28"/>
          <w:highlight w:val="none"/>
          <w:lang w:val="en-US" w:eastAsia="zh-CN" w:bidi="ar-SA"/>
        </w:rPr>
        <w:t>方编制的程序的版权，并拥有该软件在软件登记中心的申报权。</w:t>
      </w:r>
    </w:p>
    <w:p>
      <w:pPr>
        <w:pStyle w:val="2"/>
        <w:widowControl w:val="0"/>
        <w:spacing w:line="480" w:lineRule="exact"/>
        <w:ind w:left="0" w:leftChars="0" w:firstLine="560" w:firstLineChars="200"/>
        <w:rPr>
          <w:rFonts w:hint="eastAsia" w:ascii="宋体" w:hAnsi="宋体" w:eastAsia="宋体" w:cs="宋体"/>
          <w:color w:val="auto"/>
          <w:kern w:val="2"/>
          <w:sz w:val="28"/>
          <w:szCs w:val="28"/>
          <w:highlight w:val="none"/>
          <w:lang w:val="en-US" w:eastAsia="zh-CN"/>
        </w:rPr>
      </w:pPr>
      <w:r>
        <w:rPr>
          <w:rFonts w:hint="eastAsia" w:ascii="宋体" w:hAnsi="宋体" w:eastAsia="宋体" w:cs="宋体"/>
          <w:color w:val="auto"/>
          <w:kern w:val="2"/>
          <w:sz w:val="28"/>
          <w:szCs w:val="28"/>
          <w:highlight w:val="none"/>
          <w:lang w:val="en-US" w:eastAsia="zh-CN"/>
        </w:rPr>
        <w:t>5.6 乙方有权就累计已完成的履约部分收取对应款项。</w:t>
      </w:r>
    </w:p>
    <w:p>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第六条 保密条款</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 本合同履行中涉及的以下信息均属保密信息：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6.1.1 双方就合同订立、履行、变更等产生的研究、商讨、交流等信息。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 甲方相关信息：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6.1.2.1 技术信息，包括涉及甲方信息化建设中的技术信息，包括软件技术、数据、管理文件等。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6.1.2.2 人事信息，包括涉及甲方的人事档案、薪酬及考核等人力资源管理信息。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6.1.2.3 医院运行信息，包括涉及甲方业务运行的各种信息，医院经营方向、经营决策、定价政策以及内部掌握的合同、协议、项目方案等。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6.1.2.4 财务信息，包括涉及甲方的各项财务报表、成本及预算报告、员工工资等。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6.1.2.5 患者信息，包括涉及甲方门诊、住院患者的相关诊疗信息，如患者基本信息、诊疗计划、病历信息、费用信息、处方等。</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6.1.3 应当予以保密的其他商业秘密、个人隐私等信息。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6.4 如果乙方被要求向政府部门、法院或其他有权部门提供保密信息，乙方在可能的情况下，应立即向甲方予以通报。</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6.5 本合同约定的保密信息为永久绝对保密，保密条款在本合同终止后仍然有效。</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第七条 费用及支付方式</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7.1 本合同接口服务费用总计人民币   </w:t>
      </w:r>
      <w:r>
        <w:rPr>
          <w:rFonts w:hint="eastAsia" w:ascii="宋体" w:hAnsi="宋体" w:eastAsia="宋体" w:cs="宋体"/>
          <w:color w:val="auto"/>
          <w:kern w:val="0"/>
          <w:sz w:val="28"/>
          <w:szCs w:val="28"/>
          <w:u w:val="single"/>
          <w:lang w:val="en-US" w:eastAsia="zh-CN" w:bidi="ar-SA"/>
        </w:rPr>
        <w:t>整</w:t>
      </w:r>
      <w:r>
        <w:rPr>
          <w:rFonts w:hint="eastAsia" w:ascii="宋体" w:hAnsi="宋体" w:eastAsia="宋体" w:cs="宋体"/>
          <w:color w:val="auto"/>
          <w:kern w:val="0"/>
          <w:sz w:val="28"/>
          <w:szCs w:val="28"/>
          <w:lang w:val="en-US" w:eastAsia="zh-CN" w:bidi="ar-SA"/>
        </w:rPr>
        <w:t>（小写：   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7.2 甲方通过银行转账分次支付服务费用至乙方指定收款账户：自本项目上线后并收到发票30日内，支付服务费用90%即   元；自本项目经甲方书面验收合格之日起30日内，支付服务费用10%余款即   元。乙方指定收款账户为：</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账户名：</w:t>
      </w:r>
      <w:r>
        <w:rPr>
          <w:rFonts w:hint="eastAsia" w:ascii="宋体" w:hAnsi="宋体" w:eastAsia="宋体" w:cs="宋体"/>
          <w:color w:val="auto"/>
          <w:kern w:val="0"/>
          <w:sz w:val="28"/>
          <w:szCs w:val="28"/>
          <w:u w:val="single"/>
          <w:lang w:val="en-US" w:eastAsia="zh-CN" w:bidi="ar-SA"/>
        </w:rPr>
        <w:t>卫宁健康科技集团股份有限公司</w:t>
      </w:r>
      <w:r>
        <w:rPr>
          <w:rFonts w:hint="eastAsia" w:ascii="宋体" w:hAnsi="宋体" w:eastAsia="宋体" w:cs="宋体"/>
          <w:color w:val="auto"/>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开户银行：</w:t>
      </w:r>
      <w:r>
        <w:rPr>
          <w:rFonts w:hint="eastAsia" w:ascii="宋体" w:hAnsi="宋体" w:eastAsia="宋体" w:cs="宋体"/>
          <w:color w:val="auto"/>
          <w:kern w:val="0"/>
          <w:sz w:val="28"/>
          <w:szCs w:val="28"/>
          <w:u w:val="single"/>
          <w:lang w:val="en-US" w:eastAsia="zh-CN" w:bidi="ar-SA"/>
        </w:rPr>
        <w:t>交通银行上海分行共和新路支行</w:t>
      </w:r>
      <w:r>
        <w:rPr>
          <w:rFonts w:hint="eastAsia" w:ascii="宋体" w:hAnsi="宋体" w:eastAsia="宋体" w:cs="宋体"/>
          <w:color w:val="auto"/>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账号：</w:t>
      </w:r>
      <w:r>
        <w:rPr>
          <w:rFonts w:hint="eastAsia" w:ascii="宋体" w:hAnsi="宋体" w:eastAsia="宋体" w:cs="宋体"/>
          <w:color w:val="auto"/>
          <w:kern w:val="0"/>
          <w:sz w:val="28"/>
          <w:szCs w:val="28"/>
          <w:u w:val="single"/>
          <w:lang w:val="en-US" w:eastAsia="zh-CN" w:bidi="ar-SA"/>
        </w:rPr>
        <w:t xml:space="preserve">310066221018010028951 </w:t>
      </w:r>
      <w:r>
        <w:rPr>
          <w:rFonts w:hint="eastAsia" w:ascii="宋体" w:hAnsi="宋体" w:eastAsia="宋体" w:cs="宋体"/>
          <w:color w:val="auto"/>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第八条 项目联系人及联系方式</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8.1 双方确定，在本合同有效期内，甲方指定</w:t>
      </w:r>
      <w:r>
        <w:rPr>
          <w:rFonts w:hint="eastAsia" w:ascii="宋体" w:hAnsi="宋体" w:eastAsia="宋体" w:cs="宋体"/>
          <w:color w:val="auto"/>
          <w:kern w:val="0"/>
          <w:sz w:val="28"/>
          <w:szCs w:val="28"/>
          <w:u w:val="single"/>
          <w:lang w:val="en-US" w:eastAsia="zh-CN" w:bidi="ar-SA"/>
        </w:rPr>
        <w:t>胡晟娅</w:t>
      </w:r>
      <w:r>
        <w:rPr>
          <w:rFonts w:hint="eastAsia" w:ascii="宋体" w:hAnsi="宋体" w:eastAsia="宋体" w:cs="宋体"/>
          <w:color w:val="auto"/>
          <w:kern w:val="0"/>
          <w:sz w:val="28"/>
          <w:szCs w:val="28"/>
          <w:lang w:val="en-US" w:eastAsia="zh-CN" w:bidi="ar-SA"/>
        </w:rPr>
        <w:t xml:space="preserve">（联系电话： </w:t>
      </w:r>
      <w:r>
        <w:rPr>
          <w:rFonts w:hint="eastAsia" w:ascii="宋体" w:hAnsi="宋体" w:eastAsia="宋体" w:cs="宋体"/>
          <w:color w:val="auto"/>
          <w:kern w:val="0"/>
          <w:sz w:val="28"/>
          <w:szCs w:val="28"/>
          <w:highlight w:val="none"/>
          <w:u w:val="single"/>
          <w:lang w:val="en-US" w:eastAsia="zh-CN" w:bidi="ar-SA"/>
        </w:rPr>
        <w:t xml:space="preserve">13973818325 </w:t>
      </w:r>
      <w:r>
        <w:rPr>
          <w:rFonts w:hint="eastAsia" w:ascii="宋体" w:hAnsi="宋体" w:eastAsia="宋体" w:cs="宋体"/>
          <w:color w:val="auto"/>
          <w:kern w:val="0"/>
          <w:sz w:val="28"/>
          <w:szCs w:val="28"/>
          <w:lang w:val="en-US" w:eastAsia="zh-CN" w:bidi="ar-SA"/>
        </w:rPr>
        <w:t>）为甲方项目联系人，乙方指定</w:t>
      </w:r>
      <w:r>
        <w:rPr>
          <w:rFonts w:hint="eastAsia" w:ascii="宋体" w:hAnsi="宋体" w:eastAsia="宋体" w:cs="宋体"/>
          <w:color w:val="auto"/>
          <w:kern w:val="0"/>
          <w:sz w:val="28"/>
          <w:szCs w:val="28"/>
          <w:u w:val="single"/>
          <w:lang w:val="en-US" w:eastAsia="zh-CN" w:bidi="ar-SA"/>
        </w:rPr>
        <w:t xml:space="preserve"> 王旷</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highlight w:val="none"/>
          <w:u w:val="single"/>
          <w:lang w:val="en-US" w:eastAsia="zh-CN" w:bidi="ar-SA"/>
        </w:rPr>
        <w:t xml:space="preserve"> 13142186535 </w:t>
      </w:r>
      <w:r>
        <w:rPr>
          <w:rFonts w:hint="eastAsia" w:ascii="宋体" w:hAnsi="宋体" w:eastAsia="宋体" w:cs="宋体"/>
          <w:color w:val="auto"/>
          <w:kern w:val="0"/>
          <w:sz w:val="28"/>
          <w:szCs w:val="28"/>
          <w:lang w:val="en-US" w:eastAsia="zh-CN" w:bidi="ar-SA"/>
        </w:rPr>
        <w:t>）为乙方项目联系人。</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8.2 一方变更项目联系人的，应当及时以书面形式通知另一方，未及时通知并影响本合同履行或造成损失的，应承担相应的责任。</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第九条 通知与送达</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9.1 甲乙双方同意，与本合同有关的任何文书，应以书面方式送达本合同约定的联系方式。书面形式包括手机短信、微信、书面函件、电子邮件等形式。</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 双方确认的文书（包括未来可能发生的诉讼或仲裁活动中法院或仲裁机构的送达法律文书）送达地址：</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9.2.1 甲方的文书送达地址：</w:t>
      </w:r>
      <w:r>
        <w:rPr>
          <w:rFonts w:hint="eastAsia" w:ascii="宋体" w:hAnsi="宋体" w:eastAsia="宋体" w:cs="宋体"/>
          <w:color w:val="auto"/>
          <w:kern w:val="0"/>
          <w:sz w:val="28"/>
          <w:szCs w:val="28"/>
          <w:u w:val="single"/>
          <w:lang w:val="en-US" w:eastAsia="zh-CN" w:bidi="ar-SA"/>
        </w:rPr>
        <w:t>湖南省娄底市娄星区长青街51号</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胡晟娅</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13973818325 </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7591521@qq.com</w:t>
      </w:r>
      <w:r>
        <w:rPr>
          <w:rFonts w:hint="eastAsia" w:ascii="宋体" w:hAnsi="宋体" w:eastAsia="宋体" w:cs="宋体"/>
          <w:color w:val="auto"/>
          <w:kern w:val="0"/>
          <w:sz w:val="28"/>
          <w:szCs w:val="28"/>
          <w:lang w:val="en-US" w:eastAsia="zh-CN" w:bidi="ar-SA"/>
        </w:rPr>
        <w:t>。</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9.2.2 乙方的文书送达地址：</w:t>
      </w:r>
      <w:r>
        <w:rPr>
          <w:rFonts w:hint="eastAsia" w:ascii="宋体" w:hAnsi="宋体" w:eastAsia="宋体" w:cs="宋体"/>
          <w:color w:val="auto"/>
          <w:kern w:val="0"/>
          <w:sz w:val="28"/>
          <w:szCs w:val="28"/>
          <w:u w:val="single"/>
          <w:lang w:val="en-US" w:eastAsia="zh-CN" w:bidi="ar-SA"/>
        </w:rPr>
        <w:t xml:space="preserve"> 湖南省长沙市岳麓区麓谷信息港B栋19002-01号房</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黄凯军</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 13808484690</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 xml:space="preserve">hkj@winning.com.cn </w:t>
      </w:r>
      <w:r>
        <w:rPr>
          <w:rFonts w:hint="eastAsia" w:ascii="宋体" w:hAnsi="宋体" w:eastAsia="宋体" w:cs="宋体"/>
          <w:color w:val="auto"/>
          <w:kern w:val="0"/>
          <w:sz w:val="28"/>
          <w:szCs w:val="28"/>
          <w:lang w:val="en-US" w:eastAsia="zh-CN" w:bidi="ar-SA"/>
        </w:rPr>
        <w:t>。</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第十条 合同的变更和解除</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10.1 如本合同约定事宜发生重大变更，经双方协商一致后另行签订补充协议。</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 出现以下情形之一的，甲方有权单方面解除合同：</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10.2.1 乙方逾期7日仍未完成接口服务并通过验收的；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10.2.2 乙方服务首次未通过验收，返工后仍不能通过验收的；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10.2.3 乙方将项下服务工作转包或分包给第三方的；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10.2.4 乙方违反保密条款或侵犯第三人的著作权及其它合法权利，给甲方造成损失或不良影响的；</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10.2.5 乙方经甲方通知未按本合同约定提供维修维护服务累计达</w:t>
      </w: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u w:val="single"/>
          <w:lang w:val="en-US" w:eastAsia="zh-CN" w:bidi="ar-SA"/>
        </w:rPr>
        <w:t xml:space="preserve"> 7 </w:t>
      </w:r>
      <w:r>
        <w:rPr>
          <w:rFonts w:hint="eastAsia" w:ascii="宋体" w:hAnsi="宋体" w:eastAsia="宋体" w:cs="宋体"/>
          <w:color w:val="auto"/>
          <w:kern w:val="0"/>
          <w:sz w:val="28"/>
          <w:szCs w:val="28"/>
          <w:lang w:val="en-US" w:eastAsia="zh-CN" w:bidi="ar-SA"/>
        </w:rPr>
        <w:t>次以上的；</w:t>
      </w:r>
    </w:p>
    <w:p>
      <w:pPr>
        <w:pStyle w:val="5"/>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10.2.6 其他根本违约的情形。</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第十一条 违约责任</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11.1 甲方无故逾期支付费用的，每逾期一日，按本合同费用万分之一的标准向乙方支付违约金。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11.2 乙方逾期未完成接口服务并通过验收的，每逾期一日，按本合同费用万分之一的标准向甲方支付违约金。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11.4 依照本合同约定乙方应当承担的违约金，甲方有权从应付乙方的本合同款项中直接扣除。</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11.5 双方违约金额不超过合同标的物总金额。</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二</w:t>
      </w:r>
      <w:r>
        <w:rPr>
          <w:rFonts w:hint="default" w:ascii="宋体" w:hAnsi="宋体" w:eastAsia="宋体" w:cs="宋体"/>
          <w:b/>
          <w:bCs/>
          <w:color w:val="auto"/>
          <w:kern w:val="0"/>
          <w:sz w:val="28"/>
          <w:szCs w:val="28"/>
          <w:lang w:val="en-US" w:eastAsia="zh-CN" w:bidi="ar-SA"/>
        </w:rPr>
        <w:t>条 争议解决</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auto"/>
          <w:kern w:val="0"/>
          <w:sz w:val="28"/>
          <w:szCs w:val="28"/>
          <w:lang w:val="en-US" w:eastAsia="zh-CN" w:bidi="ar-SA"/>
        </w:rPr>
        <w:t>有管辖权的</w:t>
      </w:r>
      <w:r>
        <w:rPr>
          <w:rFonts w:hint="default" w:ascii="宋体" w:hAnsi="宋体" w:eastAsia="宋体" w:cs="宋体"/>
          <w:color w:val="auto"/>
          <w:kern w:val="0"/>
          <w:sz w:val="28"/>
          <w:szCs w:val="28"/>
          <w:lang w:val="en-US" w:eastAsia="zh-CN" w:bidi="ar-SA"/>
        </w:rPr>
        <w:t>人民法院起诉。</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三</w:t>
      </w:r>
      <w:r>
        <w:rPr>
          <w:rFonts w:hint="default" w:ascii="宋体" w:hAnsi="宋体" w:eastAsia="宋体" w:cs="宋体"/>
          <w:b/>
          <w:bCs/>
          <w:color w:val="auto"/>
          <w:kern w:val="0"/>
          <w:sz w:val="28"/>
          <w:szCs w:val="28"/>
          <w:lang w:val="en-US" w:eastAsia="zh-CN" w:bidi="ar-SA"/>
        </w:rPr>
        <w:t>条 附则</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.1 本合同</w:t>
      </w:r>
      <w:r>
        <w:rPr>
          <w:rFonts w:hint="eastAsia" w:ascii="宋体" w:hAnsi="宋体" w:eastAsia="宋体" w:cs="宋体"/>
          <w:color w:val="auto"/>
          <w:kern w:val="0"/>
          <w:sz w:val="28"/>
          <w:szCs w:val="28"/>
          <w:lang w:val="en-US" w:eastAsia="zh-CN" w:bidi="ar-SA"/>
        </w:rPr>
        <w:t>组成文件及解释顺序如下：本合同补充协议、乙方在履行本合同中作出的承诺；本合同及附件；采购需求、响应文件；其他与本合同相关的资料。</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.2 本合同一式</w:t>
      </w:r>
      <w:r>
        <w:rPr>
          <w:rFonts w:hint="eastAsia" w:ascii="宋体" w:hAnsi="宋体" w:eastAsia="宋体" w:cs="宋体"/>
          <w:color w:val="auto"/>
          <w:kern w:val="0"/>
          <w:sz w:val="28"/>
          <w:szCs w:val="28"/>
          <w:lang w:val="en-US" w:eastAsia="zh-CN" w:bidi="ar-SA"/>
        </w:rPr>
        <w:t>伍</w:t>
      </w:r>
      <w:r>
        <w:rPr>
          <w:rFonts w:hint="default" w:ascii="宋体" w:hAnsi="宋体" w:eastAsia="宋体" w:cs="宋体"/>
          <w:color w:val="auto"/>
          <w:kern w:val="0"/>
          <w:sz w:val="28"/>
          <w:szCs w:val="28"/>
          <w:lang w:val="en-US" w:eastAsia="zh-CN" w:bidi="ar-SA"/>
        </w:rPr>
        <w:t>份，甲方执</w:t>
      </w:r>
      <w:r>
        <w:rPr>
          <w:rFonts w:hint="eastAsia" w:ascii="宋体" w:hAnsi="宋体" w:eastAsia="宋体" w:cs="宋体"/>
          <w:color w:val="auto"/>
          <w:kern w:val="0"/>
          <w:sz w:val="28"/>
          <w:szCs w:val="28"/>
          <w:lang w:val="en-US" w:eastAsia="zh-CN" w:bidi="ar-SA"/>
        </w:rPr>
        <w:t>肆</w:t>
      </w:r>
      <w:r>
        <w:rPr>
          <w:rFonts w:hint="default" w:ascii="宋体" w:hAnsi="宋体" w:eastAsia="宋体" w:cs="宋体"/>
          <w:color w:val="auto"/>
          <w:kern w:val="0"/>
          <w:sz w:val="28"/>
          <w:szCs w:val="28"/>
          <w:lang w:val="en-US" w:eastAsia="zh-CN" w:bidi="ar-SA"/>
        </w:rPr>
        <w:t>份，乙方执壹份，自双方签字并盖章之日起生效。</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spacing w:val="-11"/>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甲方（盖章）：娄底市中心医院</w:t>
      </w:r>
      <w:r>
        <w:rPr>
          <w:rFonts w:hint="default" w:ascii="宋体" w:hAnsi="宋体" w:eastAsia="宋体" w:cs="宋体"/>
          <w:color w:val="auto"/>
          <w:kern w:val="0"/>
          <w:sz w:val="28"/>
          <w:szCs w:val="28"/>
          <w:lang w:val="en-US" w:eastAsia="zh-CN" w:bidi="ar-SA"/>
        </w:rPr>
        <w:t xml:space="preserve">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spacing w:val="-11"/>
          <w:kern w:val="0"/>
          <w:sz w:val="28"/>
          <w:szCs w:val="28"/>
          <w:lang w:val="en-US" w:eastAsia="zh-CN" w:bidi="ar-SA"/>
        </w:rPr>
        <w:t>乙方（盖章）：卫宁健康科技集团</w:t>
      </w:r>
    </w:p>
    <w:p>
      <w:pPr>
        <w:pStyle w:val="5"/>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 xml:space="preserve">股份有限公司 </w:t>
      </w:r>
      <w:r>
        <w:rPr>
          <w:rFonts w:hint="default" w:ascii="宋体" w:hAnsi="宋体" w:eastAsia="宋体" w:cs="宋体"/>
          <w:color w:val="auto"/>
          <w:kern w:val="0"/>
          <w:sz w:val="28"/>
          <w:szCs w:val="28"/>
          <w:lang w:val="en-US" w:eastAsia="zh-CN" w:bidi="ar-SA"/>
        </w:rPr>
        <w:t xml:space="preserve">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法定代表人（签名）：　　　　     法定代表人（签名）：</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 xml:space="preserve">或委托代理人（签名）：           或委托代理人（签名）：                              </w:t>
      </w: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仿宋" w:hAnsi="仿宋" w:eastAsia="仿宋" w:cs="仿宋"/>
          <w:sz w:val="28"/>
          <w:szCs w:val="28"/>
        </w:rPr>
      </w:pPr>
      <w:r>
        <w:rPr>
          <w:rFonts w:hint="default" w:ascii="宋体" w:hAnsi="宋体" w:eastAsia="宋体" w:cs="宋体"/>
          <w:color w:val="auto"/>
          <w:kern w:val="0"/>
          <w:sz w:val="28"/>
          <w:szCs w:val="28"/>
          <w:lang w:val="en-US" w:eastAsia="zh-CN" w:bidi="ar-SA"/>
        </w:rPr>
        <w:t xml:space="preserve">合同签订地履行地：娄底市娄星区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kern w:val="0"/>
          <w:sz w:val="28"/>
          <w:szCs w:val="28"/>
          <w:lang w:val="en-US" w:eastAsia="zh-CN" w:bidi="ar-SA"/>
        </w:rPr>
        <w:t>签订日期：   年   月   日</w:t>
      </w:r>
    </w:p>
    <w:p>
      <w:pPr>
        <w:spacing w:line="420" w:lineRule="exact"/>
        <w:outlineLvl w:val="0"/>
        <w:rPr>
          <w:rFonts w:hint="eastAsia" w:ascii="仿宋" w:hAnsi="仿宋" w:eastAsia="仿宋" w:cs="仿宋"/>
          <w:sz w:val="28"/>
          <w:szCs w:val="28"/>
        </w:rPr>
      </w:pPr>
    </w:p>
    <w:p>
      <w:pPr>
        <w:spacing w:line="420" w:lineRule="exact"/>
        <w:rPr>
          <w:rFonts w:hint="eastAsia" w:ascii="仿宋" w:hAnsi="仿宋" w:eastAsia="仿宋" w:cs="仿宋"/>
          <w:sz w:val="24"/>
        </w:rPr>
      </w:pPr>
    </w:p>
    <w:p>
      <w:pPr>
        <w:pStyle w:val="6"/>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7"/>
        <w:rPr>
          <w:color w:val="auto"/>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6"/>
        <w:rPr>
          <w:rFonts w:hint="eastAsia"/>
          <w:color w:val="auto"/>
          <w:lang w:eastAsia="zh-CN"/>
        </w:rPr>
      </w:pPr>
    </w:p>
    <w:p>
      <w:pPr>
        <w:spacing w:before="120" w:beforeLines="50" w:after="120" w:afterLines="50" w:line="276" w:lineRule="auto"/>
        <w:jc w:val="center"/>
        <w:rPr>
          <w:b/>
          <w:color w:val="auto"/>
          <w:sz w:val="24"/>
        </w:rPr>
      </w:pPr>
      <w:r>
        <w:rPr>
          <w:b/>
          <w:color w:val="auto"/>
          <w:sz w:val="24"/>
        </w:rPr>
        <w:t>采购需求响应</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pPr>
        <w:rPr>
          <w:color w:val="auto"/>
        </w:rPr>
      </w:pPr>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335C37FF"/>
    <w:rsid w:val="070F49A2"/>
    <w:rsid w:val="143D7CDD"/>
    <w:rsid w:val="335C3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autoSpaceDE w:val="0"/>
      <w:autoSpaceDN w:val="0"/>
      <w:adjustRightInd w:val="0"/>
      <w:ind w:firstLine="420"/>
      <w:jc w:val="left"/>
    </w:pPr>
    <w:rPr>
      <w:kern w:val="0"/>
    </w:rPr>
  </w:style>
  <w:style w:type="paragraph" w:styleId="3">
    <w:name w:val="Body Text Indent"/>
    <w:basedOn w:val="1"/>
    <w:next w:val="1"/>
    <w:qFormat/>
    <w:uiPriority w:val="0"/>
    <w:pPr>
      <w:spacing w:after="120" w:line="400" w:lineRule="exact"/>
      <w:ind w:left="420" w:leftChars="200"/>
    </w:pPr>
    <w:rPr>
      <w:rFonts w:ascii="Calibri" w:hAnsi="Calibri"/>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qFormat/>
    <w:uiPriority w:val="0"/>
    <w:rPr>
      <w:sz w:val="30"/>
      <w:szCs w:val="2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5813</Words>
  <Characters>6242</Characters>
  <Lines>0</Lines>
  <Paragraphs>0</Paragraphs>
  <TotalTime>2</TotalTime>
  <ScaleCrop>false</ScaleCrop>
  <LinksUpToDate>false</LinksUpToDate>
  <CharactersWithSpaces>9132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2024-09-03T07:42:00Z</dcterms:created>
  <dc:creator>是小豹子</dc:creator>
  <cp:lastModifiedBy>是小豹子</cp:lastModifiedBy>
  <dcterms:modified xsi:type="dcterms:W3CDTF">2024-09-03T07:48:28Z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59D2590BDE1B4CED8E20CE0959A98AF1_11</vt:lpwstr>
  </property>
</Properties>
</file>