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6"/>
        <w:snapToGrid w:val="0"/>
        <w:jc w:val="center"/>
        <w:rPr>
          <w:rFonts w:ascii="Arial" w:hAnsi="Arial" w:eastAsia="方正小标宋简体" w:cs="Arial"/>
          <w:color w:val="auto"/>
          <w:sz w:val="72"/>
          <w:szCs w:val="72"/>
        </w:rPr>
      </w:pPr>
    </w:p>
    <w:p w14:paraId="2E98DCBA">
      <w:pPr>
        <w:pStyle w:val="6"/>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6"/>
        <w:snapToGrid w:val="0"/>
        <w:jc w:val="center"/>
        <w:rPr>
          <w:rFonts w:ascii="Arial" w:hAnsi="Arial" w:eastAsia="方正小标宋简体" w:cs="Arial"/>
          <w:color w:val="auto"/>
          <w:sz w:val="72"/>
          <w:szCs w:val="72"/>
        </w:rPr>
      </w:pPr>
    </w:p>
    <w:p w14:paraId="692D2DB5">
      <w:pPr>
        <w:pStyle w:val="6"/>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6"/>
        <w:snapToGrid w:val="0"/>
        <w:jc w:val="center"/>
        <w:rPr>
          <w:rFonts w:hint="eastAsia" w:ascii="Arial" w:hAnsi="Arial" w:eastAsia="方正小标宋简体" w:cs="Arial"/>
          <w:color w:val="auto"/>
          <w:sz w:val="72"/>
          <w:szCs w:val="72"/>
          <w:lang w:eastAsia="zh-CN"/>
        </w:rPr>
      </w:pPr>
    </w:p>
    <w:p w14:paraId="788AF8A4">
      <w:pPr>
        <w:pStyle w:val="6"/>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6"/>
        <w:snapToGrid w:val="0"/>
        <w:jc w:val="center"/>
        <w:rPr>
          <w:rFonts w:ascii="Arial" w:hAnsi="Arial" w:eastAsia="方正小标宋简体" w:cs="Arial"/>
          <w:color w:val="auto"/>
          <w:sz w:val="72"/>
          <w:szCs w:val="72"/>
        </w:rPr>
      </w:pPr>
    </w:p>
    <w:p w14:paraId="5F69EBCF">
      <w:pPr>
        <w:pStyle w:val="6"/>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6"/>
        <w:snapToGrid w:val="0"/>
        <w:jc w:val="center"/>
        <w:rPr>
          <w:rFonts w:ascii="Arial" w:hAnsi="Arial" w:eastAsia="方正小标宋简体" w:cs="Arial"/>
          <w:color w:val="auto"/>
          <w:sz w:val="72"/>
          <w:szCs w:val="72"/>
        </w:rPr>
      </w:pPr>
    </w:p>
    <w:p w14:paraId="2B2937B0">
      <w:pPr>
        <w:pStyle w:val="6"/>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6"/>
        <w:snapToGrid w:val="0"/>
        <w:jc w:val="center"/>
        <w:rPr>
          <w:rFonts w:ascii="Arial" w:hAnsi="Arial" w:cs="Arial"/>
          <w:color w:val="auto"/>
          <w:sz w:val="32"/>
          <w:szCs w:val="32"/>
        </w:rPr>
      </w:pPr>
    </w:p>
    <w:p w14:paraId="2E067A04">
      <w:pPr>
        <w:pStyle w:val="6"/>
        <w:snapToGrid w:val="0"/>
        <w:jc w:val="center"/>
        <w:rPr>
          <w:rFonts w:ascii="Arial" w:hAnsi="Arial" w:cs="Arial"/>
          <w:color w:val="auto"/>
          <w:sz w:val="32"/>
          <w:szCs w:val="32"/>
        </w:rPr>
      </w:pPr>
    </w:p>
    <w:p w14:paraId="20A09B03">
      <w:pPr>
        <w:pStyle w:val="6"/>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窗帘、隔帘零星采购及维修</w:t>
      </w:r>
      <w:r>
        <w:rPr>
          <w:rFonts w:hint="eastAsia" w:ascii="Times New Roman" w:hAnsi="Times New Roman" w:cs="Times New Roman"/>
          <w:bCs/>
          <w:color w:val="auto"/>
          <w:sz w:val="32"/>
          <w:szCs w:val="32"/>
          <w:lang w:eastAsia="zh-CN"/>
        </w:rPr>
        <w:t>项目</w:t>
      </w:r>
      <w:r>
        <w:rPr>
          <w:rFonts w:hint="eastAsia"/>
          <w:bCs/>
          <w:color w:val="auto"/>
          <w:sz w:val="32"/>
          <w:szCs w:val="32"/>
          <w:lang w:eastAsia="zh-CN"/>
        </w:rPr>
        <w:t>招标</w:t>
      </w:r>
      <w:r>
        <w:rPr>
          <w:rFonts w:hint="eastAsia"/>
          <w:bCs/>
          <w:color w:val="auto"/>
          <w:sz w:val="32"/>
          <w:szCs w:val="32"/>
        </w:rPr>
        <w:t>文件</w:t>
      </w:r>
      <w:r>
        <w:rPr>
          <w:rFonts w:hint="eastAsia"/>
          <w:bCs/>
          <w:color w:val="auto"/>
          <w:sz w:val="32"/>
          <w:szCs w:val="32"/>
          <w:lang w:eastAsia="zh-CN"/>
        </w:rPr>
        <w:t>（院内招标）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6"/>
        <w:numPr>
          <w:ilvl w:val="0"/>
          <w:numId w:val="0"/>
        </w:numPr>
        <w:tabs>
          <w:tab w:val="left" w:pos="312"/>
        </w:tabs>
        <w:snapToGrid w:val="0"/>
        <w:spacing w:line="480" w:lineRule="auto"/>
        <w:ind w:firstLine="560" w:firstLineChars="200"/>
        <w:rPr>
          <w:rFonts w:hint="eastAsia"/>
          <w:bCs/>
          <w:color w:val="auto"/>
          <w:sz w:val="28"/>
          <w:szCs w:val="28"/>
        </w:rPr>
      </w:pPr>
      <w:r>
        <w:rPr>
          <w:rFonts w:hint="eastAsia" w:ascii="仿宋" w:hAnsi="仿宋" w:eastAsia="仿宋" w:cs="仿宋"/>
          <w:i w:val="0"/>
          <w:iCs w:val="0"/>
          <w:caps w:val="0"/>
          <w:color w:val="auto"/>
          <w:spacing w:val="0"/>
          <w:sz w:val="28"/>
          <w:szCs w:val="28"/>
          <w:shd w:val="clear" w:fill="FFFFFF"/>
          <w:lang w:eastAsia="zh-CN"/>
        </w:rPr>
        <w:t>窗帘、隔帘零星采购及维修</w:t>
      </w:r>
      <w:r>
        <w:rPr>
          <w:rFonts w:ascii="仿宋" w:hAnsi="仿宋" w:eastAsia="仿宋" w:cs="仿宋"/>
          <w:i w:val="0"/>
          <w:iCs w:val="0"/>
          <w:caps w:val="0"/>
          <w:color w:val="auto"/>
          <w:spacing w:val="0"/>
          <w:sz w:val="28"/>
          <w:szCs w:val="28"/>
          <w:shd w:val="clear" w:fill="FFFFFF"/>
        </w:rPr>
        <w:t>项目</w:t>
      </w:r>
      <w:r>
        <w:rPr>
          <w:rFonts w:hint="eastAsia"/>
          <w:bCs/>
          <w:color w:val="auto"/>
          <w:sz w:val="28"/>
          <w:szCs w:val="28"/>
          <w:lang w:val="en-US" w:eastAsia="zh-CN"/>
        </w:rPr>
        <w:t>进行挂网</w:t>
      </w:r>
      <w:r>
        <w:rPr>
          <w:rFonts w:hint="eastAsia"/>
          <w:bCs/>
          <w:color w:val="auto"/>
          <w:sz w:val="28"/>
          <w:szCs w:val="28"/>
        </w:rPr>
        <w:t>，公告如下：</w:t>
      </w:r>
    </w:p>
    <w:p w14:paraId="529A8506">
      <w:pPr>
        <w:pStyle w:val="6"/>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4CB04DB2">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ascii="仿宋" w:hAnsi="仿宋" w:eastAsia="仿宋" w:cs="仿宋"/>
          <w:i w:val="0"/>
          <w:iCs w:val="0"/>
          <w:caps w:val="0"/>
          <w:color w:val="auto"/>
          <w:spacing w:val="0"/>
          <w:sz w:val="28"/>
          <w:szCs w:val="28"/>
          <w:shd w:val="clear" w:fill="FFFFFF"/>
          <w:lang w:eastAsia="zh-CN"/>
        </w:rPr>
        <w:t>窗帘、隔帘零星采购及维修</w:t>
      </w:r>
      <w:r>
        <w:rPr>
          <w:rFonts w:ascii="仿宋" w:hAnsi="仿宋" w:eastAsia="仿宋" w:cs="仿宋"/>
          <w:i w:val="0"/>
          <w:iCs w:val="0"/>
          <w:caps w:val="0"/>
          <w:color w:val="auto"/>
          <w:spacing w:val="0"/>
          <w:sz w:val="28"/>
          <w:szCs w:val="28"/>
          <w:shd w:val="clear" w:fill="FFFFFF"/>
        </w:rPr>
        <w:t>项目</w:t>
      </w:r>
    </w:p>
    <w:p w14:paraId="578DFB3B">
      <w:pPr>
        <w:pStyle w:val="6"/>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264727AD">
      <w:pPr>
        <w:pStyle w:val="6"/>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6274270B">
      <w:pPr>
        <w:pStyle w:val="6"/>
        <w:numPr>
          <w:ilvl w:val="0"/>
          <w:numId w:val="1"/>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投标人资格要求</w:t>
      </w:r>
    </w:p>
    <w:p w14:paraId="08C2CD0D">
      <w:pPr>
        <w:pStyle w:val="6"/>
        <w:numPr>
          <w:ilvl w:val="0"/>
          <w:numId w:val="0"/>
        </w:numPr>
        <w:tabs>
          <w:tab w:val="left" w:pos="312"/>
        </w:tabs>
        <w:snapToGrid w:val="0"/>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应按顺序制作并提交以下证明文件，评标过程中，将不采取任何补救措施和通过任何方式寻求投标文件以外的任何证明使其无效投标变更为有效投标。经评审委员会批准通过的除外。</w:t>
      </w:r>
    </w:p>
    <w:p w14:paraId="4FBD307F">
      <w:pPr>
        <w:pageBreakBefore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u w:val="none" w:color="auto"/>
          <w:lang w:eastAsia="zh-CN"/>
        </w:rPr>
      </w:pPr>
      <w:r>
        <w:rPr>
          <w:rFonts w:hint="eastAsia" w:ascii="仿宋" w:hAnsi="仿宋" w:eastAsia="仿宋" w:cs="仿宋"/>
          <w:color w:val="auto"/>
          <w:sz w:val="28"/>
          <w:szCs w:val="28"/>
          <w:u w:val="none" w:color="auto"/>
        </w:rPr>
        <w:t xml:space="preserve">具有独立法人资格并依法取得企业营业执照，营业执照处于有效期； </w:t>
      </w:r>
    </w:p>
    <w:p w14:paraId="5F1DA282">
      <w:pPr>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法定代表人的有效授权书(原件);</w:t>
      </w:r>
    </w:p>
    <w:p w14:paraId="7952CFEF">
      <w:pPr>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被授权代表身份证原件加(复印件);</w:t>
      </w:r>
    </w:p>
    <w:p w14:paraId="2B429D0C">
      <w:pPr>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从事本项目国家强制规定须具备的资质(复印件);</w:t>
      </w:r>
    </w:p>
    <w:p w14:paraId="0382D6FB">
      <w:pPr>
        <w:pageBreakBefore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资格证明材料承诺函。</w:t>
      </w:r>
    </w:p>
    <w:p w14:paraId="6EF65E5C">
      <w:pPr>
        <w:pStyle w:val="6"/>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highlight w:val="none"/>
          <w:lang w:val="en-US" w:eastAsia="zh-CN" w:bidi="ar-SA"/>
        </w:rPr>
      </w:pPr>
      <w:r>
        <w:rPr>
          <w:rFonts w:hint="eastAsia" w:cs="仿宋_GB2312"/>
          <w:bCs/>
          <w:color w:val="auto"/>
          <w:kern w:val="0"/>
          <w:sz w:val="28"/>
          <w:szCs w:val="28"/>
          <w:highlight w:val="none"/>
          <w:lang w:val="en-US" w:eastAsia="zh-CN" w:bidi="ar-SA"/>
        </w:rPr>
        <w:t>（6）</w:t>
      </w:r>
      <w:r>
        <w:rPr>
          <w:rFonts w:hint="eastAsia" w:ascii="仿宋_GB2312" w:hAnsi="Times New Roman" w:eastAsia="仿宋_GB2312" w:cs="仿宋_GB2312"/>
          <w:bCs/>
          <w:color w:val="auto"/>
          <w:kern w:val="0"/>
          <w:sz w:val="28"/>
          <w:szCs w:val="28"/>
          <w:highlight w:val="none"/>
          <w:lang w:val="en-US" w:eastAsia="zh-CN" w:bidi="ar-SA"/>
        </w:rPr>
        <w:t>投标人未列入经营异常名录和未列入严重违法失信企业名单（黑名单），投标人企业法人代表未被列入失信被执行人名单；投标人在“信用中国”（www.creditchina.gov.cn）、中国政府采购网（www.ccgp.gov.cn）等网站，未被列入“失信被执行人”、“重大税收违法案件当事人名单”、“政府采购严重违法失信行为记录名单”；</w:t>
      </w:r>
    </w:p>
    <w:p w14:paraId="10C9EDC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仿宋_GB2312" w:hAnsi="Times New Roman" w:eastAsia="仿宋_GB2312" w:cs="仿宋_GB2312"/>
          <w:bCs/>
          <w:color w:val="auto"/>
          <w:kern w:val="0"/>
          <w:sz w:val="28"/>
          <w:szCs w:val="28"/>
          <w:highlight w:val="none"/>
          <w:lang w:val="en-US" w:eastAsia="zh-CN" w:bidi="ar-SA"/>
        </w:rPr>
      </w:pPr>
      <w:r>
        <w:rPr>
          <w:rFonts w:hint="eastAsia" w:cs="仿宋_GB2312"/>
          <w:bCs/>
          <w:color w:val="auto"/>
          <w:kern w:val="0"/>
          <w:sz w:val="28"/>
          <w:szCs w:val="28"/>
          <w:highlight w:val="none"/>
          <w:lang w:val="en-US" w:eastAsia="zh-CN" w:bidi="ar-SA"/>
        </w:rPr>
        <w:t>（7）</w:t>
      </w:r>
      <w:r>
        <w:rPr>
          <w:rFonts w:hint="eastAsia" w:ascii="仿宋_GB2312" w:hAnsi="Times New Roman" w:eastAsia="仿宋_GB2312" w:cs="仿宋_GB2312"/>
          <w:bCs/>
          <w:color w:val="auto"/>
          <w:kern w:val="0"/>
          <w:sz w:val="28"/>
          <w:szCs w:val="28"/>
          <w:highlight w:val="none"/>
          <w:lang w:val="en-US" w:eastAsia="zh-CN" w:bidi="ar-SA"/>
        </w:rPr>
        <w:t>本项目不接受联合体投标，不得分包、转包；</w:t>
      </w:r>
    </w:p>
    <w:p w14:paraId="23C06A4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default" w:ascii="仿宋_GB2312" w:hAnsi="Times New Roman" w:eastAsia="仿宋_GB2312" w:cs="仿宋_GB2312"/>
          <w:bCs/>
          <w:color w:val="auto"/>
          <w:kern w:val="0"/>
          <w:sz w:val="28"/>
          <w:szCs w:val="28"/>
          <w:highlight w:val="none"/>
          <w:lang w:val="en-US" w:eastAsia="zh-CN" w:bidi="ar-SA"/>
        </w:rPr>
      </w:pPr>
      <w:r>
        <w:rPr>
          <w:rFonts w:hint="eastAsia" w:cs="仿宋_GB2312"/>
          <w:bCs/>
          <w:color w:val="auto"/>
          <w:kern w:val="0"/>
          <w:sz w:val="28"/>
          <w:szCs w:val="28"/>
          <w:highlight w:val="none"/>
          <w:lang w:val="en-US" w:eastAsia="zh-CN" w:bidi="ar-SA"/>
        </w:rPr>
        <w:t>（8）</w:t>
      </w:r>
      <w:r>
        <w:rPr>
          <w:rFonts w:hint="eastAsia" w:ascii="仿宋_GB2312" w:hAnsi="Times New Roman" w:eastAsia="仿宋_GB2312" w:cs="仿宋_GB2312"/>
          <w:bCs/>
          <w:color w:val="auto"/>
          <w:kern w:val="0"/>
          <w:sz w:val="28"/>
          <w:szCs w:val="28"/>
          <w:highlight w:val="none"/>
          <w:lang w:val="en-US" w:eastAsia="zh-CN" w:bidi="ar-SA"/>
        </w:rPr>
        <w:t xml:space="preserve">单位负责人为同一人或者存在直接控股、管理关系的不同投标人，不得参加本次采购活动。  </w:t>
      </w:r>
    </w:p>
    <w:p w14:paraId="4D779DB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w:t>
      </w:r>
      <w:r>
        <w:rPr>
          <w:rFonts w:hint="eastAsia" w:ascii="仿宋_GB2312" w:hAnsi="Times New Roman" w:eastAsia="仿宋_GB2312" w:cs="仿宋_GB2312"/>
          <w:bCs/>
          <w:color w:val="auto"/>
          <w:kern w:val="0"/>
          <w:sz w:val="28"/>
          <w:szCs w:val="28"/>
          <w:lang w:val="en-US" w:eastAsia="zh-CN" w:bidi="ar-SA"/>
        </w:rPr>
        <w:t>2025年12月10日11：00；</w:t>
      </w:r>
      <w:bookmarkStart w:id="10" w:name="_GoBack"/>
      <w:bookmarkEnd w:id="10"/>
    </w:p>
    <w:p w14:paraId="0F04DBB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5E514F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14:paraId="2A5E429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3"/>
        <w:tblW w:w="7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1"/>
        <w:gridCol w:w="1960"/>
      </w:tblGrid>
      <w:tr w14:paraId="356C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311" w:type="dxa"/>
            <w:tcBorders>
              <w:top w:val="single" w:color="auto" w:sz="4" w:space="0"/>
              <w:left w:val="single" w:color="auto" w:sz="4" w:space="0"/>
              <w:bottom w:val="single" w:color="auto" w:sz="4" w:space="0"/>
              <w:right w:val="single" w:color="auto" w:sz="4" w:space="0"/>
            </w:tcBorders>
            <w:vAlign w:val="center"/>
          </w:tcPr>
          <w:p w14:paraId="11A48352">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960" w:type="dxa"/>
            <w:tcBorders>
              <w:top w:val="single" w:color="auto" w:sz="4" w:space="0"/>
              <w:left w:val="single" w:color="auto" w:sz="4" w:space="0"/>
              <w:bottom w:val="single" w:color="auto" w:sz="4" w:space="0"/>
              <w:right w:val="single" w:color="auto" w:sz="4" w:space="0"/>
            </w:tcBorders>
            <w:vAlign w:val="center"/>
          </w:tcPr>
          <w:p w14:paraId="7CC14976">
            <w:pPr>
              <w:pageBreakBefore w:val="0"/>
              <w:kinsoku/>
              <w:wordWrap/>
              <w:overflowPunct/>
              <w:topLinePunct w:val="0"/>
              <w:bidi w:val="0"/>
              <w:spacing w:line="440" w:lineRule="exact"/>
              <w:jc w:val="center"/>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总控制价(元)</w:t>
            </w:r>
          </w:p>
        </w:tc>
      </w:tr>
      <w:tr w14:paraId="61C2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311" w:type="dxa"/>
            <w:tcBorders>
              <w:top w:val="single" w:color="auto" w:sz="4" w:space="0"/>
              <w:left w:val="single" w:color="auto" w:sz="4" w:space="0"/>
              <w:bottom w:val="single" w:color="auto" w:sz="4" w:space="0"/>
              <w:right w:val="single" w:color="auto" w:sz="4" w:space="0"/>
            </w:tcBorders>
            <w:vAlign w:val="center"/>
          </w:tcPr>
          <w:p w14:paraId="27AD3FAD">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 w:hAnsi="仿宋" w:eastAsia="仿宋" w:cs="仿宋"/>
                <w:i w:val="0"/>
                <w:iCs w:val="0"/>
                <w:caps w:val="0"/>
                <w:color w:val="auto"/>
                <w:spacing w:val="0"/>
                <w:sz w:val="28"/>
                <w:szCs w:val="28"/>
                <w:shd w:val="clear" w:fill="FFFFFF"/>
                <w:lang w:eastAsia="zh-CN"/>
              </w:rPr>
              <w:t>窗帘、隔帘零星采购及维修</w:t>
            </w:r>
            <w:r>
              <w:rPr>
                <w:rFonts w:ascii="仿宋" w:hAnsi="仿宋" w:eastAsia="仿宋" w:cs="仿宋"/>
                <w:i w:val="0"/>
                <w:iCs w:val="0"/>
                <w:caps w:val="0"/>
                <w:color w:val="auto"/>
                <w:spacing w:val="0"/>
                <w:sz w:val="28"/>
                <w:szCs w:val="28"/>
                <w:shd w:val="clear" w:fill="FFFFFF"/>
              </w:rPr>
              <w:t>项目</w:t>
            </w:r>
          </w:p>
        </w:tc>
        <w:tc>
          <w:tcPr>
            <w:tcW w:w="1960" w:type="dxa"/>
            <w:tcBorders>
              <w:top w:val="single" w:color="auto" w:sz="4" w:space="0"/>
              <w:left w:val="single" w:color="auto" w:sz="4" w:space="0"/>
              <w:bottom w:val="single" w:color="auto" w:sz="4" w:space="0"/>
              <w:right w:val="single" w:color="auto" w:sz="4" w:space="0"/>
            </w:tcBorders>
            <w:vAlign w:val="center"/>
          </w:tcPr>
          <w:p w14:paraId="1B20F30B">
            <w:pPr>
              <w:pStyle w:val="3"/>
              <w:pageBreakBefore w:val="0"/>
              <w:kinsoku/>
              <w:wordWrap/>
              <w:overflowPunct/>
              <w:topLinePunct w:val="0"/>
              <w:bidi w:val="0"/>
              <w:spacing w:line="440" w:lineRule="exact"/>
              <w:jc w:val="center"/>
              <w:textAlignment w:val="auto"/>
              <w:rPr>
                <w:rFonts w:hint="default" w:ascii="仿宋" w:hAnsi="仿宋" w:eastAsia="仿宋" w:cs="仿宋"/>
                <w:b w:val="0"/>
                <w:bCs w:val="0"/>
                <w:i w:val="0"/>
                <w:iCs w:val="0"/>
                <w:caps w:val="0"/>
                <w:color w:val="auto"/>
                <w:spacing w:val="0"/>
                <w:kern w:val="2"/>
                <w:sz w:val="28"/>
                <w:szCs w:val="28"/>
                <w:shd w:val="clear" w:fill="FFFFFF"/>
                <w:lang w:val="en-US" w:eastAsia="zh-CN" w:bidi="ar-SA"/>
              </w:rPr>
            </w:pPr>
            <w:r>
              <w:rPr>
                <w:rFonts w:hint="eastAsia" w:ascii="仿宋" w:hAnsi="仿宋" w:eastAsia="仿宋" w:cs="仿宋"/>
                <w:b w:val="0"/>
                <w:bCs w:val="0"/>
                <w:i w:val="0"/>
                <w:iCs w:val="0"/>
                <w:caps w:val="0"/>
                <w:color w:val="auto"/>
                <w:spacing w:val="0"/>
                <w:kern w:val="2"/>
                <w:sz w:val="28"/>
                <w:szCs w:val="28"/>
                <w:shd w:val="clear" w:fill="FFFFFF"/>
                <w:lang w:val="en-US" w:eastAsia="zh-CN" w:bidi="ar-SA"/>
              </w:rPr>
              <w:t>210000.00</w:t>
            </w:r>
          </w:p>
        </w:tc>
      </w:tr>
    </w:tbl>
    <w:p w14:paraId="2959D522">
      <w:pPr>
        <w:pageBreakBefore w:val="0"/>
        <w:numPr>
          <w:ilvl w:val="0"/>
          <w:numId w:val="0"/>
        </w:numPr>
        <w:kinsoku/>
        <w:wordWrap/>
        <w:overflowPunct/>
        <w:topLinePunct w:val="0"/>
        <w:bidi w:val="0"/>
        <w:spacing w:line="440" w:lineRule="exact"/>
        <w:jc w:val="both"/>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 xml:space="preserve">    2.服务期限:三年。</w:t>
      </w:r>
    </w:p>
    <w:p w14:paraId="77939CAB">
      <w:pPr>
        <w:pageBreakBefore w:val="0"/>
        <w:numPr>
          <w:ilvl w:val="0"/>
          <w:numId w:val="3"/>
        </w:numPr>
        <w:kinsoku/>
        <w:wordWrap/>
        <w:overflowPunct/>
        <w:topLinePunct w:val="0"/>
        <w:bidi w:val="0"/>
        <w:spacing w:line="440" w:lineRule="exact"/>
        <w:jc w:val="center"/>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项目内容及要求，（以下内容必须全部响应，否则视为无效投标）</w:t>
      </w:r>
    </w:p>
    <w:p w14:paraId="30DCD903">
      <w:pPr>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28"/>
          <w:szCs w:val="28"/>
        </w:rPr>
      </w:pPr>
      <w:r>
        <w:rPr>
          <w:rFonts w:hint="eastAsia" w:ascii="仿宋" w:hAnsi="仿宋" w:eastAsia="仿宋" w:cs="仿宋"/>
          <w:b/>
          <w:bCs/>
          <w:sz w:val="28"/>
          <w:szCs w:val="28"/>
          <w:lang w:val="en-US" w:eastAsia="zh-CN"/>
        </w:rPr>
        <w:t>(一)窗帘、隔帘</w:t>
      </w:r>
      <w:r>
        <w:rPr>
          <w:rFonts w:hint="eastAsia" w:ascii="仿宋" w:hAnsi="仿宋" w:eastAsia="仿宋" w:cs="仿宋"/>
          <w:b/>
          <w:bCs/>
          <w:color w:val="auto"/>
          <w:sz w:val="28"/>
          <w:szCs w:val="28"/>
        </w:rPr>
        <w:t>采购具体要求</w:t>
      </w:r>
    </w:p>
    <w:tbl>
      <w:tblPr>
        <w:tblStyle w:val="13"/>
        <w:tblW w:w="9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782"/>
        <w:gridCol w:w="4565"/>
        <w:gridCol w:w="930"/>
        <w:gridCol w:w="1174"/>
        <w:gridCol w:w="815"/>
        <w:gridCol w:w="1062"/>
      </w:tblGrid>
      <w:tr w14:paraId="5000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E4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35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D3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47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3B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预算数量</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BB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单价限价（元）</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71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w:t>
            </w:r>
          </w:p>
        </w:tc>
      </w:tr>
      <w:tr w14:paraId="0CC1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5"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F8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DC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罗马杆</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D9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1、材质：白色加厚铝合金艺术罗马杆，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2、厚度≥1.4mm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3、直径≥2.5mm；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4、韦氏硬度≥10HW，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5、抗拉强度≥200N/mm2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40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3771">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2E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sz w:val="24"/>
                <w:szCs w:val="24"/>
                <w:lang w:val="en-US" w:eastAsia="zh-CN"/>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3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6CD8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8E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3C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窗帘布</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87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1、材质：麻料质感，100%聚酯纤维，中灰色 ，窗帘布中内嵌有黑丝遮光材料。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2、经密（根/in）128，纬密（根/in）68，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3、甲醛含量：≤300mg/kg，PH值：4.0～9.0，无异味；可萃取铅含量≤1.0；可萃取铬含量≤2.0；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4、耐洗牢度：变色≥4；沾色≥3.4；耐光色牢度5级；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5、缩水度：≤1.5%；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6、防紫外线性能：UPF值&gt;40；T(UVA)AV&lt;5%；遮光率≥90%；防水≥CmH20；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7、防尘：KN90；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8、隔音：30dB - 40dB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9、防火等级：B1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10、制作褶皱比例：1:1.8；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11、成窗帘门幅（高）：2.8米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8E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42E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2500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43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A8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2B69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3D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1C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窗布条</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C5C7">
            <w:pPr>
              <w:keepNext w:val="0"/>
              <w:keepLines w:val="0"/>
              <w:pageBreakBefore w:val="0"/>
              <w:widowControl/>
              <w:numPr>
                <w:ilvl w:val="0"/>
                <w:numId w:val="4"/>
              </w:numPr>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材质：100%聚酯纤维；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2、甲醛含量≤300mg/kg，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3、pH值： 4～9</w:t>
            </w:r>
          </w:p>
          <w:p w14:paraId="3F1E8429">
            <w:pPr>
              <w:keepNext w:val="0"/>
              <w:keepLines w:val="0"/>
              <w:pageBreakBefore w:val="0"/>
              <w:widowControl/>
              <w:numPr>
                <w:ilvl w:val="0"/>
                <w:numId w:val="0"/>
              </w:numPr>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i w:val="0"/>
                <w:iCs w:val="0"/>
                <w:color w:val="000000"/>
                <w:sz w:val="24"/>
                <w:szCs w:val="24"/>
                <w:u w:val="none"/>
                <w:lang w:val="en-US" w:eastAsia="zh-CN"/>
              </w:rPr>
              <w:t>宽10cm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68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843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2500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F8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504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1C65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AE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C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挂圈</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79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1、材质：纳米艺术圈子，PP原料，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2、耐磨静音；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3、1米配6个挂圈。</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D67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B5D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30000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22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FB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008E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1"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06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A4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隔帘布（含接高）</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C3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1、颜色：米黄色；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2、材质：针织面料，加厚高精密聚酯纤维；100%涤纶(聚酯纤维)；耐酸汗渍色牢度：变色≥3级、展沾色≥3级；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3、耐碱汗渍色牢度：变色≥3级、展沾色≥3级；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4、耐水色牢度：变色≥3级、展沾色≥3级；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5、耐摩擦色牢度：变色≥3级、展沾色≥3级；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6、甲醛含量：≤300mg/kg；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7、PH值：4～9；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8、可分解致癌芬香胺染料（mg/kg）：禁用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9、异味：无；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10、防火等级：B1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11、制作褶皱比例：1:1.7。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12、隔帘门幅（高）：3.2米</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4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12E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1500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63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CE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0011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B9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44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布条</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9A82">
            <w:pPr>
              <w:keepNext w:val="0"/>
              <w:keepLines w:val="0"/>
              <w:pageBreakBefore w:val="0"/>
              <w:widowControl/>
              <w:numPr>
                <w:ilvl w:val="0"/>
                <w:numId w:val="5"/>
              </w:numPr>
              <w:kinsoku/>
              <w:wordWrap/>
              <w:overflowPunct/>
              <w:topLinePunct w:val="0"/>
              <w:autoSpaceDE/>
              <w:autoSpaceDN/>
              <w:bidi w:val="0"/>
              <w:adjustRightInd/>
              <w:snapToGrid/>
              <w:spacing w:line="380" w:lineRule="exact"/>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材质：100%聚酯纤维；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2、甲醛含量≤300mg/kg，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3、pH值： 4～9</w:t>
            </w:r>
          </w:p>
          <w:p w14:paraId="6487DCF3">
            <w:pPr>
              <w:keepNext w:val="0"/>
              <w:keepLines w:val="0"/>
              <w:pageBreakBefore w:val="0"/>
              <w:widowControl/>
              <w:numPr>
                <w:ilvl w:val="0"/>
                <w:numId w:val="0"/>
              </w:numPr>
              <w:kinsoku/>
              <w:wordWrap/>
              <w:overflowPunct/>
              <w:topLinePunct w:val="0"/>
              <w:autoSpaceDE/>
              <w:autoSpaceDN/>
              <w:bidi w:val="0"/>
              <w:adjustRightInd/>
              <w:snapToGrid/>
              <w:spacing w:line="380" w:lineRule="exact"/>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4、宽8cm</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FD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72E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1500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12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177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3E81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924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BB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AC4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材质：铁质喷漆挂钩，1米4个</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C5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360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20500</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2A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43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000000"/>
                <w:sz w:val="24"/>
                <w:szCs w:val="24"/>
                <w:u w:val="none"/>
                <w:lang w:val="en-US" w:eastAsia="zh-CN"/>
              </w:rPr>
            </w:pPr>
          </w:p>
        </w:tc>
      </w:tr>
      <w:tr w14:paraId="29E6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7" w:hRule="atLeast"/>
          <w:jc w:val="center"/>
        </w:trPr>
        <w:tc>
          <w:tcPr>
            <w:tcW w:w="977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0E4F">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w:t>
            </w:r>
            <w:r>
              <w:rPr>
                <w:rFonts w:hint="eastAsia" w:ascii="仿宋" w:hAnsi="仿宋" w:eastAsia="仿宋" w:cs="仿宋"/>
                <w:b/>
                <w:bCs/>
                <w:sz w:val="24"/>
                <w:szCs w:val="24"/>
                <w:highlight w:val="none"/>
                <w:lang w:val="en-US" w:eastAsia="zh-CN"/>
              </w:rPr>
              <w:t>响应</w:t>
            </w:r>
            <w:r>
              <w:rPr>
                <w:rFonts w:hint="eastAsia" w:ascii="仿宋" w:hAnsi="仿宋" w:eastAsia="仿宋" w:cs="仿宋"/>
                <w:b/>
                <w:bCs/>
                <w:sz w:val="24"/>
                <w:szCs w:val="24"/>
                <w:highlight w:val="none"/>
              </w:rPr>
              <w:t>报价包含完成本项目所需成本、运输费、管理费、利润、税金、风险等一切费用，结算时单价一律不作调整。各项货物单价不因物价变动及规范性、指导性、政策性文件等发生变化等因素而调整。实际结算价=成交单价*实际供货数量。</w:t>
            </w:r>
          </w:p>
        </w:tc>
      </w:tr>
    </w:tbl>
    <w:p w14:paraId="1C1B180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i w:val="0"/>
          <w:iCs w:val="0"/>
          <w:caps w:val="0"/>
          <w:color w:val="auto"/>
          <w:spacing w:val="0"/>
          <w:sz w:val="28"/>
          <w:szCs w:val="28"/>
          <w:shd w:val="clear" w:color="auto" w:fill="FFFFFF"/>
        </w:rPr>
        <w:t>本次</w:t>
      </w:r>
      <w:r>
        <w:rPr>
          <w:rFonts w:hint="eastAsia" w:ascii="仿宋" w:hAnsi="仿宋" w:eastAsia="仿宋" w:cs="仿宋"/>
          <w:b/>
          <w:bCs/>
          <w:i w:val="0"/>
          <w:iCs w:val="0"/>
          <w:caps w:val="0"/>
          <w:color w:val="auto"/>
          <w:spacing w:val="0"/>
          <w:sz w:val="28"/>
          <w:szCs w:val="28"/>
          <w:shd w:val="clear" w:color="auto" w:fill="FFFFFF"/>
          <w:lang w:eastAsia="zh-CN"/>
        </w:rPr>
        <w:t>招标</w:t>
      </w:r>
      <w:r>
        <w:rPr>
          <w:rFonts w:hint="eastAsia" w:ascii="仿宋" w:hAnsi="仿宋" w:eastAsia="仿宋" w:cs="仿宋"/>
          <w:b/>
          <w:bCs/>
          <w:i w:val="0"/>
          <w:iCs w:val="0"/>
          <w:caps w:val="0"/>
          <w:color w:val="auto"/>
          <w:spacing w:val="0"/>
          <w:sz w:val="28"/>
          <w:szCs w:val="28"/>
          <w:shd w:val="clear" w:color="auto" w:fill="FFFFFF"/>
          <w:lang w:val="en-US" w:eastAsia="zh-CN"/>
        </w:rPr>
        <w:t>预算</w:t>
      </w:r>
      <w:r>
        <w:rPr>
          <w:rFonts w:hint="eastAsia" w:ascii="仿宋" w:hAnsi="仿宋" w:eastAsia="仿宋" w:cs="仿宋"/>
          <w:b/>
          <w:bCs/>
          <w:i w:val="0"/>
          <w:iCs w:val="0"/>
          <w:caps w:val="0"/>
          <w:color w:val="auto"/>
          <w:spacing w:val="0"/>
          <w:sz w:val="28"/>
          <w:szCs w:val="28"/>
          <w:shd w:val="clear" w:color="auto" w:fill="FFFFFF"/>
        </w:rPr>
        <w:t>：</w:t>
      </w:r>
      <w:r>
        <w:rPr>
          <w:rFonts w:hint="eastAsia" w:ascii="仿宋" w:hAnsi="仿宋" w:eastAsia="仿宋" w:cs="仿宋"/>
          <w:b/>
          <w:bCs/>
          <w:color w:val="auto"/>
          <w:sz w:val="28"/>
          <w:szCs w:val="28"/>
          <w:lang w:val="en-US" w:eastAsia="zh-CN"/>
        </w:rPr>
        <w:t>预算金额21万元，</w:t>
      </w:r>
      <w:r>
        <w:rPr>
          <w:rFonts w:hint="eastAsia" w:ascii="仿宋" w:hAnsi="仿宋" w:eastAsia="仿宋" w:cs="仿宋"/>
          <w:b/>
          <w:bCs/>
          <w:i w:val="0"/>
          <w:iCs w:val="0"/>
          <w:caps w:val="0"/>
          <w:color w:val="auto"/>
          <w:spacing w:val="0"/>
          <w:sz w:val="28"/>
          <w:szCs w:val="28"/>
        </w:rPr>
        <w:t>维修只收取材料费</w:t>
      </w:r>
      <w:r>
        <w:rPr>
          <w:rFonts w:hint="eastAsia" w:ascii="仿宋" w:hAnsi="仿宋" w:eastAsia="仿宋" w:cs="仿宋"/>
          <w:b/>
          <w:bCs/>
          <w:i w:val="0"/>
          <w:iCs w:val="0"/>
          <w:caps w:val="0"/>
          <w:color w:val="auto"/>
          <w:spacing w:val="0"/>
          <w:sz w:val="28"/>
          <w:szCs w:val="28"/>
          <w:lang w:eastAsia="zh-CN"/>
        </w:rPr>
        <w:t>，</w:t>
      </w:r>
      <w:r>
        <w:rPr>
          <w:rFonts w:hint="eastAsia" w:ascii="仿宋" w:hAnsi="仿宋" w:eastAsia="仿宋" w:cs="仿宋"/>
          <w:b/>
          <w:bCs/>
          <w:color w:val="auto"/>
          <w:sz w:val="28"/>
          <w:szCs w:val="28"/>
          <w:lang w:val="en-US" w:eastAsia="zh-CN"/>
        </w:rPr>
        <w:t>按实际供货数量进行结算。</w:t>
      </w:r>
      <w:bookmarkStart w:id="1" w:name="_Toc168575868"/>
    </w:p>
    <w:p w14:paraId="232673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交货时间、地点</w:t>
      </w:r>
      <w:r>
        <w:rPr>
          <w:rFonts w:hint="eastAsia" w:ascii="仿宋" w:hAnsi="仿宋" w:eastAsia="仿宋" w:cs="仿宋"/>
          <w:b/>
          <w:bCs/>
          <w:color w:val="auto"/>
          <w:sz w:val="28"/>
          <w:szCs w:val="28"/>
          <w:lang w:eastAsia="zh-CN"/>
        </w:rPr>
        <w:t>、运输与安装</w:t>
      </w:r>
      <w:r>
        <w:rPr>
          <w:rFonts w:hint="eastAsia" w:ascii="仿宋" w:hAnsi="仿宋" w:eastAsia="仿宋" w:cs="仿宋"/>
          <w:b/>
          <w:bCs/>
          <w:color w:val="auto"/>
          <w:sz w:val="28"/>
          <w:szCs w:val="28"/>
        </w:rPr>
        <w:t>及验收方式</w:t>
      </w:r>
      <w:bookmarkEnd w:id="1"/>
    </w:p>
    <w:p w14:paraId="4E015FF5">
      <w:pPr>
        <w:pStyle w:val="8"/>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本项目为日常供货，</w:t>
      </w:r>
      <w:r>
        <w:rPr>
          <w:rFonts w:hint="eastAsia" w:ascii="仿宋" w:hAnsi="仿宋" w:eastAsia="仿宋" w:cs="仿宋"/>
          <w:color w:val="auto"/>
          <w:sz w:val="28"/>
          <w:szCs w:val="28"/>
        </w:rPr>
        <w:t>供应商</w:t>
      </w:r>
      <w:r>
        <w:rPr>
          <w:rFonts w:hint="eastAsia" w:ascii="仿宋" w:hAnsi="仿宋" w:eastAsia="仿宋" w:cs="仿宋"/>
          <w:bCs/>
          <w:color w:val="auto"/>
          <w:sz w:val="28"/>
          <w:szCs w:val="28"/>
        </w:rPr>
        <w:t>根据采购方的需要及时将货物送达指定地点</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在接到供货通知时，</w:t>
      </w:r>
      <w:r>
        <w:rPr>
          <w:rFonts w:hint="eastAsia" w:ascii="仿宋" w:hAnsi="仿宋" w:eastAsia="仿宋" w:cs="仿宋"/>
          <w:color w:val="auto"/>
          <w:sz w:val="28"/>
          <w:szCs w:val="28"/>
        </w:rPr>
        <w:t>供应商</w:t>
      </w:r>
      <w:r>
        <w:rPr>
          <w:rFonts w:hint="eastAsia" w:ascii="仿宋" w:hAnsi="仿宋" w:eastAsia="仿宋" w:cs="仿宋"/>
          <w:bCs/>
          <w:color w:val="auto"/>
          <w:sz w:val="28"/>
          <w:szCs w:val="28"/>
        </w:rPr>
        <w:t>应立即安排现场测量、定制、送货上门，一般情况下货物须在7天内送达，遇急需情况须在3天内制作好送达</w:t>
      </w:r>
      <w:r>
        <w:rPr>
          <w:rFonts w:hint="eastAsia" w:ascii="仿宋" w:hAnsi="仿宋" w:eastAsia="仿宋" w:cs="仿宋"/>
          <w:bCs/>
          <w:color w:val="auto"/>
          <w:sz w:val="28"/>
          <w:szCs w:val="28"/>
          <w:lang w:eastAsia="zh-CN"/>
        </w:rPr>
        <w:t>。</w:t>
      </w:r>
    </w:p>
    <w:p w14:paraId="58B7FB11">
      <w:pPr>
        <w:pStyle w:val="8"/>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2、</w:t>
      </w:r>
      <w:r>
        <w:rPr>
          <w:rFonts w:hint="eastAsia" w:ascii="仿宋" w:hAnsi="仿宋" w:eastAsia="仿宋" w:cs="仿宋"/>
          <w:color w:val="auto"/>
          <w:sz w:val="28"/>
          <w:szCs w:val="28"/>
        </w:rPr>
        <w:t>供应商</w:t>
      </w:r>
      <w:r>
        <w:rPr>
          <w:rFonts w:hint="eastAsia" w:ascii="仿宋" w:hAnsi="仿宋" w:eastAsia="仿宋" w:cs="仿宋"/>
          <w:bCs/>
          <w:color w:val="auto"/>
          <w:sz w:val="28"/>
          <w:szCs w:val="28"/>
        </w:rPr>
        <w:t>负责</w:t>
      </w:r>
      <w:r>
        <w:rPr>
          <w:rFonts w:hint="eastAsia" w:ascii="仿宋" w:hAnsi="仿宋" w:eastAsia="仿宋" w:cs="仿宋"/>
          <w:bCs/>
          <w:color w:val="auto"/>
          <w:sz w:val="28"/>
          <w:szCs w:val="28"/>
          <w:lang w:val="en-US" w:eastAsia="zh-CN"/>
        </w:rPr>
        <w:t>采购方</w:t>
      </w:r>
      <w:r>
        <w:rPr>
          <w:rFonts w:hint="eastAsia" w:ascii="仿宋" w:hAnsi="仿宋" w:eastAsia="仿宋" w:cs="仿宋"/>
          <w:bCs/>
          <w:color w:val="auto"/>
          <w:sz w:val="28"/>
          <w:szCs w:val="28"/>
        </w:rPr>
        <w:t>零星窗帘供货、维修</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接</w:t>
      </w:r>
      <w:r>
        <w:rPr>
          <w:rFonts w:hint="eastAsia" w:ascii="仿宋" w:hAnsi="仿宋" w:eastAsia="仿宋" w:cs="仿宋"/>
          <w:bCs/>
          <w:color w:val="auto"/>
          <w:sz w:val="28"/>
          <w:szCs w:val="28"/>
          <w:lang w:val="en-US" w:eastAsia="zh-CN"/>
        </w:rPr>
        <w:t>到</w:t>
      </w:r>
      <w:r>
        <w:rPr>
          <w:rFonts w:hint="eastAsia" w:ascii="仿宋" w:hAnsi="仿宋" w:eastAsia="仿宋" w:cs="仿宋"/>
          <w:bCs/>
          <w:color w:val="auto"/>
          <w:sz w:val="28"/>
          <w:szCs w:val="28"/>
        </w:rPr>
        <w:t>采购方通知后，及时到现场勘察测量尺寸，进行制作、安装、维修等工作。</w:t>
      </w:r>
    </w:p>
    <w:p w14:paraId="440CF424">
      <w:pPr>
        <w:pStyle w:val="8"/>
        <w:pageBreakBefore w:val="0"/>
        <w:widowControl w:val="0"/>
        <w:kinsoku/>
        <w:wordWrap/>
        <w:overflowPunct/>
        <w:topLinePunct w:val="0"/>
        <w:autoSpaceDE/>
        <w:autoSpaceDN/>
        <w:bidi w:val="0"/>
        <w:spacing w:line="52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交货地点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娄底市中心医院</w:t>
      </w:r>
      <w:r>
        <w:rPr>
          <w:rFonts w:hint="eastAsia" w:ascii="仿宋" w:hAnsi="仿宋" w:eastAsia="仿宋" w:cs="仿宋"/>
          <w:color w:val="auto"/>
          <w:sz w:val="28"/>
          <w:szCs w:val="28"/>
        </w:rPr>
        <w:t>指定地点。</w:t>
      </w:r>
    </w:p>
    <w:p w14:paraId="0B22EF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w:t>
      </w:r>
      <w:r>
        <w:rPr>
          <w:rFonts w:hint="eastAsia" w:ascii="仿宋" w:hAnsi="仿宋" w:eastAsia="仿宋" w:cs="仿宋"/>
          <w:color w:val="auto"/>
          <w:sz w:val="28"/>
          <w:szCs w:val="28"/>
          <w:lang w:eastAsia="zh-CN"/>
        </w:rPr>
        <w:t>：</w:t>
      </w:r>
    </w:p>
    <w:p w14:paraId="58A14B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color w:val="auto"/>
          <w:sz w:val="28"/>
          <w:szCs w:val="28"/>
          <w:lang w:val="en-US" w:eastAsia="zh-CN"/>
        </w:rPr>
        <w:t>4.1</w:t>
      </w:r>
      <w:r>
        <w:rPr>
          <w:rFonts w:hint="eastAsia" w:ascii="仿宋" w:hAnsi="仿宋" w:eastAsia="仿宋" w:cs="仿宋"/>
          <w:b w:val="0"/>
          <w:bCs/>
          <w:color w:val="auto"/>
          <w:sz w:val="28"/>
          <w:szCs w:val="28"/>
          <w:lang w:val="en-US" w:eastAsia="zh-CN"/>
        </w:rPr>
        <w:t xml:space="preserve"> 一般订单验收：一般情况下，</w:t>
      </w:r>
      <w:r>
        <w:rPr>
          <w:rFonts w:hint="eastAsia" w:ascii="仿宋" w:hAnsi="仿宋" w:eastAsia="仿宋" w:cs="仿宋"/>
          <w:color w:val="auto"/>
          <w:sz w:val="28"/>
          <w:szCs w:val="28"/>
        </w:rPr>
        <w:t>供应商</w:t>
      </w:r>
      <w:r>
        <w:rPr>
          <w:rFonts w:hint="eastAsia" w:ascii="仿宋" w:hAnsi="仿宋" w:eastAsia="仿宋" w:cs="仿宋"/>
          <w:b w:val="0"/>
          <w:bCs/>
          <w:color w:val="auto"/>
          <w:sz w:val="28"/>
          <w:szCs w:val="28"/>
          <w:lang w:val="en-US" w:eastAsia="zh-CN"/>
        </w:rPr>
        <w:t>完成产品安装时，书面申请采购方组织验收。采购方收到验收申请之日起</w:t>
      </w:r>
      <w:r>
        <w:rPr>
          <w:rFonts w:hint="eastAsia" w:ascii="仿宋" w:hAnsi="仿宋" w:eastAsia="仿宋" w:cs="仿宋"/>
          <w:b w:val="0"/>
          <w:bCs/>
          <w:color w:val="auto"/>
          <w:sz w:val="28"/>
          <w:szCs w:val="28"/>
          <w:u w:val="single"/>
          <w:lang w:val="en-US" w:eastAsia="zh-CN"/>
        </w:rPr>
        <w:t xml:space="preserve"> 3 </w:t>
      </w:r>
      <w:r>
        <w:rPr>
          <w:rFonts w:hint="eastAsia" w:ascii="仿宋" w:hAnsi="仿宋" w:eastAsia="仿宋" w:cs="仿宋"/>
          <w:b w:val="0"/>
          <w:bCs/>
          <w:color w:val="auto"/>
          <w:sz w:val="28"/>
          <w:szCs w:val="28"/>
          <w:lang w:val="en-US" w:eastAsia="zh-CN"/>
        </w:rPr>
        <w:t>日内，按本合同约定质量标准组织验收。经采购方验收合格，向</w:t>
      </w:r>
      <w:r>
        <w:rPr>
          <w:rFonts w:hint="eastAsia" w:ascii="仿宋" w:hAnsi="仿宋" w:eastAsia="仿宋" w:cs="仿宋"/>
          <w:color w:val="auto"/>
          <w:sz w:val="28"/>
          <w:szCs w:val="28"/>
        </w:rPr>
        <w:t>供应商</w:t>
      </w:r>
      <w:r>
        <w:rPr>
          <w:rFonts w:hint="eastAsia" w:ascii="仿宋" w:hAnsi="仿宋" w:eastAsia="仿宋" w:cs="仿宋"/>
          <w:b w:val="0"/>
          <w:bCs/>
          <w:color w:val="auto"/>
          <w:sz w:val="28"/>
          <w:szCs w:val="28"/>
          <w:lang w:val="en-US" w:eastAsia="zh-CN"/>
        </w:rPr>
        <w:t>出具合格凭证；如验收不合格，</w:t>
      </w:r>
      <w:r>
        <w:rPr>
          <w:rFonts w:hint="eastAsia" w:ascii="仿宋" w:hAnsi="仿宋" w:eastAsia="仿宋" w:cs="仿宋"/>
          <w:b w:val="0"/>
          <w:bCs w:val="0"/>
          <w:i w:val="0"/>
          <w:iCs w:val="0"/>
          <w:caps w:val="0"/>
          <w:color w:val="auto"/>
          <w:spacing w:val="0"/>
          <w:sz w:val="28"/>
          <w:szCs w:val="28"/>
          <w:lang w:val="en-US" w:eastAsia="zh-CN"/>
        </w:rPr>
        <w:t>双方应做出详尽的现场记录并签署备忘录，该现场记录和备忘录作为供应商补交缺少产品或配件、更换不符合标准产品或配件的有效依据，</w:t>
      </w:r>
      <w:r>
        <w:rPr>
          <w:rFonts w:hint="eastAsia" w:ascii="仿宋" w:hAnsi="仿宋" w:eastAsia="仿宋" w:cs="仿宋"/>
          <w:b w:val="0"/>
          <w:bCs w:val="0"/>
          <w:color w:val="auto"/>
          <w:kern w:val="0"/>
          <w:sz w:val="28"/>
          <w:szCs w:val="28"/>
          <w:lang w:val="en-US" w:eastAsia="zh-CN"/>
        </w:rPr>
        <w:t>供应商</w:t>
      </w:r>
      <w:r>
        <w:rPr>
          <w:rFonts w:hint="eastAsia" w:ascii="仿宋" w:hAnsi="仿宋" w:eastAsia="仿宋" w:cs="仿宋"/>
          <w:b w:val="0"/>
          <w:bCs w:val="0"/>
          <w:color w:val="auto"/>
          <w:kern w:val="0"/>
          <w:sz w:val="28"/>
          <w:szCs w:val="28"/>
          <w:lang w:val="en-US" w:eastAsia="zh-Hans"/>
        </w:rPr>
        <w:t>应在</w:t>
      </w:r>
      <w:r>
        <w:rPr>
          <w:rFonts w:hint="eastAsia" w:ascii="仿宋" w:hAnsi="仿宋" w:eastAsia="仿宋" w:cs="仿宋"/>
          <w:b w:val="0"/>
          <w:bCs w:val="0"/>
          <w:color w:val="auto"/>
          <w:kern w:val="0"/>
          <w:sz w:val="28"/>
          <w:szCs w:val="28"/>
          <w:lang w:val="en-US" w:eastAsia="zh-CN"/>
        </w:rPr>
        <w:t>72</w:t>
      </w:r>
      <w:r>
        <w:rPr>
          <w:rFonts w:hint="eastAsia" w:ascii="仿宋" w:hAnsi="仿宋" w:eastAsia="仿宋" w:cs="仿宋"/>
          <w:b w:val="0"/>
          <w:bCs w:val="0"/>
          <w:color w:val="auto"/>
          <w:kern w:val="0"/>
          <w:sz w:val="28"/>
          <w:szCs w:val="28"/>
          <w:lang w:val="en-US" w:eastAsia="zh-Hans"/>
        </w:rPr>
        <w:t>小时内无条件</w:t>
      </w:r>
      <w:r>
        <w:rPr>
          <w:rFonts w:hint="eastAsia" w:ascii="仿宋" w:hAnsi="仿宋" w:eastAsia="仿宋" w:cs="仿宋"/>
          <w:b w:val="0"/>
          <w:bCs/>
          <w:color w:val="auto"/>
          <w:sz w:val="28"/>
          <w:szCs w:val="28"/>
          <w:lang w:val="en-US" w:eastAsia="zh-CN"/>
        </w:rPr>
        <w:t>更换、重作，更换、重作产生的费用均由供应商承担。</w:t>
      </w:r>
    </w:p>
    <w:p w14:paraId="2A3E9B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4.2 特殊订单验收：</w:t>
      </w:r>
      <w:r>
        <w:rPr>
          <w:rFonts w:hint="eastAsia" w:ascii="仿宋" w:hAnsi="仿宋" w:eastAsia="仿宋" w:cs="仿宋"/>
          <w:b w:val="0"/>
          <w:bCs w:val="0"/>
          <w:color w:val="auto"/>
          <w:kern w:val="0"/>
          <w:sz w:val="28"/>
          <w:szCs w:val="28"/>
          <w:highlight w:val="none"/>
          <w:lang w:val="en-US" w:eastAsia="zh-CN"/>
        </w:rPr>
        <w:t>采购方订单有</w:t>
      </w:r>
      <w:r>
        <w:rPr>
          <w:rFonts w:hint="eastAsia" w:ascii="仿宋" w:hAnsi="仿宋" w:eastAsia="仿宋" w:cs="仿宋"/>
          <w:b w:val="0"/>
          <w:bCs w:val="0"/>
          <w:color w:val="auto"/>
          <w:kern w:val="0"/>
          <w:sz w:val="28"/>
          <w:szCs w:val="28"/>
          <w:highlight w:val="none"/>
          <w:lang w:val="en-US" w:eastAsia="zh-Hans"/>
        </w:rPr>
        <w:t>特殊要求</w:t>
      </w:r>
      <w:r>
        <w:rPr>
          <w:rFonts w:hint="eastAsia" w:ascii="仿宋" w:hAnsi="仿宋" w:eastAsia="仿宋" w:cs="仿宋"/>
          <w:b w:val="0"/>
          <w:bCs w:val="0"/>
          <w:color w:val="auto"/>
          <w:kern w:val="0"/>
          <w:sz w:val="28"/>
          <w:szCs w:val="28"/>
          <w:highlight w:val="none"/>
          <w:lang w:val="en-US" w:eastAsia="zh-CN"/>
        </w:rPr>
        <w:t>的，</w:t>
      </w:r>
      <w:r>
        <w:rPr>
          <w:rFonts w:hint="eastAsia" w:ascii="仿宋" w:hAnsi="仿宋" w:eastAsia="仿宋" w:cs="仿宋"/>
          <w:b w:val="0"/>
          <w:bCs/>
          <w:color w:val="auto"/>
          <w:sz w:val="28"/>
          <w:szCs w:val="28"/>
          <w:lang w:val="en-US" w:eastAsia="zh-CN"/>
        </w:rPr>
        <w:t>在供应商将窗帘材料、成品、半成品等运至采购方所在地时，通知采购方组织有关人员对材料、成品、半成品等进行初步验收，所有材料、成品、半成品等均在采购方允许后方可现场拆封，否则采购方不予验收。采购方接到供应商通知之日起</w:t>
      </w:r>
      <w:r>
        <w:rPr>
          <w:rFonts w:hint="eastAsia" w:ascii="仿宋" w:hAnsi="仿宋" w:eastAsia="仿宋" w:cs="仿宋"/>
          <w:b w:val="0"/>
          <w:bCs/>
          <w:color w:val="auto"/>
          <w:sz w:val="28"/>
          <w:szCs w:val="28"/>
          <w:u w:val="single"/>
          <w:lang w:val="en-US" w:eastAsia="zh-CN"/>
        </w:rPr>
        <w:t xml:space="preserve"> 2 </w:t>
      </w:r>
      <w:r>
        <w:rPr>
          <w:rFonts w:hint="eastAsia" w:ascii="仿宋" w:hAnsi="仿宋" w:eastAsia="仿宋" w:cs="仿宋"/>
          <w:b w:val="0"/>
          <w:bCs/>
          <w:color w:val="auto"/>
          <w:sz w:val="28"/>
          <w:szCs w:val="28"/>
          <w:lang w:val="en-US" w:eastAsia="zh-CN"/>
        </w:rPr>
        <w:t>日内应组织初步验收，经采购方初步验收合格后，供应商方可进行现场制作、安装。如经采购方初步验收不合格，供应商应无条件予以更换，由此产生的费用由供应商承担。</w:t>
      </w:r>
    </w:p>
    <w:p w14:paraId="0C78B361">
      <w:pPr>
        <w:pStyle w:val="3"/>
        <w:pageBreakBefore w:val="0"/>
        <w:widowControl w:val="0"/>
        <w:kinsoku/>
        <w:wordWrap/>
        <w:overflowPunct/>
        <w:topLinePunct w:val="0"/>
        <w:autoSpaceDE/>
        <w:autoSpaceDN/>
        <w:bidi w:val="0"/>
        <w:adjustRightInd w:val="0"/>
        <w:snapToGrid w:val="0"/>
        <w:spacing w:before="0" w:beforeAutospacing="0" w:line="520" w:lineRule="exact"/>
        <w:ind w:firstLine="562" w:firstLineChars="200"/>
        <w:jc w:val="left"/>
        <w:textAlignment w:val="auto"/>
        <w:rPr>
          <w:rFonts w:hint="eastAsia" w:ascii="仿宋" w:hAnsi="仿宋" w:eastAsia="仿宋" w:cs="仿宋"/>
          <w:color w:val="auto"/>
          <w:sz w:val="28"/>
          <w:szCs w:val="28"/>
        </w:rPr>
      </w:pPr>
      <w:bookmarkStart w:id="2" w:name="_Toc65660343"/>
      <w:bookmarkStart w:id="3" w:name="_Toc168575869"/>
      <w:bookmarkStart w:id="4" w:name="_Toc157002214"/>
      <w:bookmarkStart w:id="5" w:name="_Toc681"/>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质量保证</w:t>
      </w:r>
      <w:bookmarkEnd w:id="2"/>
      <w:r>
        <w:rPr>
          <w:rFonts w:hint="eastAsia" w:ascii="仿宋" w:hAnsi="仿宋" w:eastAsia="仿宋" w:cs="仿宋"/>
          <w:color w:val="auto"/>
          <w:sz w:val="28"/>
          <w:szCs w:val="28"/>
        </w:rPr>
        <w:t>及售后服务</w:t>
      </w:r>
      <w:bookmarkEnd w:id="3"/>
      <w:bookmarkEnd w:id="4"/>
      <w:bookmarkEnd w:id="5"/>
    </w:p>
    <w:p w14:paraId="77ADEC58">
      <w:pPr>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1</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产品必须为正规厂商生产的全新合格产品，产品质量须符合国家相关的产品质量标准及要求，不得以次充好、以假充真</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能够出具产品合格证明。</w:t>
      </w:r>
    </w:p>
    <w:p w14:paraId="6F5E38C5">
      <w:pPr>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2、自验收之日起提供1年及以上的质保。</w:t>
      </w:r>
    </w:p>
    <w:p w14:paraId="7969D507">
      <w:pPr>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售后服务</w:t>
      </w:r>
      <w:r>
        <w:rPr>
          <w:rFonts w:hint="eastAsia" w:ascii="仿宋" w:hAnsi="仿宋" w:eastAsia="仿宋" w:cs="仿宋"/>
          <w:bCs/>
          <w:color w:val="auto"/>
          <w:sz w:val="28"/>
          <w:szCs w:val="28"/>
        </w:rPr>
        <w:t>：</w:t>
      </w:r>
    </w:p>
    <w:p w14:paraId="5BA6DA25">
      <w:pPr>
        <w:pageBreakBefore w:val="0"/>
        <w:widowControl w:val="0"/>
        <w:kinsoku/>
        <w:wordWrap/>
        <w:overflowPunct/>
        <w:topLinePunct w:val="0"/>
        <w:autoSpaceDE/>
        <w:autoSpaceDN/>
        <w:bidi w:val="0"/>
        <w:spacing w:line="520" w:lineRule="exact"/>
        <w:ind w:firstLine="560" w:firstLineChars="200"/>
        <w:jc w:val="left"/>
        <w:textAlignment w:val="auto"/>
        <w:rPr>
          <w:rFonts w:hint="eastAsia" w:ascii="仿宋" w:hAnsi="仿宋" w:eastAsia="仿宋" w:cs="仿宋"/>
          <w:bCs/>
          <w:color w:val="auto"/>
          <w:sz w:val="28"/>
          <w:szCs w:val="28"/>
        </w:rPr>
      </w:pPr>
      <w:r>
        <w:rPr>
          <w:rFonts w:hint="eastAsia" w:ascii="仿宋" w:hAnsi="仿宋" w:eastAsia="仿宋" w:cs="仿宋"/>
          <w:color w:val="auto"/>
          <w:sz w:val="28"/>
          <w:szCs w:val="28"/>
        </w:rPr>
        <w:t>供应商</w:t>
      </w:r>
      <w:r>
        <w:rPr>
          <w:rFonts w:hint="eastAsia" w:ascii="仿宋" w:hAnsi="仿宋" w:eastAsia="仿宋" w:cs="仿宋"/>
          <w:bCs/>
          <w:color w:val="auto"/>
          <w:sz w:val="28"/>
          <w:szCs w:val="28"/>
        </w:rPr>
        <w:t>维修响应时间为2小时，应安排维修人员到达现场维修，质保期内免费维修，质保期外维修只收取材料费。</w:t>
      </w:r>
    </w:p>
    <w:p w14:paraId="129D58F6">
      <w:pPr>
        <w:keepNext w:val="0"/>
        <w:keepLines w:val="0"/>
        <w:pageBreakBefore w:val="0"/>
        <w:widowControl w:val="0"/>
        <w:kinsoku/>
        <w:wordWrap/>
        <w:overflowPunct/>
        <w:topLinePunct w:val="0"/>
        <w:autoSpaceDE/>
        <w:autoSpaceDN/>
        <w:bidi w:val="0"/>
        <w:adjustRightInd w:val="0"/>
        <w:snapToGrid w:val="0"/>
        <w:spacing w:line="520" w:lineRule="exact"/>
        <w:ind w:left="31" w:leftChars="15" w:firstLine="562"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(四)其他要求</w:t>
      </w:r>
    </w:p>
    <w:p w14:paraId="1B80B73F">
      <w:pPr>
        <w:pStyle w:val="19"/>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i w:val="0"/>
          <w:iCs w:val="0"/>
          <w:caps w:val="0"/>
          <w:color w:val="auto"/>
          <w:spacing w:val="0"/>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1、质量验收过程中，双方对质量是否合格产生分歧的，共同选定第三方具有相应资质的检验检测机构进行检验检测；如经第三方检验检测合格，检测费用由采购方承担；如经第三方检验检测不合格，检测费用由供应商承担。</w:t>
      </w:r>
    </w:p>
    <w:p w14:paraId="44EB1F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96" w:leftChars="284" w:firstLine="0" w:firstLineChars="0"/>
        <w:jc w:val="left"/>
        <w:textAlignment w:val="auto"/>
        <w:rPr>
          <w:rFonts w:hint="eastAsia" w:ascii="仿宋" w:hAnsi="仿宋" w:eastAsia="仿宋" w:cs="仿宋"/>
          <w:i w:val="0"/>
          <w:iCs w:val="0"/>
          <w:caps w:val="0"/>
          <w:color w:val="auto"/>
          <w:spacing w:val="0"/>
          <w:sz w:val="28"/>
          <w:szCs w:val="28"/>
          <w:shd w:val="clear" w:color="auto" w:fill="FFFFFF"/>
          <w:lang w:eastAsia="zh-CN"/>
        </w:rPr>
      </w:pP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lang w:eastAsia="zh-CN"/>
        </w:rPr>
        <w:t>、</w:t>
      </w:r>
      <w:r>
        <w:rPr>
          <w:rFonts w:hint="eastAsia" w:ascii="仿宋" w:hAnsi="仿宋" w:eastAsia="仿宋" w:cs="仿宋"/>
          <w:i w:val="0"/>
          <w:iCs w:val="0"/>
          <w:caps w:val="0"/>
          <w:color w:val="auto"/>
          <w:spacing w:val="0"/>
          <w:sz w:val="28"/>
          <w:szCs w:val="28"/>
          <w:shd w:val="clear" w:color="auto" w:fill="FFFFFF"/>
        </w:rPr>
        <w:t>本次</w:t>
      </w:r>
      <w:r>
        <w:rPr>
          <w:rFonts w:hint="eastAsia" w:ascii="仿宋" w:hAnsi="仿宋" w:eastAsia="仿宋" w:cs="仿宋"/>
          <w:i w:val="0"/>
          <w:iCs w:val="0"/>
          <w:caps w:val="0"/>
          <w:color w:val="auto"/>
          <w:spacing w:val="0"/>
          <w:sz w:val="28"/>
          <w:szCs w:val="28"/>
          <w:shd w:val="clear" w:color="auto" w:fill="FFFFFF"/>
          <w:lang w:eastAsia="zh-CN"/>
        </w:rPr>
        <w:t>招标</w:t>
      </w:r>
      <w:r>
        <w:rPr>
          <w:rFonts w:hint="eastAsia" w:ascii="仿宋" w:hAnsi="仿宋" w:eastAsia="仿宋" w:cs="仿宋"/>
          <w:i w:val="0"/>
          <w:iCs w:val="0"/>
          <w:caps w:val="0"/>
          <w:color w:val="auto"/>
          <w:spacing w:val="0"/>
          <w:sz w:val="28"/>
          <w:szCs w:val="28"/>
          <w:shd w:val="clear" w:color="auto" w:fill="FFFFFF"/>
        </w:rPr>
        <w:t>期限：自签订采购合同之日起</w:t>
      </w:r>
      <w:r>
        <w:rPr>
          <w:rFonts w:hint="eastAsia" w:ascii="仿宋" w:hAnsi="仿宋" w:eastAsia="仿宋" w:cs="仿宋"/>
          <w:i w:val="0"/>
          <w:iCs w:val="0"/>
          <w:caps w:val="0"/>
          <w:color w:val="auto"/>
          <w:spacing w:val="0"/>
          <w:sz w:val="28"/>
          <w:szCs w:val="28"/>
          <w:shd w:val="clear" w:color="auto" w:fill="FFFFFF"/>
          <w:lang w:val="en-US" w:eastAsia="zh-CN"/>
        </w:rPr>
        <w:t>叁</w:t>
      </w:r>
      <w:r>
        <w:rPr>
          <w:rFonts w:hint="eastAsia" w:ascii="仿宋" w:hAnsi="仿宋" w:eastAsia="仿宋" w:cs="仿宋"/>
          <w:i w:val="0"/>
          <w:iCs w:val="0"/>
          <w:caps w:val="0"/>
          <w:color w:val="auto"/>
          <w:spacing w:val="0"/>
          <w:sz w:val="28"/>
          <w:szCs w:val="28"/>
          <w:shd w:val="clear" w:color="auto" w:fill="FFFFFF"/>
        </w:rPr>
        <w:t>年</w:t>
      </w:r>
      <w:r>
        <w:rPr>
          <w:rFonts w:hint="eastAsia" w:ascii="仿宋" w:hAnsi="仿宋" w:eastAsia="仿宋" w:cs="仿宋"/>
          <w:i w:val="0"/>
          <w:iCs w:val="0"/>
          <w:caps w:val="0"/>
          <w:color w:val="auto"/>
          <w:spacing w:val="0"/>
          <w:sz w:val="28"/>
          <w:szCs w:val="28"/>
          <w:shd w:val="clear" w:color="auto" w:fill="FFFFFF"/>
          <w:lang w:eastAsia="zh-CN"/>
        </w:rPr>
        <w:t>。</w:t>
      </w:r>
    </w:p>
    <w:p w14:paraId="69FF97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sz w:val="28"/>
          <w:szCs w:val="28"/>
          <w:shd w:val="clear" w:color="auto" w:fill="FFFFFF"/>
          <w:lang w:val="en-US" w:eastAsia="zh-CN"/>
        </w:rPr>
        <w:t>3、</w:t>
      </w:r>
      <w:r>
        <w:rPr>
          <w:rFonts w:hint="eastAsia" w:ascii="仿宋" w:hAnsi="仿宋" w:eastAsia="仿宋" w:cs="仿宋"/>
          <w:i w:val="0"/>
          <w:iCs w:val="0"/>
          <w:caps w:val="0"/>
          <w:color w:val="auto"/>
          <w:spacing w:val="0"/>
          <w:kern w:val="0"/>
          <w:sz w:val="28"/>
          <w:szCs w:val="28"/>
          <w:shd w:val="clear" w:color="auto" w:fill="FFFFFF"/>
          <w:lang w:val="en-US" w:eastAsia="zh-CN" w:bidi="ar"/>
        </w:rPr>
        <w:t>投标方式：本项目不接受联合体投标。</w:t>
      </w:r>
    </w:p>
    <w:p w14:paraId="781334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4、付款：</w:t>
      </w:r>
      <w:r>
        <w:rPr>
          <w:rFonts w:hint="eastAsia" w:ascii="仿宋" w:hAnsi="仿宋" w:eastAsia="仿宋" w:cs="仿宋"/>
          <w:b w:val="0"/>
          <w:bCs w:val="0"/>
          <w:color w:val="auto"/>
          <w:sz w:val="28"/>
          <w:szCs w:val="28"/>
        </w:rPr>
        <w:t>按批次进行结算和付款；</w:t>
      </w:r>
      <w:r>
        <w:rPr>
          <w:rFonts w:hint="eastAsia" w:ascii="仿宋" w:hAnsi="仿宋" w:eastAsia="仿宋" w:cs="仿宋"/>
          <w:b w:val="0"/>
          <w:bCs w:val="0"/>
          <w:color w:val="auto"/>
          <w:sz w:val="28"/>
          <w:szCs w:val="28"/>
          <w:lang w:eastAsia="zh-CN"/>
        </w:rPr>
        <w:t>采购方</w:t>
      </w:r>
      <w:r>
        <w:rPr>
          <w:rFonts w:hint="eastAsia" w:ascii="仿宋" w:hAnsi="仿宋" w:eastAsia="仿宋" w:cs="仿宋"/>
          <w:b w:val="0"/>
          <w:bCs w:val="0"/>
          <w:color w:val="auto"/>
          <w:sz w:val="28"/>
          <w:szCs w:val="28"/>
        </w:rPr>
        <w:t>每次收到</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w:t>
      </w:r>
      <w:r>
        <w:rPr>
          <w:rFonts w:hint="eastAsia" w:ascii="仿宋" w:hAnsi="仿宋" w:eastAsia="仿宋" w:cs="仿宋"/>
          <w:b w:val="0"/>
          <w:bCs w:val="0"/>
          <w:color w:val="auto"/>
          <w:sz w:val="28"/>
          <w:szCs w:val="28"/>
          <w:lang w:val="en-US" w:eastAsia="zh-CN"/>
        </w:rPr>
        <w:t>总体</w:t>
      </w:r>
      <w:r>
        <w:rPr>
          <w:rFonts w:hint="eastAsia" w:ascii="仿宋" w:hAnsi="仿宋" w:eastAsia="仿宋" w:cs="仿宋"/>
          <w:b w:val="0"/>
          <w:bCs w:val="0"/>
          <w:color w:val="auto"/>
          <w:sz w:val="28"/>
          <w:szCs w:val="28"/>
        </w:rPr>
        <w:t>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highlight w:val="none"/>
        </w:rPr>
        <w:t>实际结算价=</w:t>
      </w:r>
      <w:r>
        <w:rPr>
          <w:rFonts w:hint="eastAsia" w:ascii="仿宋" w:hAnsi="仿宋" w:eastAsia="仿宋" w:cs="仿宋"/>
          <w:b w:val="0"/>
          <w:bCs w:val="0"/>
          <w:color w:val="auto"/>
          <w:sz w:val="28"/>
          <w:szCs w:val="28"/>
          <w:highlight w:val="none"/>
          <w:lang w:val="en-US" w:eastAsia="zh-CN"/>
        </w:rPr>
        <w:t>约定</w:t>
      </w:r>
      <w:r>
        <w:rPr>
          <w:rFonts w:hint="eastAsia" w:ascii="仿宋" w:hAnsi="仿宋" w:eastAsia="仿宋" w:cs="仿宋"/>
          <w:b w:val="0"/>
          <w:bCs w:val="0"/>
          <w:color w:val="auto"/>
          <w:sz w:val="28"/>
          <w:szCs w:val="28"/>
          <w:highlight w:val="none"/>
        </w:rPr>
        <w:t>单价×实际供货数量</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不另行计算任何额外费用</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应在</w:t>
      </w:r>
      <w:r>
        <w:rPr>
          <w:rFonts w:hint="eastAsia" w:ascii="仿宋" w:hAnsi="仿宋" w:eastAsia="仿宋" w:cs="仿宋"/>
          <w:b w:val="0"/>
          <w:bCs w:val="0"/>
          <w:color w:val="auto"/>
          <w:sz w:val="28"/>
          <w:szCs w:val="28"/>
          <w:lang w:val="en-US" w:eastAsia="zh-CN"/>
        </w:rPr>
        <w:t>每次</w:t>
      </w:r>
      <w:r>
        <w:rPr>
          <w:rFonts w:hint="eastAsia" w:ascii="仿宋" w:hAnsi="仿宋" w:eastAsia="仿宋" w:cs="仿宋"/>
          <w:b w:val="0"/>
          <w:bCs w:val="0"/>
          <w:color w:val="auto"/>
          <w:sz w:val="28"/>
          <w:szCs w:val="28"/>
        </w:rPr>
        <w:t>结算后向</w:t>
      </w:r>
      <w:r>
        <w:rPr>
          <w:rFonts w:hint="eastAsia" w:ascii="仿宋" w:hAnsi="仿宋" w:eastAsia="仿宋" w:cs="仿宋"/>
          <w:b w:val="0"/>
          <w:bCs w:val="0"/>
          <w:color w:val="auto"/>
          <w:sz w:val="28"/>
          <w:szCs w:val="28"/>
          <w:lang w:eastAsia="zh-CN"/>
        </w:rPr>
        <w:t>采购方</w:t>
      </w:r>
      <w:r>
        <w:rPr>
          <w:rFonts w:hint="eastAsia" w:ascii="仿宋" w:hAnsi="仿宋" w:eastAsia="仿宋" w:cs="仿宋"/>
          <w:b w:val="0"/>
          <w:bCs w:val="0"/>
          <w:color w:val="auto"/>
          <w:sz w:val="28"/>
          <w:szCs w:val="28"/>
        </w:rPr>
        <w:t>提供以自己名义开具的</w:t>
      </w:r>
      <w:r>
        <w:rPr>
          <w:rFonts w:hint="eastAsia" w:ascii="仿宋" w:hAnsi="仿宋" w:eastAsia="仿宋" w:cs="仿宋"/>
          <w:b w:val="0"/>
          <w:bCs w:val="0"/>
          <w:color w:val="auto"/>
          <w:sz w:val="28"/>
          <w:szCs w:val="28"/>
          <w:lang w:val="en-US" w:eastAsia="zh-CN"/>
        </w:rPr>
        <w:t>与结算价款</w:t>
      </w:r>
      <w:r>
        <w:rPr>
          <w:rFonts w:hint="eastAsia" w:ascii="仿宋" w:hAnsi="仿宋" w:eastAsia="仿宋" w:cs="仿宋"/>
          <w:b w:val="0"/>
          <w:bCs w:val="0"/>
          <w:color w:val="auto"/>
          <w:sz w:val="28"/>
          <w:szCs w:val="28"/>
        </w:rPr>
        <w:t>对应金额的增值税普通发票，</w:t>
      </w:r>
      <w:r>
        <w:rPr>
          <w:rFonts w:hint="eastAsia" w:ascii="仿宋" w:hAnsi="仿宋" w:eastAsia="仿宋" w:cs="仿宋"/>
          <w:b w:val="0"/>
          <w:bCs w:val="0"/>
          <w:color w:val="auto"/>
          <w:sz w:val="28"/>
          <w:szCs w:val="28"/>
          <w:lang w:eastAsia="zh-CN"/>
        </w:rPr>
        <w:t>采购方</w:t>
      </w:r>
      <w:r>
        <w:rPr>
          <w:rFonts w:hint="eastAsia" w:ascii="仿宋" w:hAnsi="仿宋" w:eastAsia="仿宋" w:cs="仿宋"/>
          <w:b w:val="0"/>
          <w:bCs w:val="0"/>
          <w:color w:val="auto"/>
          <w:sz w:val="28"/>
          <w:szCs w:val="28"/>
        </w:rPr>
        <w:t>自收到发票</w:t>
      </w:r>
      <w:r>
        <w:rPr>
          <w:rFonts w:hint="eastAsia" w:ascii="仿宋" w:hAnsi="仿宋" w:eastAsia="仿宋" w:cs="仿宋"/>
          <w:b w:val="0"/>
          <w:bCs w:val="0"/>
          <w:color w:val="auto"/>
          <w:sz w:val="28"/>
          <w:szCs w:val="28"/>
          <w:highlight w:val="none"/>
          <w:lang w:val="en-US" w:eastAsia="zh-CN"/>
        </w:rPr>
        <w:t>且不存在需被扣除情形</w:t>
      </w:r>
      <w:r>
        <w:rPr>
          <w:rFonts w:hint="eastAsia" w:ascii="仿宋" w:hAnsi="仿宋" w:eastAsia="仿宋" w:cs="仿宋"/>
          <w:b w:val="0"/>
          <w:bCs w:val="0"/>
          <w:color w:val="auto"/>
          <w:sz w:val="28"/>
          <w:szCs w:val="28"/>
        </w:rPr>
        <w:t>之日起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个月内向</w:t>
      </w:r>
      <w:r>
        <w:rPr>
          <w:rFonts w:hint="eastAsia" w:ascii="仿宋" w:hAnsi="仿宋" w:eastAsia="仿宋" w:cs="仿宋"/>
          <w:b w:val="0"/>
          <w:bCs w:val="0"/>
          <w:color w:val="auto"/>
          <w:sz w:val="28"/>
          <w:szCs w:val="28"/>
          <w:lang w:eastAsia="zh-CN"/>
        </w:rPr>
        <w:t>供应商</w:t>
      </w:r>
      <w:r>
        <w:rPr>
          <w:rFonts w:hint="eastAsia" w:ascii="仿宋" w:hAnsi="仿宋" w:eastAsia="仿宋" w:cs="仿宋"/>
          <w:b w:val="0"/>
          <w:bCs w:val="0"/>
          <w:color w:val="auto"/>
          <w:sz w:val="28"/>
          <w:szCs w:val="28"/>
        </w:rPr>
        <w:t>付款。</w:t>
      </w:r>
      <w:r>
        <w:rPr>
          <w:rFonts w:hint="eastAsia" w:ascii="仿宋" w:hAnsi="仿宋" w:eastAsia="仿宋" w:cs="仿宋"/>
          <w:b w:val="0"/>
          <w:bCs w:val="0"/>
          <w:color w:val="auto"/>
          <w:sz w:val="28"/>
          <w:szCs w:val="28"/>
          <w:lang w:val="en-US" w:eastAsia="zh-CN"/>
        </w:rPr>
        <w:t>如因供应商未提供发票，采购方有权顺延付款期限，供应商自行承担相应责任</w:t>
      </w:r>
      <w:r>
        <w:rPr>
          <w:rFonts w:hint="eastAsia" w:ascii="仿宋" w:hAnsi="仿宋" w:eastAsia="仿宋" w:cs="仿宋"/>
          <w:b w:val="0"/>
          <w:bCs w:val="0"/>
          <w:color w:val="auto"/>
          <w:sz w:val="28"/>
          <w:szCs w:val="28"/>
        </w:rPr>
        <w:t>。</w:t>
      </w:r>
    </w:p>
    <w:p w14:paraId="41EA66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2"/>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796AAA2C">
      <w:pPr>
        <w:pStyle w:val="2"/>
        <w:keepNext/>
        <w:keepLines/>
        <w:pageBreakBefore w:val="0"/>
        <w:widowControl w:val="0"/>
        <w:kinsoku/>
        <w:wordWrap/>
        <w:overflowPunct/>
        <w:topLinePunct w:val="0"/>
        <w:autoSpaceDE/>
        <w:autoSpaceDN/>
        <w:bidi w:val="0"/>
        <w:adjustRightInd/>
        <w:snapToGrid/>
        <w:spacing w:before="0" w:after="0" w:line="520" w:lineRule="exact"/>
        <w:ind w:left="6746" w:hanging="6746" w:hangingChars="2400"/>
        <w:jc w:val="left"/>
        <w:textAlignment w:val="auto"/>
        <w:rPr>
          <w:rFonts w:hint="eastAsia" w:ascii="仿宋" w:hAnsi="仿宋" w:eastAsia="仿宋" w:cs="仿宋"/>
          <w:b w:val="0"/>
          <w:color w:val="000000"/>
          <w:spacing w:val="-1"/>
          <w:kern w:val="2"/>
          <w:sz w:val="28"/>
          <w:szCs w:val="28"/>
          <w:lang w:val="en-US" w:eastAsia="zh-CN" w:bidi="ar-SA"/>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spacing w:val="-1"/>
          <w:kern w:val="2"/>
          <w:sz w:val="28"/>
          <w:szCs w:val="28"/>
          <w:lang w:val="en-US" w:eastAsia="zh-CN" w:bidi="ar-SA"/>
        </w:rPr>
        <w:t xml:space="preserve">                                            </w:t>
      </w:r>
      <w:bookmarkStart w:id="6" w:name="OLE_LINK2"/>
      <w:r>
        <w:rPr>
          <w:rFonts w:hint="eastAsia" w:ascii="仿宋" w:hAnsi="仿宋" w:eastAsia="仿宋" w:cs="仿宋"/>
          <w:b w:val="0"/>
          <w:color w:val="000000"/>
          <w:spacing w:val="-1"/>
          <w:kern w:val="2"/>
          <w:sz w:val="28"/>
          <w:szCs w:val="28"/>
          <w:lang w:val="en-US" w:eastAsia="zh-CN" w:bidi="ar-SA"/>
        </w:rPr>
        <w:t xml:space="preserve">                                            合同编号：</w:t>
      </w:r>
    </w:p>
    <w:p w14:paraId="1CF868E7">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rPr>
      </w:pPr>
      <w:r>
        <w:rPr>
          <w:rFonts w:hint="eastAsia"/>
        </w:rPr>
        <w:t>窗帘</w:t>
      </w:r>
      <w:r>
        <w:rPr>
          <w:rFonts w:hint="eastAsia"/>
          <w:lang w:eastAsia="zh-CN"/>
        </w:rPr>
        <w:t>、</w:t>
      </w:r>
      <w:r>
        <w:rPr>
          <w:rFonts w:hint="eastAsia"/>
        </w:rPr>
        <w:t>隔帘</w:t>
      </w:r>
      <w:r>
        <w:rPr>
          <w:rFonts w:hint="eastAsia"/>
          <w:lang w:val="en-US" w:eastAsia="zh-CN"/>
        </w:rPr>
        <w:t>零星</w:t>
      </w:r>
      <w:r>
        <w:rPr>
          <w:rFonts w:hint="eastAsia"/>
        </w:rPr>
        <w:t>采购</w:t>
      </w:r>
      <w:r>
        <w:rPr>
          <w:rFonts w:hint="eastAsia"/>
          <w:lang w:val="en-US" w:eastAsia="zh-CN"/>
        </w:rPr>
        <w:t>及维修</w:t>
      </w:r>
      <w:r>
        <w:rPr>
          <w:rFonts w:hint="eastAsia"/>
        </w:rPr>
        <w:t>合同</w:t>
      </w:r>
    </w:p>
    <w:p w14:paraId="22CA528D">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rPr>
      </w:pPr>
    </w:p>
    <w:p w14:paraId="0B8E9223">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b/>
          <w:bCs/>
          <w:color w:val="000000"/>
          <w:spacing w:val="-5"/>
          <w:sz w:val="28"/>
          <w:szCs w:val="28"/>
        </w:rPr>
        <w:t>甲方（采购方</w:t>
      </w:r>
      <w:r>
        <w:rPr>
          <w:rFonts w:hint="eastAsia" w:ascii="仿宋" w:hAnsi="仿宋" w:eastAsia="仿宋" w:cs="仿宋"/>
          <w:b/>
          <w:bCs/>
          <w:color w:val="000000"/>
          <w:spacing w:val="5"/>
          <w:sz w:val="28"/>
          <w:szCs w:val="28"/>
        </w:rPr>
        <w:t>）：</w:t>
      </w:r>
      <w:r>
        <w:rPr>
          <w:rFonts w:hint="eastAsia" w:ascii="仿宋" w:hAnsi="仿宋" w:eastAsia="仿宋" w:cs="仿宋"/>
          <w:color w:val="000000"/>
          <w:spacing w:val="-5"/>
          <w:sz w:val="28"/>
          <w:szCs w:val="28"/>
        </w:rPr>
        <w:t>娄底市中心医院</w:t>
      </w:r>
      <w:r>
        <w:rPr>
          <w:rFonts w:hint="eastAsia" w:ascii="仿宋" w:hAnsi="仿宋" w:eastAsia="仿宋" w:cs="仿宋"/>
          <w:color w:val="000000"/>
          <w:sz w:val="28"/>
          <w:szCs w:val="28"/>
        </w:rPr>
        <w:t xml:space="preserve"> </w:t>
      </w:r>
    </w:p>
    <w:p w14:paraId="586245FB">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pacing w:val="-2"/>
          <w:sz w:val="28"/>
          <w:szCs w:val="28"/>
        </w:rPr>
      </w:pPr>
      <w:r>
        <w:rPr>
          <w:rFonts w:hint="eastAsia" w:ascii="仿宋" w:hAnsi="仿宋" w:eastAsia="仿宋" w:cs="仿宋"/>
          <w:color w:val="000000"/>
          <w:spacing w:val="-2"/>
          <w:sz w:val="28"/>
          <w:szCs w:val="28"/>
        </w:rPr>
        <w:t>法定代表人：杨吉军</w:t>
      </w:r>
    </w:p>
    <w:p w14:paraId="74EEED5A">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pacing w:val="5"/>
          <w:sz w:val="28"/>
          <w:szCs w:val="28"/>
        </w:rPr>
      </w:pPr>
      <w:r>
        <w:rPr>
          <w:rFonts w:hint="eastAsia" w:ascii="仿宋" w:hAnsi="仿宋" w:eastAsia="仿宋" w:cs="仿宋"/>
          <w:color w:val="000000"/>
          <w:spacing w:val="-1"/>
          <w:sz w:val="28"/>
          <w:szCs w:val="28"/>
        </w:rPr>
        <w:t>统一社会信用代码：12431300447162073W</w:t>
      </w:r>
      <w:r>
        <w:rPr>
          <w:rFonts w:hint="eastAsia" w:ascii="仿宋" w:hAnsi="仿宋" w:eastAsia="仿宋" w:cs="仿宋"/>
          <w:color w:val="000000"/>
          <w:spacing w:val="5"/>
          <w:sz w:val="28"/>
          <w:szCs w:val="28"/>
        </w:rPr>
        <w:t xml:space="preserve">  </w:t>
      </w:r>
    </w:p>
    <w:p w14:paraId="7D1CE19D">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color w:val="000000"/>
          <w:spacing w:val="-3"/>
          <w:sz w:val="28"/>
          <w:szCs w:val="28"/>
        </w:rPr>
        <w:t>地址：湖南省娄底市娄星区长青中街</w:t>
      </w:r>
      <w:r>
        <w:rPr>
          <w:rFonts w:hint="eastAsia" w:ascii="仿宋" w:hAnsi="仿宋" w:eastAsia="仿宋" w:cs="仿宋"/>
          <w:color w:val="000000"/>
          <w:spacing w:val="-29"/>
          <w:sz w:val="28"/>
          <w:szCs w:val="28"/>
        </w:rPr>
        <w:t xml:space="preserve"> </w:t>
      </w:r>
      <w:r>
        <w:rPr>
          <w:rFonts w:hint="eastAsia" w:ascii="仿宋" w:hAnsi="仿宋" w:eastAsia="仿宋" w:cs="仿宋"/>
          <w:color w:val="000000"/>
          <w:spacing w:val="-3"/>
          <w:sz w:val="28"/>
          <w:szCs w:val="28"/>
        </w:rPr>
        <w:t>51</w:t>
      </w:r>
      <w:r>
        <w:rPr>
          <w:rFonts w:hint="eastAsia" w:ascii="仿宋" w:hAnsi="仿宋" w:eastAsia="仿宋" w:cs="仿宋"/>
          <w:color w:val="000000"/>
          <w:spacing w:val="-45"/>
          <w:sz w:val="28"/>
          <w:szCs w:val="28"/>
        </w:rPr>
        <w:t xml:space="preserve"> </w:t>
      </w:r>
      <w:r>
        <w:rPr>
          <w:rFonts w:hint="eastAsia" w:ascii="仿宋" w:hAnsi="仿宋" w:eastAsia="仿宋" w:cs="仿宋"/>
          <w:color w:val="000000"/>
          <w:spacing w:val="-3"/>
          <w:sz w:val="28"/>
          <w:szCs w:val="28"/>
        </w:rPr>
        <w:t>号</w:t>
      </w:r>
      <w:r>
        <w:rPr>
          <w:rFonts w:hint="eastAsia" w:ascii="仿宋" w:hAnsi="仿宋" w:eastAsia="仿宋" w:cs="仿宋"/>
          <w:color w:val="000000"/>
          <w:sz w:val="28"/>
          <w:szCs w:val="28"/>
        </w:rPr>
        <w:t xml:space="preserve"> </w:t>
      </w:r>
    </w:p>
    <w:p w14:paraId="64486F78">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color w:val="000000"/>
          <w:spacing w:val="-3"/>
          <w:sz w:val="28"/>
          <w:szCs w:val="28"/>
        </w:rPr>
        <w:t>联系人：</w:t>
      </w:r>
    </w:p>
    <w:p w14:paraId="4C492253">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color w:val="000000"/>
          <w:spacing w:val="-3"/>
          <w:sz w:val="28"/>
          <w:szCs w:val="28"/>
        </w:rPr>
        <w:t>联系电话：</w:t>
      </w:r>
    </w:p>
    <w:p w14:paraId="07F21CC0">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b/>
          <w:bCs/>
          <w:color w:val="000000"/>
          <w:spacing w:val="-3"/>
          <w:sz w:val="28"/>
          <w:szCs w:val="28"/>
        </w:rPr>
        <w:t>乙方（供货方</w:t>
      </w:r>
      <w:r>
        <w:rPr>
          <w:rFonts w:hint="eastAsia" w:ascii="仿宋" w:hAnsi="仿宋" w:eastAsia="仿宋" w:cs="仿宋"/>
          <w:b/>
          <w:bCs/>
          <w:color w:val="000000"/>
          <w:spacing w:val="3"/>
          <w:sz w:val="28"/>
          <w:szCs w:val="28"/>
        </w:rPr>
        <w:t>）：</w:t>
      </w:r>
    </w:p>
    <w:p w14:paraId="0637FEFC">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color w:val="000000"/>
          <w:spacing w:val="-2"/>
          <w:sz w:val="28"/>
          <w:szCs w:val="28"/>
        </w:rPr>
        <w:t>法定代表人：</w:t>
      </w:r>
    </w:p>
    <w:p w14:paraId="0E1037BD">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color w:val="000000"/>
          <w:spacing w:val="-1"/>
          <w:sz w:val="28"/>
          <w:szCs w:val="28"/>
        </w:rPr>
        <w:t>统一社会信用代码：</w:t>
      </w:r>
    </w:p>
    <w:p w14:paraId="52E58EEB">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pacing w:val="-4"/>
          <w:sz w:val="28"/>
          <w:szCs w:val="28"/>
        </w:rPr>
      </w:pPr>
      <w:r>
        <w:rPr>
          <w:rFonts w:hint="eastAsia" w:ascii="仿宋" w:hAnsi="仿宋" w:eastAsia="仿宋" w:cs="仿宋"/>
          <w:color w:val="000000"/>
          <w:spacing w:val="-4"/>
          <w:sz w:val="28"/>
          <w:szCs w:val="28"/>
        </w:rPr>
        <w:t>地址：</w:t>
      </w:r>
    </w:p>
    <w:p w14:paraId="1C02301A">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z w:val="28"/>
          <w:szCs w:val="28"/>
        </w:rPr>
      </w:pPr>
      <w:r>
        <w:rPr>
          <w:rFonts w:hint="eastAsia" w:ascii="仿宋" w:hAnsi="仿宋" w:eastAsia="仿宋" w:cs="仿宋"/>
          <w:color w:val="000000"/>
          <w:spacing w:val="-2"/>
          <w:sz w:val="28"/>
          <w:szCs w:val="28"/>
        </w:rPr>
        <w:t>联系人：</w:t>
      </w:r>
    </w:p>
    <w:p w14:paraId="6ECE88EA">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pacing w:val="-1"/>
          <w:sz w:val="28"/>
          <w:szCs w:val="28"/>
        </w:rPr>
      </w:pPr>
      <w:r>
        <w:rPr>
          <w:rFonts w:hint="eastAsia" w:ascii="仿宋" w:hAnsi="仿宋" w:eastAsia="仿宋" w:cs="仿宋"/>
          <w:color w:val="000000"/>
          <w:spacing w:val="-1"/>
          <w:sz w:val="28"/>
          <w:szCs w:val="28"/>
        </w:rPr>
        <w:t>联系电话：</w:t>
      </w:r>
    </w:p>
    <w:p w14:paraId="6801CF3A">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hint="eastAsia" w:ascii="仿宋" w:hAnsi="仿宋" w:eastAsia="仿宋" w:cs="仿宋"/>
          <w:color w:val="000000"/>
          <w:spacing w:val="-1"/>
          <w:sz w:val="28"/>
          <w:szCs w:val="28"/>
        </w:rPr>
      </w:pPr>
    </w:p>
    <w:p w14:paraId="72C0FE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甲方通过（□公开招标□医院公开挂网□医院院内议价）方式采购</w:t>
      </w:r>
      <w:r>
        <w:rPr>
          <w:rFonts w:hint="eastAsia" w:ascii="仿宋" w:hAnsi="仿宋" w:eastAsia="仿宋" w:cs="仿宋"/>
          <w:sz w:val="28"/>
          <w:szCs w:val="28"/>
        </w:rPr>
        <w:t>窗帘</w:t>
      </w:r>
      <w:r>
        <w:rPr>
          <w:rFonts w:hint="eastAsia" w:ascii="仿宋" w:hAnsi="仿宋" w:eastAsia="仿宋" w:cs="仿宋"/>
          <w:sz w:val="28"/>
          <w:szCs w:val="28"/>
          <w:lang w:eastAsia="zh-CN"/>
        </w:rPr>
        <w:t>、</w:t>
      </w:r>
      <w:r>
        <w:rPr>
          <w:rFonts w:hint="eastAsia" w:ascii="仿宋" w:hAnsi="仿宋" w:eastAsia="仿宋" w:cs="仿宋"/>
          <w:sz w:val="28"/>
          <w:szCs w:val="28"/>
        </w:rPr>
        <w:t>隔帘</w:t>
      </w:r>
      <w:r>
        <w:rPr>
          <w:rFonts w:hint="eastAsia" w:ascii="仿宋" w:hAnsi="仿宋" w:eastAsia="仿宋" w:cs="仿宋"/>
          <w:sz w:val="28"/>
          <w:szCs w:val="28"/>
          <w:lang w:val="en-US" w:eastAsia="zh-CN"/>
        </w:rPr>
        <w:t>零星</w:t>
      </w:r>
      <w:r>
        <w:rPr>
          <w:rFonts w:hint="eastAsia" w:ascii="仿宋" w:hAnsi="仿宋" w:eastAsia="仿宋" w:cs="仿宋"/>
          <w:sz w:val="28"/>
          <w:szCs w:val="28"/>
        </w:rPr>
        <w:t>采购</w:t>
      </w:r>
      <w:r>
        <w:rPr>
          <w:rFonts w:hint="eastAsia" w:ascii="仿宋" w:hAnsi="仿宋" w:eastAsia="仿宋" w:cs="仿宋"/>
          <w:sz w:val="28"/>
          <w:szCs w:val="28"/>
          <w:lang w:val="en-US" w:eastAsia="zh-CN"/>
        </w:rPr>
        <w:t>及维修</w:t>
      </w:r>
      <w:r>
        <w:rPr>
          <w:rFonts w:hint="eastAsia" w:ascii="仿宋" w:hAnsi="仿宋" w:eastAsia="仿宋" w:cs="仿宋"/>
          <w:color w:val="000000"/>
          <w:sz w:val="28"/>
          <w:szCs w:val="28"/>
        </w:rPr>
        <w:t>，乙方为中标/中选供应商，项目编号：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。根据《中华人民共和国民法典》《中华人民共和国政府采购法》等相关法律规定，甲乙双方在采购项目确定的基础上，就采购</w:t>
      </w:r>
      <w:r>
        <w:rPr>
          <w:rFonts w:hint="eastAsia" w:ascii="仿宋" w:hAnsi="仿宋" w:eastAsia="仿宋" w:cs="仿宋"/>
          <w:sz w:val="28"/>
          <w:szCs w:val="28"/>
        </w:rPr>
        <w:t>窗帘</w:t>
      </w:r>
      <w:r>
        <w:rPr>
          <w:rFonts w:hint="eastAsia" w:ascii="仿宋" w:hAnsi="仿宋" w:eastAsia="仿宋" w:cs="仿宋"/>
          <w:sz w:val="28"/>
          <w:szCs w:val="28"/>
          <w:lang w:eastAsia="zh-CN"/>
        </w:rPr>
        <w:t>、</w:t>
      </w:r>
      <w:r>
        <w:rPr>
          <w:rFonts w:hint="eastAsia" w:ascii="仿宋" w:hAnsi="仿宋" w:eastAsia="仿宋" w:cs="仿宋"/>
          <w:sz w:val="28"/>
          <w:szCs w:val="28"/>
        </w:rPr>
        <w:t>隔帘</w:t>
      </w:r>
      <w:r>
        <w:rPr>
          <w:rFonts w:hint="eastAsia" w:ascii="仿宋" w:hAnsi="仿宋" w:eastAsia="仿宋" w:cs="仿宋"/>
          <w:sz w:val="28"/>
          <w:szCs w:val="28"/>
          <w:lang w:val="en-US" w:eastAsia="zh-CN"/>
        </w:rPr>
        <w:t>零星</w:t>
      </w:r>
      <w:r>
        <w:rPr>
          <w:rFonts w:hint="eastAsia" w:ascii="仿宋" w:hAnsi="仿宋" w:eastAsia="仿宋" w:cs="仿宋"/>
          <w:sz w:val="28"/>
          <w:szCs w:val="28"/>
        </w:rPr>
        <w:t>采购</w:t>
      </w:r>
      <w:r>
        <w:rPr>
          <w:rFonts w:hint="eastAsia" w:ascii="仿宋" w:hAnsi="仿宋" w:eastAsia="仿宋" w:cs="仿宋"/>
          <w:sz w:val="28"/>
          <w:szCs w:val="28"/>
          <w:lang w:val="en-US" w:eastAsia="zh-CN"/>
        </w:rPr>
        <w:t>及维修</w:t>
      </w:r>
      <w:r>
        <w:rPr>
          <w:rFonts w:hint="eastAsia" w:ascii="仿宋" w:hAnsi="仿宋" w:eastAsia="仿宋" w:cs="仿宋"/>
          <w:color w:val="000000"/>
          <w:sz w:val="28"/>
          <w:szCs w:val="28"/>
        </w:rPr>
        <w:t>相关事宜平等、自愿、公平、诚信协商，达成一致，特订立本合同，以资共同遵守。</w:t>
      </w:r>
    </w:p>
    <w:p w14:paraId="49E4E885">
      <w:pPr>
        <w:keepNext w:val="0"/>
        <w:keepLines w:val="0"/>
        <w:pageBreakBefore w:val="0"/>
        <w:widowControl w:val="0"/>
        <w:numPr>
          <w:ilvl w:val="0"/>
          <w:numId w:val="6"/>
        </w:numPr>
        <w:kinsoku/>
        <w:wordWrap/>
        <w:overflowPunct/>
        <w:topLinePunct w:val="0"/>
        <w:autoSpaceDE/>
        <w:autoSpaceDN/>
        <w:bidi w:val="0"/>
        <w:adjustRightInd/>
        <w:snapToGrid/>
        <w:spacing w:line="480" w:lineRule="exact"/>
        <w:textAlignment w:val="auto"/>
        <w:rPr>
          <w:rFonts w:hint="eastAsia" w:ascii="仿宋" w:hAnsi="仿宋" w:eastAsia="仿宋" w:cs="仿宋"/>
          <w:b/>
          <w:color w:val="000000"/>
          <w:sz w:val="28"/>
          <w:szCs w:val="28"/>
        </w:rPr>
      </w:pPr>
      <w:r>
        <w:rPr>
          <w:rFonts w:hint="eastAsia" w:ascii="仿宋" w:hAnsi="仿宋" w:eastAsia="仿宋" w:cs="仿宋"/>
          <w:b/>
          <w:color w:val="0000FF"/>
          <w:sz w:val="28"/>
          <w:szCs w:val="28"/>
          <w:lang w:val="en-US" w:eastAsia="zh-CN"/>
        </w:rPr>
        <w:t>采购内容</w:t>
      </w:r>
    </w:p>
    <w:p w14:paraId="041DDC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1.1产品名称、规格参数、单位、单价</w:t>
      </w:r>
    </w:p>
    <w:tbl>
      <w:tblPr>
        <w:tblStyle w:val="13"/>
        <w:tblW w:w="9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970"/>
        <w:gridCol w:w="5753"/>
        <w:gridCol w:w="730"/>
        <w:gridCol w:w="1176"/>
      </w:tblGrid>
      <w:tr w14:paraId="0C5F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38348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70" w:type="dxa"/>
            <w:tcBorders>
              <w:top w:val="single" w:color="000000" w:sz="4" w:space="0"/>
              <w:left w:val="single" w:color="000000" w:sz="4" w:space="0"/>
              <w:bottom w:val="single" w:color="000000" w:sz="4" w:space="0"/>
              <w:right w:val="single" w:color="000000" w:sz="4" w:space="0"/>
            </w:tcBorders>
            <w:noWrap/>
            <w:vAlign w:val="center"/>
          </w:tcPr>
          <w:p w14:paraId="17891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5753" w:type="dxa"/>
            <w:tcBorders>
              <w:top w:val="single" w:color="000000" w:sz="4" w:space="0"/>
              <w:left w:val="single" w:color="000000" w:sz="4" w:space="0"/>
              <w:bottom w:val="single" w:color="000000" w:sz="4" w:space="0"/>
              <w:right w:val="single" w:color="000000" w:sz="4" w:space="0"/>
            </w:tcBorders>
            <w:noWrap/>
            <w:vAlign w:val="center"/>
          </w:tcPr>
          <w:p w14:paraId="745AD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规格参数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65BA2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49BB7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w:t>
            </w:r>
          </w:p>
        </w:tc>
      </w:tr>
      <w:tr w14:paraId="584A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087E4F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31B373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罗马杆</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722549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1、材质：白色加厚铝合金艺术罗马杆，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2、厚度≥1.4mm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3、直径≥2.5mm；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4、韦氏硬度≥10HW，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5、抗拉强度≥200N/mm2</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82081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A6B3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r w14:paraId="2058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18BEA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A66A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窗帘布</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1089A8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1、材质：麻料质感，100%聚酯纤维，中灰色 ，窗帘布中内嵌有黑丝遮光材料。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2、经密（根/in）128，纬密（根/in）68，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3、甲醛含量：≤300mg/kg，PH值：4.0～9.0，无异味；可萃取铅含量≤1.0；可萃取铬含量≤2.0；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4、耐洗牢度：变色≥4；沾色≥3.4；耐光色牢度5级；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5、缩水度：≤1.5%；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6、防紫外线性能：UPF值&gt;40；T(UVA)AV&lt;5%；遮光率≥90%；防水≥CmH20；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7、防尘：KN90；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8、隔音：30dB - 40dB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9、防火等级：B1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10、制作褶皱比例：1:1.8；</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11、成窗帘门幅（高）：2.8米</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D789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628C6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r w14:paraId="2355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340DE6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0E901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窗布条</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39C36629">
            <w:pPr>
              <w:keepNext w:val="0"/>
              <w:keepLines w:val="0"/>
              <w:pageBreakBefore w:val="0"/>
              <w:widowControl/>
              <w:numPr>
                <w:ilvl w:val="0"/>
                <w:numId w:val="4"/>
              </w:numPr>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材质：100%聚酯纤维；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2、甲醛含量≤300mg/kg，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3、pH值： 4～9</w:t>
            </w:r>
          </w:p>
          <w:p w14:paraId="258C38F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r>
              <w:rPr>
                <w:rFonts w:hint="eastAsia" w:ascii="仿宋" w:hAnsi="仿宋" w:eastAsia="仿宋" w:cs="仿宋"/>
                <w:i w:val="0"/>
                <w:iCs w:val="0"/>
                <w:color w:val="000000"/>
                <w:sz w:val="21"/>
                <w:szCs w:val="21"/>
                <w:u w:val="none"/>
                <w:lang w:val="en-US" w:eastAsia="zh-CN"/>
              </w:rPr>
              <w:t>宽10cm</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3591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47EAEC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r w14:paraId="118B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4E0D92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7773E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挂圈</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1E1158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1、材质：纳米艺术圈子，PP原料，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2、耐磨静音；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3、1米配6个挂圈。</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A0DF7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41407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r w14:paraId="4551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2"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62B8F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C1583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隔帘布（含接高）</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4A6ECB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1、颜色：米黄色；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2、材质：针织面料，加厚高精密聚酯纤维；100%涤纶(聚酯纤维)；耐酸汗渍色牢度：变色≥3级、展沾色≥3级；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3、耐碱汗渍色牢度：变色≥3级、展沾色≥3级；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4、耐水色牢度：变色≥3级、展沾色≥3级；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5、耐摩擦色牢度：变色≥3级、展沾色≥3级；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6、甲醛含量：≤300mg/kg；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7、PH值：4～9；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8、可分解致癌芬香胺染料（mg/kg）：禁用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9、异味：无；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10、防火等级：B1</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11、制作褶皱比例：1:1.7。</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12、隔帘门幅（高）：3.2米</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0943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038D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r w14:paraId="5B7B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7F5CB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73426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布条</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68A5BFD2">
            <w:pPr>
              <w:keepNext w:val="0"/>
              <w:keepLines w:val="0"/>
              <w:pageBreakBefore w:val="0"/>
              <w:widowControl/>
              <w:numPr>
                <w:ilvl w:val="0"/>
                <w:numId w:val="5"/>
              </w:numPr>
              <w:kinsoku/>
              <w:wordWrap/>
              <w:overflowPunct/>
              <w:topLinePunct w:val="0"/>
              <w:autoSpaceDE/>
              <w:autoSpaceDN/>
              <w:bidi w:val="0"/>
              <w:adjustRightInd/>
              <w:snapToGrid/>
              <w:spacing w:line="28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材质：100%聚酯纤维；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2、甲醛含量≤300mg/kg，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3、pH值： 4～9</w:t>
            </w:r>
          </w:p>
          <w:p w14:paraId="78FF5ABF">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4、宽8cm</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BE32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39F68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r w14:paraId="34DD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14:paraId="7C17EC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14:paraId="48B07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挂钩</w:t>
            </w:r>
          </w:p>
        </w:tc>
        <w:tc>
          <w:tcPr>
            <w:tcW w:w="5753" w:type="dxa"/>
            <w:tcBorders>
              <w:top w:val="single" w:color="000000" w:sz="4" w:space="0"/>
              <w:left w:val="single" w:color="000000" w:sz="4" w:space="0"/>
              <w:bottom w:val="single" w:color="000000" w:sz="4" w:space="0"/>
              <w:right w:val="single" w:color="000000" w:sz="4" w:space="0"/>
            </w:tcBorders>
            <w:noWrap w:val="0"/>
            <w:vAlign w:val="center"/>
          </w:tcPr>
          <w:p w14:paraId="36769C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材质：铁质喷漆挂钩，1米4个</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777F2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noWrap/>
            <w:vAlign w:val="center"/>
          </w:tcPr>
          <w:p w14:paraId="5EF81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1"/>
                <w:szCs w:val="21"/>
                <w:u w:val="none"/>
                <w:lang w:val="en-US" w:eastAsia="zh-CN"/>
              </w:rPr>
            </w:pPr>
          </w:p>
        </w:tc>
      </w:tr>
    </w:tbl>
    <w:p w14:paraId="58D378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1.2 </w:t>
      </w:r>
      <w:r>
        <w:rPr>
          <w:rFonts w:hint="eastAsia" w:ascii="仿宋" w:hAnsi="仿宋" w:eastAsia="仿宋" w:cs="仿宋"/>
          <w:b w:val="0"/>
          <w:bCs w:val="0"/>
          <w:color w:val="FF0000"/>
          <w:sz w:val="28"/>
          <w:szCs w:val="28"/>
          <w:highlight w:val="none"/>
          <w:lang w:val="en-US" w:eastAsia="zh-CN"/>
        </w:rPr>
        <w:t>甲方所有窗帘、门帘的维修服务。</w:t>
      </w:r>
    </w:p>
    <w:p w14:paraId="7376748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1.3 本合同约定价格为固定单价，不因物价、市场波动变更，约定价格包括且不限于设计费、材料费、</w:t>
      </w:r>
      <w:r>
        <w:rPr>
          <w:rFonts w:hint="eastAsia" w:ascii="仿宋" w:hAnsi="仿宋" w:eastAsia="仿宋" w:cs="仿宋"/>
          <w:b/>
          <w:bCs/>
          <w:color w:val="auto"/>
          <w:sz w:val="28"/>
          <w:szCs w:val="28"/>
          <w:highlight w:val="none"/>
          <w:lang w:val="en-US" w:eastAsia="zh-CN"/>
        </w:rPr>
        <w:t>维修费、</w:t>
      </w:r>
      <w:r>
        <w:rPr>
          <w:rFonts w:hint="eastAsia" w:ascii="仿宋" w:hAnsi="仿宋" w:eastAsia="仿宋" w:cs="仿宋"/>
          <w:b w:val="0"/>
          <w:bCs w:val="0"/>
          <w:color w:val="auto"/>
          <w:sz w:val="28"/>
          <w:szCs w:val="28"/>
          <w:highlight w:val="none"/>
          <w:lang w:val="en-US" w:eastAsia="zh-CN"/>
        </w:rPr>
        <w:t>人工费、安装费、包装费、运输费、装卸费、调试费、检测费、检验费、税费、保险费、售后服务费、附随服务费等在内所有费用。</w:t>
      </w:r>
    </w:p>
    <w:p w14:paraId="6FD56F29">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第二条 </w:t>
      </w:r>
      <w:r>
        <w:rPr>
          <w:rFonts w:hint="eastAsia" w:ascii="仿宋" w:hAnsi="仿宋" w:eastAsia="仿宋" w:cs="仿宋"/>
          <w:b/>
          <w:bCs/>
          <w:color w:val="auto"/>
          <w:sz w:val="28"/>
          <w:szCs w:val="28"/>
          <w:lang w:val="en-US" w:eastAsia="zh-CN"/>
        </w:rPr>
        <w:t>供货</w:t>
      </w:r>
      <w:r>
        <w:rPr>
          <w:rFonts w:hint="eastAsia" w:ascii="仿宋" w:hAnsi="仿宋" w:eastAsia="仿宋" w:cs="仿宋"/>
          <w:b/>
          <w:bCs/>
          <w:color w:val="auto"/>
          <w:sz w:val="28"/>
          <w:szCs w:val="28"/>
        </w:rPr>
        <w:t>期限</w:t>
      </w:r>
    </w:p>
    <w:p w14:paraId="286DF104">
      <w:pPr>
        <w:keepNext w:val="0"/>
        <w:keepLines w:val="0"/>
        <w:pageBreakBefore w:val="0"/>
        <w:widowControl w:val="0"/>
        <w:kinsoku/>
        <w:wordWrap/>
        <w:overflowPunct/>
        <w:topLinePunct w:val="0"/>
        <w:autoSpaceDE/>
        <w:autoSpaceDN/>
        <w:bidi w:val="0"/>
        <w:adjustRightInd/>
        <w:spacing w:line="480" w:lineRule="exact"/>
        <w:ind w:firstLine="516" w:firstLineChars="200"/>
        <w:textAlignment w:val="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spacing w:val="-11"/>
          <w:kern w:val="0"/>
          <w:sz w:val="28"/>
          <w:szCs w:val="28"/>
          <w:lang w:val="en-US" w:eastAsia="zh-CN"/>
        </w:rPr>
        <w:t>2.1 供货期限为叁年（自2025年</w:t>
      </w:r>
      <w:r>
        <w:rPr>
          <w:rFonts w:hint="eastAsia" w:ascii="仿宋" w:hAnsi="仿宋" w:eastAsia="仿宋" w:cs="仿宋"/>
          <w:b w:val="0"/>
          <w:bCs w:val="0"/>
          <w:color w:val="auto"/>
          <w:spacing w:val="-11"/>
          <w:kern w:val="0"/>
          <w:sz w:val="28"/>
          <w:szCs w:val="28"/>
          <w:u w:val="single"/>
          <w:lang w:val="en-US" w:eastAsia="zh-CN"/>
        </w:rPr>
        <w:t xml:space="preserve">  </w:t>
      </w:r>
      <w:r>
        <w:rPr>
          <w:rFonts w:hint="eastAsia" w:ascii="仿宋" w:hAnsi="仿宋" w:eastAsia="仿宋" w:cs="仿宋"/>
          <w:b w:val="0"/>
          <w:bCs w:val="0"/>
          <w:color w:val="auto"/>
          <w:spacing w:val="-11"/>
          <w:kern w:val="0"/>
          <w:sz w:val="28"/>
          <w:szCs w:val="28"/>
          <w:lang w:val="en-US" w:eastAsia="zh-CN"/>
        </w:rPr>
        <w:t>月</w:t>
      </w:r>
      <w:r>
        <w:rPr>
          <w:rFonts w:hint="eastAsia" w:ascii="仿宋" w:hAnsi="仿宋" w:eastAsia="仿宋" w:cs="仿宋"/>
          <w:b w:val="0"/>
          <w:bCs w:val="0"/>
          <w:color w:val="auto"/>
          <w:spacing w:val="-11"/>
          <w:kern w:val="0"/>
          <w:sz w:val="28"/>
          <w:szCs w:val="28"/>
          <w:u w:val="single"/>
          <w:lang w:val="en-US" w:eastAsia="zh-CN"/>
        </w:rPr>
        <w:t xml:space="preserve">  </w:t>
      </w:r>
      <w:r>
        <w:rPr>
          <w:rFonts w:hint="eastAsia" w:ascii="仿宋" w:hAnsi="仿宋" w:eastAsia="仿宋" w:cs="仿宋"/>
          <w:b w:val="0"/>
          <w:bCs w:val="0"/>
          <w:color w:val="auto"/>
          <w:spacing w:val="-11"/>
          <w:kern w:val="0"/>
          <w:sz w:val="28"/>
          <w:szCs w:val="28"/>
          <w:lang w:val="en-US" w:eastAsia="zh-CN"/>
        </w:rPr>
        <w:t>日起至2028年</w:t>
      </w:r>
      <w:r>
        <w:rPr>
          <w:rFonts w:hint="eastAsia" w:ascii="仿宋" w:hAnsi="仿宋" w:eastAsia="仿宋" w:cs="仿宋"/>
          <w:b w:val="0"/>
          <w:bCs w:val="0"/>
          <w:color w:val="auto"/>
          <w:spacing w:val="-11"/>
          <w:kern w:val="0"/>
          <w:sz w:val="28"/>
          <w:szCs w:val="28"/>
          <w:u w:val="single"/>
          <w:lang w:val="en-US" w:eastAsia="zh-CN"/>
        </w:rPr>
        <w:t xml:space="preserve">  </w:t>
      </w:r>
      <w:r>
        <w:rPr>
          <w:rFonts w:hint="eastAsia" w:ascii="仿宋" w:hAnsi="仿宋" w:eastAsia="仿宋" w:cs="仿宋"/>
          <w:b w:val="0"/>
          <w:bCs w:val="0"/>
          <w:color w:val="auto"/>
          <w:spacing w:val="-11"/>
          <w:kern w:val="0"/>
          <w:sz w:val="28"/>
          <w:szCs w:val="28"/>
          <w:lang w:val="en-US" w:eastAsia="zh-CN"/>
        </w:rPr>
        <w:t>月</w:t>
      </w:r>
      <w:r>
        <w:rPr>
          <w:rFonts w:hint="eastAsia" w:ascii="仿宋" w:hAnsi="仿宋" w:eastAsia="仿宋" w:cs="仿宋"/>
          <w:b w:val="0"/>
          <w:bCs w:val="0"/>
          <w:color w:val="auto"/>
          <w:spacing w:val="-11"/>
          <w:kern w:val="0"/>
          <w:sz w:val="28"/>
          <w:szCs w:val="28"/>
          <w:u w:val="single"/>
          <w:lang w:val="en-US" w:eastAsia="zh-CN"/>
        </w:rPr>
        <w:t xml:space="preserve">  </w:t>
      </w:r>
      <w:r>
        <w:rPr>
          <w:rFonts w:hint="eastAsia" w:ascii="仿宋" w:hAnsi="仿宋" w:eastAsia="仿宋" w:cs="仿宋"/>
          <w:b w:val="0"/>
          <w:bCs w:val="0"/>
          <w:color w:val="auto"/>
          <w:spacing w:val="-11"/>
          <w:kern w:val="0"/>
          <w:sz w:val="28"/>
          <w:szCs w:val="28"/>
          <w:lang w:val="en-US" w:eastAsia="zh-CN"/>
        </w:rPr>
        <w:t>日止）</w:t>
      </w:r>
      <w:r>
        <w:rPr>
          <w:rFonts w:hint="eastAsia" w:ascii="仿宋" w:hAnsi="仿宋" w:eastAsia="仿宋" w:cs="仿宋"/>
          <w:b w:val="0"/>
          <w:bCs w:val="0"/>
          <w:color w:val="auto"/>
          <w:kern w:val="0"/>
          <w:sz w:val="28"/>
          <w:szCs w:val="28"/>
          <w:lang w:val="en-US" w:eastAsia="zh-CN"/>
        </w:rPr>
        <w:t>或自本合同签订后甲方向乙方采购金额达到</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元时止，以先到者为准。</w:t>
      </w:r>
    </w:p>
    <w:p w14:paraId="63BC5D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仿宋"/>
          <w:color w:val="auto"/>
          <w:lang w:val="en-US" w:eastAsia="zh-CN"/>
        </w:rPr>
      </w:pPr>
      <w:r>
        <w:rPr>
          <w:rFonts w:hint="eastAsia" w:ascii="仿宋" w:hAnsi="仿宋" w:eastAsia="仿宋" w:cs="仿宋"/>
          <w:color w:val="auto"/>
          <w:sz w:val="28"/>
          <w:szCs w:val="28"/>
          <w:lang w:val="en-US" w:eastAsia="zh-CN"/>
        </w:rPr>
        <w:t>2.2 本合同期限届满、重新招标选定供应商前，乙方必须按本合同约定继续履行，以确保甲方工作正常运行。</w:t>
      </w:r>
    </w:p>
    <w:p w14:paraId="3FDEEDB1">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default" w:ascii="仿宋_GB2312" w:eastAsia="仿宋_GB2312"/>
          <w:bCs/>
          <w:color w:val="000000"/>
          <w:sz w:val="30"/>
          <w:szCs w:val="30"/>
          <w:lang w:val="en-US" w:eastAsia="zh-CN"/>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rPr>
        <w:t>条</w:t>
      </w:r>
      <w:r>
        <w:rPr>
          <w:rFonts w:hint="eastAsia" w:ascii="仿宋" w:hAnsi="仿宋" w:eastAsia="仿宋" w:cs="仿宋"/>
          <w:b/>
          <w:bCs/>
          <w:color w:val="000000"/>
          <w:sz w:val="28"/>
          <w:szCs w:val="28"/>
          <w:lang w:val="en-US" w:eastAsia="zh-CN"/>
        </w:rPr>
        <w:t xml:space="preserve"> </w:t>
      </w:r>
      <w:r>
        <w:rPr>
          <w:rFonts w:hint="eastAsia" w:ascii="仿宋_GB2312" w:eastAsia="仿宋_GB2312"/>
          <w:b/>
          <w:bCs/>
          <w:color w:val="000000"/>
          <w:sz w:val="30"/>
          <w:szCs w:val="30"/>
        </w:rPr>
        <w:t>交货时间、地点</w:t>
      </w:r>
      <w:r>
        <w:rPr>
          <w:rFonts w:hint="eastAsia" w:ascii="仿宋_GB2312" w:eastAsia="仿宋_GB2312"/>
          <w:b/>
          <w:bCs/>
          <w:color w:val="000000"/>
          <w:sz w:val="30"/>
          <w:szCs w:val="30"/>
          <w:lang w:eastAsia="zh-CN"/>
        </w:rPr>
        <w:t>、</w:t>
      </w:r>
      <w:r>
        <w:rPr>
          <w:rFonts w:hint="eastAsia" w:ascii="仿宋_GB2312" w:eastAsia="仿宋_GB2312"/>
          <w:b/>
          <w:bCs/>
          <w:color w:val="000000"/>
          <w:sz w:val="30"/>
          <w:szCs w:val="30"/>
        </w:rPr>
        <w:t>运输</w:t>
      </w:r>
    </w:p>
    <w:p w14:paraId="0F214F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3.1 交货时间：</w:t>
      </w:r>
      <w:r>
        <w:rPr>
          <w:rFonts w:hint="eastAsia" w:ascii="仿宋" w:hAnsi="仿宋" w:eastAsia="仿宋" w:cs="仿宋"/>
          <w:b w:val="0"/>
          <w:bCs w:val="0"/>
          <w:color w:val="auto"/>
          <w:sz w:val="28"/>
          <w:szCs w:val="28"/>
          <w:highlight w:val="none"/>
          <w:u w:val="none"/>
          <w:lang w:val="en-US" w:eastAsia="zh-CN"/>
        </w:rPr>
        <w:t>本合同货物分批次交付，乙方应在每次接到甲方通知时</w:t>
      </w:r>
      <w:r>
        <w:rPr>
          <w:rFonts w:hint="eastAsia" w:ascii="仿宋" w:hAnsi="仿宋" w:eastAsia="仿宋" w:cs="仿宋"/>
          <w:bCs/>
          <w:color w:val="0000FF"/>
          <w:sz w:val="28"/>
          <w:szCs w:val="28"/>
        </w:rPr>
        <w:t>立即安排现场测量、</w:t>
      </w:r>
      <w:r>
        <w:rPr>
          <w:rFonts w:hint="eastAsia" w:ascii="仿宋" w:hAnsi="仿宋" w:eastAsia="仿宋" w:cs="仿宋"/>
          <w:bCs/>
          <w:color w:val="0000FF"/>
          <w:sz w:val="28"/>
          <w:szCs w:val="28"/>
          <w:lang w:val="en-US" w:eastAsia="zh-CN"/>
        </w:rPr>
        <w:t>制作</w:t>
      </w:r>
      <w:r>
        <w:rPr>
          <w:rFonts w:hint="eastAsia" w:ascii="仿宋" w:hAnsi="仿宋" w:eastAsia="仿宋" w:cs="仿宋"/>
          <w:bCs/>
          <w:color w:val="0000FF"/>
          <w:sz w:val="28"/>
          <w:szCs w:val="28"/>
          <w:lang w:eastAsia="zh-CN"/>
        </w:rPr>
        <w:t>，</w:t>
      </w:r>
      <w:r>
        <w:rPr>
          <w:rFonts w:hint="eastAsia" w:ascii="仿宋" w:hAnsi="仿宋" w:eastAsia="仿宋" w:cs="仿宋"/>
          <w:bCs/>
          <w:color w:val="0000FF"/>
          <w:sz w:val="28"/>
          <w:szCs w:val="28"/>
          <w:lang w:val="en-US" w:eastAsia="zh-CN"/>
        </w:rPr>
        <w:t>自接到甲方通知之日起</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0000FF"/>
          <w:sz w:val="28"/>
          <w:szCs w:val="28"/>
          <w:highlight w:val="none"/>
          <w:u w:val="single"/>
          <w:lang w:val="en-US" w:eastAsia="zh-CN"/>
        </w:rPr>
        <w:t>7</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日内（</w:t>
      </w:r>
      <w:r>
        <w:rPr>
          <w:rFonts w:hint="eastAsia" w:ascii="仿宋" w:hAnsi="仿宋" w:eastAsia="仿宋" w:cs="仿宋"/>
          <w:b w:val="0"/>
          <w:bCs w:val="0"/>
          <w:color w:val="0000FF"/>
          <w:sz w:val="28"/>
          <w:szCs w:val="28"/>
          <w:highlight w:val="none"/>
          <w:u w:val="none"/>
          <w:lang w:val="en-US" w:eastAsia="zh-CN"/>
        </w:rPr>
        <w:t>紧急情况下3日内</w:t>
      </w:r>
      <w:r>
        <w:rPr>
          <w:rFonts w:hint="eastAsia" w:ascii="仿宋" w:hAnsi="仿宋" w:eastAsia="仿宋" w:cs="仿宋"/>
          <w:b w:val="0"/>
          <w:bCs w:val="0"/>
          <w:color w:val="auto"/>
          <w:sz w:val="28"/>
          <w:szCs w:val="28"/>
          <w:highlight w:val="none"/>
          <w:u w:val="none"/>
          <w:lang w:val="en-US" w:eastAsia="zh-CN"/>
        </w:rPr>
        <w:t>）将</w:t>
      </w:r>
      <w:r>
        <w:rPr>
          <w:rFonts w:hint="eastAsia" w:ascii="仿宋" w:hAnsi="仿宋" w:eastAsia="仿宋" w:cs="仿宋"/>
          <w:b w:val="0"/>
          <w:bCs w:val="0"/>
          <w:color w:val="auto"/>
          <w:sz w:val="28"/>
          <w:szCs w:val="28"/>
          <w:highlight w:val="none"/>
          <w:lang w:val="en-US" w:eastAsia="zh-CN"/>
        </w:rPr>
        <w:t>甲方要求的货物运至甲方指定交货地点完成安装，通过验收并交付甲方使用。</w:t>
      </w:r>
    </w:p>
    <w:p w14:paraId="600402C0">
      <w:pPr>
        <w:keepNext w:val="0"/>
        <w:keepLines w:val="0"/>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_GB2312" w:eastAsia="仿宋_GB2312"/>
          <w:color w:val="000000"/>
          <w:sz w:val="30"/>
          <w:szCs w:val="30"/>
        </w:rPr>
      </w:pPr>
      <w:r>
        <w:rPr>
          <w:rFonts w:hint="eastAsia" w:ascii="仿宋" w:hAnsi="仿宋" w:eastAsia="仿宋" w:cs="仿宋"/>
          <w:b w:val="0"/>
          <w:bCs w:val="0"/>
          <w:color w:val="auto"/>
          <w:sz w:val="28"/>
          <w:szCs w:val="28"/>
          <w:highlight w:val="none"/>
          <w:lang w:val="en-US" w:eastAsia="zh-CN"/>
        </w:rPr>
        <w:t>3.2 甲方指定交货地点：娄底市中心医院</w:t>
      </w:r>
      <w:r>
        <w:rPr>
          <w:rFonts w:hint="eastAsia" w:ascii="仿宋" w:hAnsi="仿宋" w:eastAsia="仿宋" w:cs="仿宋"/>
          <w:color w:val="auto"/>
          <w:sz w:val="28"/>
          <w:szCs w:val="28"/>
        </w:rPr>
        <w:t>指定地点。</w:t>
      </w:r>
    </w:p>
    <w:p w14:paraId="5676E0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3.3 运输、装卸、搬运：由乙方自备交通运输工具将货物运至合同约定地点，并负责货物装卸、搬运的人工及费用。</w:t>
      </w:r>
    </w:p>
    <w:p w14:paraId="4893B02C">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第四条 质量要求</w:t>
      </w:r>
    </w:p>
    <w:p w14:paraId="69496B4E">
      <w:pPr>
        <w:pStyle w:val="1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乙方</w:t>
      </w:r>
      <w:r>
        <w:rPr>
          <w:rFonts w:hint="eastAsia" w:ascii="仿宋" w:hAnsi="仿宋" w:eastAsia="仿宋" w:cs="仿宋"/>
          <w:b w:val="0"/>
          <w:bCs w:val="0"/>
          <w:i w:val="0"/>
          <w:iCs w:val="0"/>
          <w:caps w:val="0"/>
          <w:color w:val="auto"/>
          <w:spacing w:val="0"/>
          <w:sz w:val="28"/>
          <w:szCs w:val="28"/>
        </w:rPr>
        <w:t>提供的产品</w:t>
      </w:r>
      <w:r>
        <w:rPr>
          <w:rFonts w:hint="eastAsia" w:ascii="仿宋" w:hAnsi="仿宋" w:eastAsia="仿宋" w:cs="仿宋"/>
          <w:b w:val="0"/>
          <w:bCs w:val="0"/>
          <w:i w:val="0"/>
          <w:iCs w:val="0"/>
          <w:caps w:val="0"/>
          <w:color w:val="0000FF"/>
          <w:spacing w:val="0"/>
          <w:sz w:val="28"/>
          <w:szCs w:val="28"/>
          <w:lang w:val="en-US" w:eastAsia="zh-CN"/>
        </w:rPr>
        <w:t>为</w:t>
      </w:r>
      <w:r>
        <w:rPr>
          <w:rFonts w:hint="eastAsia" w:ascii="仿宋" w:hAnsi="仿宋" w:eastAsia="仿宋" w:cs="仿宋"/>
          <w:bCs/>
          <w:color w:val="0000FF"/>
          <w:sz w:val="28"/>
          <w:szCs w:val="28"/>
        </w:rPr>
        <w:t>正规厂商生产的全新合格产品</w:t>
      </w:r>
      <w:r>
        <w:rPr>
          <w:rFonts w:hint="eastAsia" w:ascii="仿宋" w:hAnsi="仿宋" w:eastAsia="仿宋" w:cs="仿宋"/>
          <w:bCs/>
          <w:color w:val="0000FF"/>
          <w:sz w:val="28"/>
          <w:szCs w:val="28"/>
          <w:lang w:val="en-US" w:eastAsia="zh-CN"/>
        </w:rPr>
        <w:t>并能出具产品合格证明</w:t>
      </w:r>
      <w:r>
        <w:rPr>
          <w:rFonts w:hint="eastAsia" w:ascii="仿宋" w:hAnsi="仿宋" w:eastAsia="仿宋" w:cs="仿宋"/>
          <w:bCs/>
          <w:color w:val="auto"/>
          <w:sz w:val="28"/>
          <w:szCs w:val="28"/>
          <w:lang w:eastAsia="zh-CN"/>
        </w:rPr>
        <w:t>，</w:t>
      </w:r>
      <w:r>
        <w:rPr>
          <w:rFonts w:hint="eastAsia" w:ascii="仿宋" w:hAnsi="仿宋" w:eastAsia="仿宋" w:cs="仿宋"/>
          <w:b w:val="0"/>
          <w:bCs w:val="0"/>
          <w:i w:val="0"/>
          <w:iCs w:val="0"/>
          <w:caps w:val="0"/>
          <w:color w:val="auto"/>
          <w:spacing w:val="0"/>
          <w:sz w:val="28"/>
          <w:szCs w:val="28"/>
        </w:rPr>
        <w:t>必须符合国家质量标准</w:t>
      </w:r>
      <w:r>
        <w:rPr>
          <w:rFonts w:hint="eastAsia" w:ascii="仿宋" w:hAnsi="仿宋" w:eastAsia="仿宋" w:cs="仿宋"/>
          <w:b w:val="0"/>
          <w:bCs w:val="0"/>
          <w:i w:val="0"/>
          <w:iCs w:val="0"/>
          <w:caps w:val="0"/>
          <w:color w:val="auto"/>
          <w:spacing w:val="0"/>
          <w:sz w:val="28"/>
          <w:szCs w:val="28"/>
          <w:lang w:eastAsia="zh-CN"/>
        </w:rPr>
        <w:t>、</w:t>
      </w:r>
      <w:r>
        <w:rPr>
          <w:rFonts w:hint="eastAsia" w:ascii="仿宋" w:hAnsi="仿宋" w:eastAsia="仿宋" w:cs="仿宋"/>
          <w:b w:val="0"/>
          <w:bCs w:val="0"/>
          <w:i w:val="0"/>
          <w:iCs w:val="0"/>
          <w:caps w:val="0"/>
          <w:color w:val="auto"/>
          <w:spacing w:val="0"/>
          <w:sz w:val="28"/>
          <w:szCs w:val="28"/>
        </w:rPr>
        <w:t>国家卫生标准</w:t>
      </w:r>
      <w:r>
        <w:rPr>
          <w:rFonts w:hint="eastAsia" w:ascii="仿宋" w:hAnsi="仿宋" w:eastAsia="仿宋" w:cs="仿宋"/>
          <w:b w:val="0"/>
          <w:bCs w:val="0"/>
          <w:i w:val="0"/>
          <w:iCs w:val="0"/>
          <w:caps w:val="0"/>
          <w:color w:val="auto"/>
          <w:spacing w:val="0"/>
          <w:sz w:val="28"/>
          <w:szCs w:val="28"/>
          <w:lang w:eastAsia="zh-CN"/>
        </w:rPr>
        <w:t>；</w:t>
      </w:r>
      <w:r>
        <w:rPr>
          <w:rFonts w:hint="eastAsia" w:ascii="仿宋" w:hAnsi="仿宋" w:eastAsia="仿宋" w:cs="仿宋"/>
          <w:b w:val="0"/>
          <w:bCs w:val="0"/>
          <w:i w:val="0"/>
          <w:iCs w:val="0"/>
          <w:caps w:val="0"/>
          <w:color w:val="auto"/>
          <w:spacing w:val="0"/>
          <w:sz w:val="28"/>
          <w:szCs w:val="28"/>
          <w:lang w:val="en-US" w:eastAsia="zh-CN"/>
        </w:rPr>
        <w:t>如投标文件/响应文件中的质量标准高于国家标准，则产品的质量标准以</w:t>
      </w:r>
      <w:r>
        <w:rPr>
          <w:rFonts w:hint="eastAsia" w:ascii="仿宋" w:hAnsi="仿宋" w:eastAsia="仿宋" w:cs="仿宋"/>
          <w:b w:val="0"/>
          <w:bCs w:val="0"/>
          <w:i w:val="0"/>
          <w:iCs w:val="0"/>
          <w:caps w:val="0"/>
          <w:color w:val="auto"/>
          <w:spacing w:val="0"/>
          <w:sz w:val="28"/>
          <w:szCs w:val="28"/>
          <w:highlight w:val="none"/>
          <w:lang w:val="en-US" w:eastAsia="zh-CN"/>
        </w:rPr>
        <w:t>投标文件/响应文件</w:t>
      </w:r>
      <w:r>
        <w:rPr>
          <w:rFonts w:hint="eastAsia" w:ascii="仿宋" w:hAnsi="仿宋" w:eastAsia="仿宋" w:cs="仿宋"/>
          <w:b w:val="0"/>
          <w:bCs w:val="0"/>
          <w:i w:val="0"/>
          <w:iCs w:val="0"/>
          <w:caps w:val="0"/>
          <w:color w:val="auto"/>
          <w:spacing w:val="0"/>
          <w:sz w:val="28"/>
          <w:szCs w:val="28"/>
          <w:lang w:val="en-US" w:eastAsia="zh-CN"/>
        </w:rPr>
        <w:t>为准</w:t>
      </w:r>
      <w:r>
        <w:rPr>
          <w:rFonts w:hint="eastAsia" w:ascii="仿宋" w:hAnsi="仿宋" w:eastAsia="仿宋" w:cs="仿宋"/>
          <w:b w:val="0"/>
          <w:bCs w:val="0"/>
          <w:i w:val="0"/>
          <w:iCs w:val="0"/>
          <w:caps w:val="0"/>
          <w:color w:val="auto"/>
          <w:spacing w:val="0"/>
          <w:sz w:val="28"/>
          <w:szCs w:val="28"/>
          <w:lang w:eastAsia="zh-CN"/>
        </w:rPr>
        <w:t>。</w:t>
      </w:r>
    </w:p>
    <w:p w14:paraId="20E8563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仿宋" w:hAnsi="仿宋" w:eastAsia="仿宋" w:cs="仿宋"/>
          <w:b w:val="0"/>
          <w:bCs/>
          <w:color w:val="FF0000"/>
          <w:sz w:val="28"/>
          <w:szCs w:val="28"/>
          <w:lang w:val="en-US" w:eastAsia="zh-CN"/>
        </w:rPr>
      </w:pPr>
      <w:r>
        <w:rPr>
          <w:rFonts w:hint="eastAsia" w:ascii="仿宋" w:hAnsi="仿宋" w:eastAsia="仿宋" w:cs="仿宋"/>
          <w:b/>
          <w:bCs w:val="0"/>
          <w:color w:val="FF0000"/>
          <w:sz w:val="28"/>
          <w:szCs w:val="28"/>
          <w:lang w:val="en-US" w:eastAsia="zh-CN"/>
        </w:rPr>
        <w:t>第五条 验收</w:t>
      </w:r>
      <w:r>
        <w:rPr>
          <w:rFonts w:hint="eastAsia" w:ascii="仿宋" w:hAnsi="仿宋" w:eastAsia="仿宋" w:cs="仿宋"/>
          <w:b w:val="0"/>
          <w:bCs/>
          <w:color w:val="FF0000"/>
          <w:sz w:val="28"/>
          <w:szCs w:val="28"/>
          <w:lang w:val="en-US" w:eastAsia="zh-CN"/>
        </w:rPr>
        <w:t xml:space="preserve"> </w:t>
      </w:r>
    </w:p>
    <w:p w14:paraId="597B9B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b w:val="0"/>
          <w:bCs/>
          <w:color w:val="FF0000"/>
          <w:sz w:val="28"/>
          <w:szCs w:val="28"/>
          <w:highlight w:val="green"/>
          <w:lang w:val="en-US" w:eastAsia="zh-CN"/>
        </w:rPr>
      </w:pPr>
      <w:r>
        <w:rPr>
          <w:rFonts w:hint="eastAsia" w:ascii="仿宋" w:hAnsi="仿宋" w:eastAsia="仿宋" w:cs="仿宋"/>
          <w:b w:val="0"/>
          <w:bCs/>
          <w:color w:val="FF0000"/>
          <w:sz w:val="28"/>
          <w:szCs w:val="28"/>
          <w:lang w:val="en-US" w:eastAsia="zh-CN"/>
        </w:rPr>
        <w:t xml:space="preserve">5.1 </w:t>
      </w:r>
      <w:r>
        <w:rPr>
          <w:rFonts w:hint="eastAsia" w:ascii="仿宋" w:hAnsi="仿宋" w:eastAsia="仿宋" w:cs="仿宋"/>
          <w:b w:val="0"/>
          <w:bCs/>
          <w:color w:val="0000FF"/>
          <w:sz w:val="28"/>
          <w:szCs w:val="28"/>
          <w:lang w:val="en-US" w:eastAsia="zh-CN"/>
        </w:rPr>
        <w:t>一般订单</w:t>
      </w:r>
      <w:r>
        <w:rPr>
          <w:rFonts w:hint="eastAsia" w:ascii="仿宋" w:hAnsi="仿宋" w:eastAsia="仿宋" w:cs="仿宋"/>
          <w:b w:val="0"/>
          <w:bCs/>
          <w:color w:val="FF0000"/>
          <w:sz w:val="28"/>
          <w:szCs w:val="28"/>
          <w:lang w:val="en-US" w:eastAsia="zh-CN"/>
        </w:rPr>
        <w:t>验收：</w:t>
      </w:r>
      <w:r>
        <w:rPr>
          <w:rFonts w:hint="eastAsia" w:ascii="仿宋" w:hAnsi="仿宋" w:eastAsia="仿宋" w:cs="仿宋"/>
          <w:b w:val="0"/>
          <w:bCs/>
          <w:color w:val="0000FF"/>
          <w:sz w:val="28"/>
          <w:szCs w:val="28"/>
          <w:lang w:val="en-US" w:eastAsia="zh-CN"/>
        </w:rPr>
        <w:t>一般情况下，</w:t>
      </w:r>
      <w:r>
        <w:rPr>
          <w:rFonts w:hint="eastAsia" w:ascii="仿宋" w:hAnsi="仿宋" w:eastAsia="仿宋" w:cs="仿宋"/>
          <w:b w:val="0"/>
          <w:bCs/>
          <w:color w:val="FF0000"/>
          <w:sz w:val="28"/>
          <w:szCs w:val="28"/>
          <w:lang w:val="en-US" w:eastAsia="zh-CN"/>
        </w:rPr>
        <w:t>乙方</w:t>
      </w:r>
      <w:r>
        <w:rPr>
          <w:rFonts w:hint="eastAsia" w:ascii="仿宋" w:hAnsi="仿宋" w:eastAsia="仿宋" w:cs="仿宋"/>
          <w:b w:val="0"/>
          <w:bCs/>
          <w:color w:val="0000FF"/>
          <w:sz w:val="28"/>
          <w:szCs w:val="28"/>
          <w:lang w:val="en-US" w:eastAsia="zh-CN"/>
        </w:rPr>
        <w:t>完成产品安装</w:t>
      </w:r>
      <w:r>
        <w:rPr>
          <w:rFonts w:hint="eastAsia" w:ascii="仿宋" w:hAnsi="仿宋" w:eastAsia="仿宋" w:cs="仿宋"/>
          <w:b w:val="0"/>
          <w:bCs/>
          <w:color w:val="FF0000"/>
          <w:sz w:val="28"/>
          <w:szCs w:val="28"/>
          <w:lang w:val="en-US" w:eastAsia="zh-CN"/>
        </w:rPr>
        <w:t>时，书面申请甲方组织验收。甲方收到验收申请之日起</w:t>
      </w:r>
      <w:r>
        <w:rPr>
          <w:rFonts w:hint="eastAsia" w:ascii="仿宋" w:hAnsi="仿宋" w:eastAsia="仿宋" w:cs="仿宋"/>
          <w:b w:val="0"/>
          <w:bCs/>
          <w:color w:val="FF0000"/>
          <w:sz w:val="28"/>
          <w:szCs w:val="28"/>
          <w:u w:val="single"/>
          <w:lang w:val="en-US" w:eastAsia="zh-CN"/>
        </w:rPr>
        <w:t xml:space="preserve"> </w:t>
      </w:r>
      <w:r>
        <w:rPr>
          <w:rFonts w:hint="eastAsia" w:ascii="仿宋" w:hAnsi="仿宋" w:eastAsia="仿宋" w:cs="仿宋"/>
          <w:b w:val="0"/>
          <w:bCs/>
          <w:color w:val="0000FF"/>
          <w:sz w:val="28"/>
          <w:szCs w:val="28"/>
          <w:u w:val="single"/>
          <w:lang w:val="en-US" w:eastAsia="zh-CN"/>
        </w:rPr>
        <w:t>3</w:t>
      </w:r>
      <w:r>
        <w:rPr>
          <w:rFonts w:hint="eastAsia" w:ascii="仿宋" w:hAnsi="仿宋" w:eastAsia="仿宋" w:cs="仿宋"/>
          <w:b w:val="0"/>
          <w:bCs/>
          <w:color w:val="FF0000"/>
          <w:sz w:val="28"/>
          <w:szCs w:val="28"/>
          <w:u w:val="single"/>
          <w:lang w:val="en-US" w:eastAsia="zh-CN"/>
        </w:rPr>
        <w:t xml:space="preserve"> </w:t>
      </w:r>
      <w:r>
        <w:rPr>
          <w:rFonts w:hint="eastAsia" w:ascii="仿宋" w:hAnsi="仿宋" w:eastAsia="仿宋" w:cs="仿宋"/>
          <w:b w:val="0"/>
          <w:bCs/>
          <w:color w:val="FF0000"/>
          <w:sz w:val="28"/>
          <w:szCs w:val="28"/>
          <w:lang w:val="en-US" w:eastAsia="zh-CN"/>
        </w:rPr>
        <w:t>日内，按本合同约定质量标准组织验收。经甲方验收合格，向乙方出具验收合格凭证；如验收不合格，</w:t>
      </w:r>
      <w:r>
        <w:rPr>
          <w:rFonts w:hint="eastAsia" w:ascii="仿宋" w:hAnsi="仿宋" w:eastAsia="仿宋" w:cs="仿宋"/>
          <w:b w:val="0"/>
          <w:bCs w:val="0"/>
          <w:i w:val="0"/>
          <w:iCs w:val="0"/>
          <w:caps w:val="0"/>
          <w:color w:val="FF0000"/>
          <w:spacing w:val="0"/>
          <w:sz w:val="28"/>
          <w:szCs w:val="28"/>
          <w:lang w:val="en-US" w:eastAsia="zh-CN"/>
        </w:rPr>
        <w:t>双方应做出详尽的现场记录并签署备忘录，该现场记录和备忘录作为乙方补交缺少</w:t>
      </w:r>
      <w:r>
        <w:rPr>
          <w:rFonts w:hint="eastAsia" w:ascii="仿宋" w:hAnsi="仿宋" w:eastAsia="仿宋" w:cs="仿宋"/>
          <w:b w:val="0"/>
          <w:bCs w:val="0"/>
          <w:i w:val="0"/>
          <w:iCs w:val="0"/>
          <w:caps w:val="0"/>
          <w:color w:val="0000FF"/>
          <w:spacing w:val="0"/>
          <w:sz w:val="28"/>
          <w:szCs w:val="28"/>
          <w:lang w:val="en-US" w:eastAsia="zh-CN"/>
        </w:rPr>
        <w:t>产品或配件</w:t>
      </w:r>
      <w:r>
        <w:rPr>
          <w:rFonts w:hint="eastAsia" w:ascii="仿宋" w:hAnsi="仿宋" w:eastAsia="仿宋" w:cs="仿宋"/>
          <w:b w:val="0"/>
          <w:bCs w:val="0"/>
          <w:i w:val="0"/>
          <w:iCs w:val="0"/>
          <w:caps w:val="0"/>
          <w:color w:val="FF0000"/>
          <w:spacing w:val="0"/>
          <w:sz w:val="28"/>
          <w:szCs w:val="28"/>
          <w:lang w:val="en-US" w:eastAsia="zh-CN"/>
        </w:rPr>
        <w:t>、更换不符合标准</w:t>
      </w:r>
      <w:r>
        <w:rPr>
          <w:rFonts w:hint="eastAsia" w:ascii="仿宋" w:hAnsi="仿宋" w:eastAsia="仿宋" w:cs="仿宋"/>
          <w:b w:val="0"/>
          <w:bCs w:val="0"/>
          <w:i w:val="0"/>
          <w:iCs w:val="0"/>
          <w:caps w:val="0"/>
          <w:color w:val="0000FF"/>
          <w:spacing w:val="0"/>
          <w:sz w:val="28"/>
          <w:szCs w:val="28"/>
          <w:lang w:val="en-US" w:eastAsia="zh-CN"/>
        </w:rPr>
        <w:t>产品或配件</w:t>
      </w:r>
      <w:r>
        <w:rPr>
          <w:rFonts w:hint="eastAsia" w:ascii="仿宋" w:hAnsi="仿宋" w:eastAsia="仿宋" w:cs="仿宋"/>
          <w:b w:val="0"/>
          <w:bCs w:val="0"/>
          <w:i w:val="0"/>
          <w:iCs w:val="0"/>
          <w:caps w:val="0"/>
          <w:color w:val="FF0000"/>
          <w:spacing w:val="0"/>
          <w:sz w:val="28"/>
          <w:szCs w:val="28"/>
          <w:lang w:val="en-US" w:eastAsia="zh-CN"/>
        </w:rPr>
        <w:t>的有效依据，</w:t>
      </w:r>
      <w:r>
        <w:rPr>
          <w:rFonts w:hint="eastAsia" w:ascii="仿宋" w:hAnsi="仿宋" w:eastAsia="仿宋" w:cs="仿宋"/>
          <w:b w:val="0"/>
          <w:bCs w:val="0"/>
          <w:color w:val="FF0000"/>
          <w:kern w:val="0"/>
          <w:sz w:val="28"/>
          <w:szCs w:val="28"/>
          <w:lang w:val="en-US" w:eastAsia="zh-Hans"/>
        </w:rPr>
        <w:t>乙方应在</w:t>
      </w:r>
      <w:r>
        <w:rPr>
          <w:rFonts w:hint="eastAsia" w:ascii="仿宋" w:hAnsi="仿宋" w:eastAsia="仿宋" w:cs="仿宋"/>
          <w:b w:val="0"/>
          <w:bCs w:val="0"/>
          <w:color w:val="FF0000"/>
          <w:kern w:val="0"/>
          <w:sz w:val="28"/>
          <w:szCs w:val="28"/>
          <w:lang w:val="en-US" w:eastAsia="zh-CN"/>
        </w:rPr>
        <w:t>72</w:t>
      </w:r>
      <w:r>
        <w:rPr>
          <w:rFonts w:hint="eastAsia" w:ascii="仿宋" w:hAnsi="仿宋" w:eastAsia="仿宋" w:cs="仿宋"/>
          <w:b w:val="0"/>
          <w:bCs w:val="0"/>
          <w:color w:val="FF0000"/>
          <w:kern w:val="0"/>
          <w:sz w:val="28"/>
          <w:szCs w:val="28"/>
          <w:lang w:val="en-US" w:eastAsia="zh-Hans"/>
        </w:rPr>
        <w:t>小时内无条件</w:t>
      </w:r>
      <w:r>
        <w:rPr>
          <w:rFonts w:hint="eastAsia" w:ascii="仿宋" w:hAnsi="仿宋" w:eastAsia="仿宋" w:cs="仿宋"/>
          <w:b w:val="0"/>
          <w:bCs/>
          <w:color w:val="FF0000"/>
          <w:sz w:val="28"/>
          <w:szCs w:val="28"/>
          <w:lang w:val="en-US" w:eastAsia="zh-CN"/>
        </w:rPr>
        <w:t>更换、重作，更换、重作产生的费用均由乙方承担。</w:t>
      </w:r>
    </w:p>
    <w:p w14:paraId="7BBC34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color w:val="FF0000"/>
          <w:sz w:val="28"/>
          <w:szCs w:val="28"/>
          <w:lang w:val="en-US" w:eastAsia="zh-CN"/>
        </w:rPr>
      </w:pPr>
      <w:r>
        <w:rPr>
          <w:rFonts w:hint="eastAsia" w:ascii="仿宋" w:hAnsi="仿宋" w:eastAsia="仿宋" w:cs="仿宋"/>
          <w:b w:val="0"/>
          <w:bCs/>
          <w:color w:val="FF0000"/>
          <w:sz w:val="28"/>
          <w:szCs w:val="28"/>
          <w:lang w:val="en-US" w:eastAsia="zh-CN"/>
        </w:rPr>
        <w:t xml:space="preserve">5.2 </w:t>
      </w:r>
      <w:r>
        <w:rPr>
          <w:rFonts w:hint="eastAsia" w:ascii="仿宋" w:hAnsi="仿宋" w:eastAsia="仿宋" w:cs="仿宋"/>
          <w:b w:val="0"/>
          <w:bCs/>
          <w:color w:val="0000FF"/>
          <w:sz w:val="28"/>
          <w:szCs w:val="28"/>
          <w:lang w:val="en-US" w:eastAsia="zh-CN"/>
        </w:rPr>
        <w:t>特殊订单</w:t>
      </w:r>
      <w:r>
        <w:rPr>
          <w:rFonts w:hint="eastAsia" w:ascii="仿宋" w:hAnsi="仿宋" w:eastAsia="仿宋" w:cs="仿宋"/>
          <w:b w:val="0"/>
          <w:bCs/>
          <w:color w:val="FF0000"/>
          <w:sz w:val="28"/>
          <w:szCs w:val="28"/>
          <w:lang w:val="en-US" w:eastAsia="zh-CN"/>
        </w:rPr>
        <w:t>验收</w:t>
      </w:r>
    </w:p>
    <w:p w14:paraId="1B5FA1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color w:val="FF0000"/>
          <w:sz w:val="28"/>
          <w:szCs w:val="28"/>
          <w:lang w:val="en-US" w:eastAsia="zh-CN"/>
        </w:rPr>
      </w:pPr>
      <w:r>
        <w:rPr>
          <w:rFonts w:hint="eastAsia" w:ascii="仿宋" w:hAnsi="仿宋" w:eastAsia="仿宋" w:cs="仿宋"/>
          <w:b w:val="0"/>
          <w:bCs/>
          <w:color w:val="FF0000"/>
          <w:sz w:val="28"/>
          <w:szCs w:val="28"/>
          <w:lang w:val="en-US" w:eastAsia="zh-CN"/>
        </w:rPr>
        <w:t xml:space="preserve">5.2.1 </w:t>
      </w:r>
      <w:r>
        <w:rPr>
          <w:rFonts w:hint="eastAsia" w:ascii="仿宋" w:hAnsi="仿宋" w:eastAsia="仿宋" w:cs="仿宋"/>
          <w:b w:val="0"/>
          <w:bCs w:val="0"/>
          <w:color w:val="auto"/>
          <w:kern w:val="0"/>
          <w:sz w:val="28"/>
          <w:szCs w:val="28"/>
          <w:highlight w:val="none"/>
          <w:lang w:val="en-US" w:eastAsia="zh-Hans"/>
        </w:rPr>
        <w:t>甲方</w:t>
      </w:r>
      <w:r>
        <w:rPr>
          <w:rFonts w:hint="eastAsia" w:ascii="仿宋" w:hAnsi="仿宋" w:eastAsia="仿宋" w:cs="仿宋"/>
          <w:b w:val="0"/>
          <w:bCs w:val="0"/>
          <w:color w:val="auto"/>
          <w:kern w:val="0"/>
          <w:sz w:val="28"/>
          <w:szCs w:val="28"/>
          <w:highlight w:val="none"/>
          <w:lang w:val="en-US" w:eastAsia="zh-CN"/>
        </w:rPr>
        <w:t>订单有</w:t>
      </w:r>
      <w:r>
        <w:rPr>
          <w:rFonts w:hint="eastAsia" w:ascii="仿宋" w:hAnsi="仿宋" w:eastAsia="仿宋" w:cs="仿宋"/>
          <w:b w:val="0"/>
          <w:bCs w:val="0"/>
          <w:color w:val="auto"/>
          <w:kern w:val="0"/>
          <w:sz w:val="28"/>
          <w:szCs w:val="28"/>
          <w:highlight w:val="none"/>
          <w:lang w:val="en-US" w:eastAsia="zh-Hans"/>
        </w:rPr>
        <w:t>特殊要求</w:t>
      </w:r>
      <w:r>
        <w:rPr>
          <w:rFonts w:hint="eastAsia" w:ascii="仿宋" w:hAnsi="仿宋" w:eastAsia="仿宋" w:cs="仿宋"/>
          <w:b w:val="0"/>
          <w:bCs w:val="0"/>
          <w:color w:val="auto"/>
          <w:kern w:val="0"/>
          <w:sz w:val="28"/>
          <w:szCs w:val="28"/>
          <w:highlight w:val="none"/>
          <w:lang w:val="en-US" w:eastAsia="zh-CN"/>
        </w:rPr>
        <w:t>的，</w:t>
      </w:r>
      <w:r>
        <w:rPr>
          <w:rFonts w:hint="eastAsia" w:ascii="仿宋" w:hAnsi="仿宋" w:eastAsia="仿宋" w:cs="仿宋"/>
          <w:b w:val="0"/>
          <w:bCs/>
          <w:color w:val="FF0000"/>
          <w:sz w:val="28"/>
          <w:szCs w:val="28"/>
          <w:lang w:val="en-US" w:eastAsia="zh-CN"/>
        </w:rPr>
        <w:t>在乙方将窗帘材料、成品、半成品等运至甲方所在地时，通知甲方组织有关人员对材料、成品、半成品等进行</w:t>
      </w:r>
      <w:r>
        <w:rPr>
          <w:rFonts w:hint="eastAsia" w:ascii="仿宋" w:hAnsi="仿宋" w:eastAsia="仿宋" w:cs="仿宋"/>
          <w:b w:val="0"/>
          <w:bCs/>
          <w:color w:val="0000FF"/>
          <w:sz w:val="28"/>
          <w:szCs w:val="28"/>
          <w:lang w:val="en-US" w:eastAsia="zh-CN"/>
        </w:rPr>
        <w:t>初步</w:t>
      </w:r>
      <w:r>
        <w:rPr>
          <w:rFonts w:hint="eastAsia" w:ascii="仿宋" w:hAnsi="仿宋" w:eastAsia="仿宋" w:cs="仿宋"/>
          <w:b w:val="0"/>
          <w:bCs/>
          <w:color w:val="FF0000"/>
          <w:sz w:val="28"/>
          <w:szCs w:val="28"/>
          <w:lang w:val="en-US" w:eastAsia="zh-CN"/>
        </w:rPr>
        <w:t>验收，</w:t>
      </w:r>
      <w:r>
        <w:rPr>
          <w:rFonts w:hint="eastAsia" w:ascii="仿宋" w:hAnsi="仿宋" w:eastAsia="仿宋" w:cs="仿宋"/>
          <w:b w:val="0"/>
          <w:bCs/>
          <w:color w:val="0000FF"/>
          <w:sz w:val="28"/>
          <w:szCs w:val="28"/>
          <w:lang w:val="en-US" w:eastAsia="zh-CN"/>
        </w:rPr>
        <w:t>所有材料、成品、半成品等均在甲方允许后方可现场拆封，否则甲方不予验收。</w:t>
      </w:r>
      <w:r>
        <w:rPr>
          <w:rFonts w:hint="eastAsia" w:ascii="仿宋" w:hAnsi="仿宋" w:eastAsia="仿宋" w:cs="仿宋"/>
          <w:b w:val="0"/>
          <w:bCs/>
          <w:color w:val="FF0000"/>
          <w:sz w:val="28"/>
          <w:szCs w:val="28"/>
          <w:lang w:val="en-US" w:eastAsia="zh-CN"/>
        </w:rPr>
        <w:t>甲方接到乙方通知之日起</w:t>
      </w:r>
      <w:r>
        <w:rPr>
          <w:rFonts w:hint="eastAsia" w:ascii="仿宋" w:hAnsi="仿宋" w:eastAsia="仿宋" w:cs="仿宋"/>
          <w:b w:val="0"/>
          <w:bCs/>
          <w:color w:val="FF0000"/>
          <w:sz w:val="28"/>
          <w:szCs w:val="28"/>
          <w:u w:val="single"/>
          <w:lang w:val="en-US" w:eastAsia="zh-CN"/>
        </w:rPr>
        <w:t xml:space="preserve"> </w:t>
      </w:r>
      <w:r>
        <w:rPr>
          <w:rFonts w:hint="eastAsia" w:ascii="仿宋" w:hAnsi="仿宋" w:eastAsia="仿宋" w:cs="仿宋"/>
          <w:b w:val="0"/>
          <w:bCs/>
          <w:color w:val="0000FF"/>
          <w:sz w:val="28"/>
          <w:szCs w:val="28"/>
          <w:u w:val="single"/>
          <w:lang w:val="en-US" w:eastAsia="zh-CN"/>
        </w:rPr>
        <w:t>2</w:t>
      </w:r>
      <w:r>
        <w:rPr>
          <w:rFonts w:hint="eastAsia" w:ascii="仿宋" w:hAnsi="仿宋" w:eastAsia="仿宋" w:cs="仿宋"/>
          <w:b w:val="0"/>
          <w:bCs/>
          <w:color w:val="FF0000"/>
          <w:sz w:val="28"/>
          <w:szCs w:val="28"/>
          <w:u w:val="single"/>
          <w:lang w:val="en-US" w:eastAsia="zh-CN"/>
        </w:rPr>
        <w:t xml:space="preserve"> </w:t>
      </w:r>
      <w:r>
        <w:rPr>
          <w:rFonts w:hint="eastAsia" w:ascii="仿宋" w:hAnsi="仿宋" w:eastAsia="仿宋" w:cs="仿宋"/>
          <w:b w:val="0"/>
          <w:bCs/>
          <w:color w:val="FF0000"/>
          <w:sz w:val="28"/>
          <w:szCs w:val="28"/>
          <w:lang w:val="en-US" w:eastAsia="zh-CN"/>
        </w:rPr>
        <w:t>日内应组织</w:t>
      </w:r>
      <w:r>
        <w:rPr>
          <w:rFonts w:hint="eastAsia" w:ascii="仿宋" w:hAnsi="仿宋" w:eastAsia="仿宋" w:cs="仿宋"/>
          <w:b w:val="0"/>
          <w:bCs/>
          <w:color w:val="0000FF"/>
          <w:sz w:val="28"/>
          <w:szCs w:val="28"/>
          <w:lang w:val="en-US" w:eastAsia="zh-CN"/>
        </w:rPr>
        <w:t>初步</w:t>
      </w:r>
      <w:r>
        <w:rPr>
          <w:rFonts w:hint="eastAsia" w:ascii="仿宋" w:hAnsi="仿宋" w:eastAsia="仿宋" w:cs="仿宋"/>
          <w:b w:val="0"/>
          <w:bCs/>
          <w:color w:val="FF0000"/>
          <w:sz w:val="28"/>
          <w:szCs w:val="28"/>
          <w:lang w:val="en-US" w:eastAsia="zh-CN"/>
        </w:rPr>
        <w:t>验收，经甲方</w:t>
      </w:r>
      <w:r>
        <w:rPr>
          <w:rFonts w:hint="eastAsia" w:ascii="仿宋" w:hAnsi="仿宋" w:eastAsia="仿宋" w:cs="仿宋"/>
          <w:b w:val="0"/>
          <w:bCs/>
          <w:color w:val="0000FF"/>
          <w:sz w:val="28"/>
          <w:szCs w:val="28"/>
          <w:lang w:val="en-US" w:eastAsia="zh-CN"/>
        </w:rPr>
        <w:t>初步</w:t>
      </w:r>
      <w:r>
        <w:rPr>
          <w:rFonts w:hint="eastAsia" w:ascii="仿宋" w:hAnsi="仿宋" w:eastAsia="仿宋" w:cs="仿宋"/>
          <w:b w:val="0"/>
          <w:bCs/>
          <w:color w:val="FF0000"/>
          <w:sz w:val="28"/>
          <w:szCs w:val="28"/>
          <w:lang w:val="en-US" w:eastAsia="zh-CN"/>
        </w:rPr>
        <w:t>验收合格后，乙方方可进行现场制作、安装。如经甲方</w:t>
      </w:r>
      <w:r>
        <w:rPr>
          <w:rFonts w:hint="eastAsia" w:ascii="仿宋" w:hAnsi="仿宋" w:eastAsia="仿宋" w:cs="仿宋"/>
          <w:b w:val="0"/>
          <w:bCs/>
          <w:color w:val="0000FF"/>
          <w:sz w:val="28"/>
          <w:szCs w:val="28"/>
          <w:lang w:val="en-US" w:eastAsia="zh-CN"/>
        </w:rPr>
        <w:t>初步</w:t>
      </w:r>
      <w:r>
        <w:rPr>
          <w:rFonts w:hint="eastAsia" w:ascii="仿宋" w:hAnsi="仿宋" w:eastAsia="仿宋" w:cs="仿宋"/>
          <w:b w:val="0"/>
          <w:bCs/>
          <w:color w:val="FF0000"/>
          <w:sz w:val="28"/>
          <w:szCs w:val="28"/>
          <w:lang w:val="en-US" w:eastAsia="zh-CN"/>
        </w:rPr>
        <w:t>验收不合格，乙方</w:t>
      </w:r>
      <w:r>
        <w:rPr>
          <w:rFonts w:hint="eastAsia" w:ascii="仿宋" w:hAnsi="仿宋" w:eastAsia="仿宋" w:cs="仿宋"/>
          <w:b w:val="0"/>
          <w:bCs/>
          <w:color w:val="FF0000"/>
          <w:sz w:val="28"/>
          <w:szCs w:val="28"/>
          <w:highlight w:val="none"/>
          <w:lang w:val="en-US" w:eastAsia="zh-CN"/>
        </w:rPr>
        <w:t>应在初步验收不合格之日起</w:t>
      </w:r>
      <w:r>
        <w:rPr>
          <w:rFonts w:hint="eastAsia" w:ascii="仿宋" w:hAnsi="仿宋" w:eastAsia="仿宋" w:cs="仿宋"/>
          <w:b w:val="0"/>
          <w:bCs/>
          <w:color w:val="FF0000"/>
          <w:sz w:val="28"/>
          <w:szCs w:val="28"/>
          <w:highlight w:val="none"/>
          <w:u w:val="single"/>
          <w:lang w:val="en-US" w:eastAsia="zh-CN"/>
        </w:rPr>
        <w:t xml:space="preserve"> </w:t>
      </w:r>
      <w:r>
        <w:rPr>
          <w:rFonts w:hint="eastAsia" w:ascii="仿宋" w:hAnsi="仿宋" w:eastAsia="仿宋" w:cs="仿宋"/>
          <w:b w:val="0"/>
          <w:bCs/>
          <w:color w:val="0000FF"/>
          <w:sz w:val="28"/>
          <w:szCs w:val="28"/>
          <w:highlight w:val="none"/>
          <w:u w:val="single"/>
          <w:lang w:val="en-US" w:eastAsia="zh-CN"/>
        </w:rPr>
        <w:t>3</w:t>
      </w:r>
      <w:r>
        <w:rPr>
          <w:rFonts w:hint="eastAsia" w:ascii="仿宋" w:hAnsi="仿宋" w:eastAsia="仿宋" w:cs="仿宋"/>
          <w:b w:val="0"/>
          <w:bCs/>
          <w:color w:val="FF0000"/>
          <w:sz w:val="28"/>
          <w:szCs w:val="28"/>
          <w:highlight w:val="none"/>
          <w:u w:val="single"/>
          <w:lang w:val="en-US" w:eastAsia="zh-CN"/>
        </w:rPr>
        <w:t xml:space="preserve"> </w:t>
      </w:r>
      <w:r>
        <w:rPr>
          <w:rFonts w:hint="eastAsia" w:ascii="仿宋" w:hAnsi="仿宋" w:eastAsia="仿宋" w:cs="仿宋"/>
          <w:b w:val="0"/>
          <w:bCs/>
          <w:color w:val="FF0000"/>
          <w:sz w:val="28"/>
          <w:szCs w:val="28"/>
          <w:highlight w:val="none"/>
          <w:lang w:val="en-US" w:eastAsia="zh-CN"/>
        </w:rPr>
        <w:t>日内无条件予以更换合格的材料、成品、半成品等，</w:t>
      </w:r>
      <w:r>
        <w:rPr>
          <w:rFonts w:hint="eastAsia" w:ascii="仿宋" w:hAnsi="仿宋" w:eastAsia="仿宋" w:cs="仿宋"/>
          <w:b w:val="0"/>
          <w:bCs/>
          <w:color w:val="FF0000"/>
          <w:sz w:val="28"/>
          <w:szCs w:val="28"/>
          <w:lang w:val="en-US" w:eastAsia="zh-CN"/>
        </w:rPr>
        <w:t>由此产生的费用由乙方承担。</w:t>
      </w:r>
    </w:p>
    <w:p w14:paraId="575E5B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b w:val="0"/>
          <w:bCs/>
          <w:color w:val="FF0000"/>
          <w:sz w:val="28"/>
          <w:szCs w:val="28"/>
          <w:lang w:val="en-US" w:eastAsia="zh-CN"/>
        </w:rPr>
      </w:pPr>
      <w:r>
        <w:rPr>
          <w:rFonts w:hint="eastAsia" w:ascii="仿宋" w:hAnsi="仿宋" w:eastAsia="仿宋" w:cs="仿宋"/>
          <w:b w:val="0"/>
          <w:bCs/>
          <w:color w:val="FF0000"/>
          <w:sz w:val="28"/>
          <w:szCs w:val="28"/>
          <w:lang w:val="en-US" w:eastAsia="zh-CN"/>
        </w:rPr>
        <w:t xml:space="preserve">5.2.2 </w:t>
      </w:r>
      <w:r>
        <w:rPr>
          <w:rFonts w:hint="eastAsia" w:ascii="仿宋" w:hAnsi="仿宋" w:eastAsia="仿宋" w:cs="仿宋"/>
          <w:b w:val="0"/>
          <w:bCs/>
          <w:color w:val="0000FF"/>
          <w:sz w:val="28"/>
          <w:szCs w:val="28"/>
          <w:lang w:val="en-US" w:eastAsia="zh-CN"/>
        </w:rPr>
        <w:t>特殊订单在初步验收后按本合同5.1要求进行最终验收，订单完成时间以甲方通知为准，甲方未通知的以本合同3.1约定交货安装时间为准。</w:t>
      </w:r>
    </w:p>
    <w:p w14:paraId="49115F29">
      <w:pPr>
        <w:pStyle w:val="19"/>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i w:val="0"/>
          <w:iCs w:val="0"/>
          <w:caps w:val="0"/>
          <w:color w:val="FF0000"/>
          <w:spacing w:val="0"/>
          <w:sz w:val="28"/>
          <w:szCs w:val="28"/>
          <w:lang w:val="en-US" w:eastAsia="zh-CN"/>
        </w:rPr>
      </w:pPr>
      <w:r>
        <w:rPr>
          <w:rFonts w:hint="eastAsia" w:ascii="仿宋" w:hAnsi="仿宋" w:eastAsia="仿宋" w:cs="仿宋"/>
          <w:b w:val="0"/>
          <w:bCs/>
          <w:color w:val="FF0000"/>
          <w:sz w:val="28"/>
          <w:szCs w:val="28"/>
          <w:lang w:val="en-US" w:eastAsia="zh-CN"/>
        </w:rPr>
        <w:t xml:space="preserve">5.3 </w:t>
      </w:r>
      <w:r>
        <w:rPr>
          <w:rFonts w:hint="eastAsia" w:ascii="仿宋" w:hAnsi="仿宋" w:eastAsia="仿宋" w:cs="仿宋"/>
          <w:b w:val="0"/>
          <w:bCs w:val="0"/>
          <w:i w:val="0"/>
          <w:iCs w:val="0"/>
          <w:caps w:val="0"/>
          <w:color w:val="FF0000"/>
          <w:spacing w:val="0"/>
          <w:sz w:val="28"/>
          <w:szCs w:val="28"/>
          <w:lang w:val="en-US" w:eastAsia="zh-CN"/>
        </w:rPr>
        <w:t>质量验收过程中，双方对质量是否合格产生分歧的，共同选定第三方具有相应资质的检验检测机构进行检验检测；如经第三方检验检测合格，检测费用由甲方承担；如经第三方检验检测不合格，检测费用由乙方承担。</w:t>
      </w:r>
    </w:p>
    <w:p w14:paraId="143542C4">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val="0"/>
          <w:color w:val="FF0000"/>
          <w:sz w:val="28"/>
          <w:szCs w:val="28"/>
          <w:lang w:val="en-US" w:eastAsia="zh-CN"/>
        </w:rPr>
      </w:pPr>
      <w:r>
        <w:rPr>
          <w:rFonts w:hint="eastAsia" w:ascii="仿宋" w:hAnsi="仿宋" w:eastAsia="仿宋" w:cs="仿宋"/>
          <w:b/>
          <w:bCs w:val="0"/>
          <w:color w:val="FF0000"/>
          <w:sz w:val="28"/>
          <w:szCs w:val="28"/>
          <w:lang w:val="en-US" w:eastAsia="zh-CN"/>
        </w:rPr>
        <w:t>第六条 质保期及售后服务</w:t>
      </w:r>
    </w:p>
    <w:p w14:paraId="1FAAF67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FF0000"/>
          <w:sz w:val="28"/>
          <w:szCs w:val="28"/>
          <w:lang w:val="en-US" w:eastAsia="zh-CN"/>
        </w:rPr>
      </w:pPr>
      <w:r>
        <w:rPr>
          <w:rFonts w:hint="eastAsia" w:ascii="仿宋" w:hAnsi="仿宋" w:eastAsia="仿宋" w:cs="仿宋"/>
          <w:b w:val="0"/>
          <w:bCs/>
          <w:color w:val="FF0000"/>
          <w:sz w:val="28"/>
          <w:szCs w:val="28"/>
          <w:lang w:val="en-US" w:eastAsia="zh-CN"/>
        </w:rPr>
        <w:t xml:space="preserve">6.1 </w:t>
      </w:r>
      <w:r>
        <w:rPr>
          <w:rFonts w:hint="eastAsia" w:ascii="仿宋" w:hAnsi="仿宋" w:eastAsia="仿宋" w:cs="仿宋"/>
          <w:b w:val="0"/>
          <w:bCs w:val="0"/>
          <w:i w:val="0"/>
          <w:iCs w:val="0"/>
          <w:caps w:val="0"/>
          <w:color w:val="FF0000"/>
          <w:spacing w:val="0"/>
          <w:sz w:val="28"/>
          <w:szCs w:val="28"/>
          <w:lang w:val="en-US" w:eastAsia="zh-CN"/>
        </w:rPr>
        <w:t>每批产品</w:t>
      </w:r>
      <w:r>
        <w:rPr>
          <w:rFonts w:hint="eastAsia" w:ascii="仿宋" w:hAnsi="仿宋" w:eastAsia="仿宋" w:cs="仿宋"/>
          <w:b w:val="0"/>
          <w:bCs/>
          <w:color w:val="FF0000"/>
          <w:sz w:val="28"/>
          <w:szCs w:val="28"/>
          <w:lang w:val="en-US" w:eastAsia="zh-CN"/>
        </w:rPr>
        <w:t>质保期为</w:t>
      </w:r>
      <w:r>
        <w:rPr>
          <w:rFonts w:hint="eastAsia" w:ascii="仿宋" w:hAnsi="仿宋" w:eastAsia="仿宋" w:cs="仿宋"/>
          <w:b w:val="0"/>
          <w:bCs/>
          <w:color w:val="FF0000"/>
          <w:sz w:val="28"/>
          <w:szCs w:val="28"/>
          <w:highlight w:val="none"/>
          <w:u w:val="single"/>
          <w:lang w:val="en-US" w:eastAsia="zh-CN"/>
        </w:rPr>
        <w:t xml:space="preserve">  </w:t>
      </w:r>
      <w:r>
        <w:rPr>
          <w:rFonts w:hint="eastAsia" w:ascii="仿宋" w:hAnsi="仿宋" w:eastAsia="仿宋" w:cs="仿宋"/>
          <w:b w:val="0"/>
          <w:bCs/>
          <w:color w:val="FF0000"/>
          <w:sz w:val="28"/>
          <w:szCs w:val="28"/>
          <w:lang w:val="en-US" w:eastAsia="zh-CN"/>
        </w:rPr>
        <w:t>年，均</w:t>
      </w:r>
      <w:r>
        <w:rPr>
          <w:rFonts w:hint="eastAsia" w:ascii="仿宋" w:hAnsi="仿宋" w:eastAsia="仿宋" w:cs="仿宋"/>
          <w:b w:val="0"/>
          <w:bCs w:val="0"/>
          <w:i w:val="0"/>
          <w:iCs w:val="0"/>
          <w:caps w:val="0"/>
          <w:color w:val="FF0000"/>
          <w:spacing w:val="0"/>
          <w:sz w:val="28"/>
          <w:szCs w:val="28"/>
        </w:rPr>
        <w:t>自</w:t>
      </w:r>
      <w:r>
        <w:rPr>
          <w:rFonts w:hint="eastAsia" w:ascii="仿宋" w:hAnsi="仿宋" w:eastAsia="仿宋" w:cs="仿宋"/>
          <w:b w:val="0"/>
          <w:bCs w:val="0"/>
          <w:i w:val="0"/>
          <w:iCs w:val="0"/>
          <w:caps w:val="0"/>
          <w:color w:val="0000FF"/>
          <w:spacing w:val="0"/>
          <w:sz w:val="28"/>
          <w:szCs w:val="28"/>
          <w:lang w:val="en-US" w:eastAsia="zh-CN"/>
        </w:rPr>
        <w:t>甲方</w:t>
      </w:r>
      <w:r>
        <w:rPr>
          <w:rFonts w:hint="eastAsia" w:ascii="仿宋" w:hAnsi="仿宋" w:eastAsia="仿宋" w:cs="仿宋"/>
          <w:b w:val="0"/>
          <w:bCs/>
          <w:color w:val="0000FF"/>
          <w:sz w:val="28"/>
          <w:szCs w:val="28"/>
          <w:lang w:val="en-US" w:eastAsia="zh-CN"/>
        </w:rPr>
        <w:t>出具合格凭证</w:t>
      </w:r>
      <w:r>
        <w:rPr>
          <w:rFonts w:hint="eastAsia" w:ascii="仿宋" w:hAnsi="仿宋" w:eastAsia="仿宋" w:cs="仿宋"/>
          <w:b w:val="0"/>
          <w:bCs w:val="0"/>
          <w:i w:val="0"/>
          <w:iCs w:val="0"/>
          <w:caps w:val="0"/>
          <w:color w:val="FF0000"/>
          <w:spacing w:val="0"/>
          <w:sz w:val="28"/>
          <w:szCs w:val="28"/>
        </w:rPr>
        <w:t>之日起</w:t>
      </w:r>
      <w:r>
        <w:rPr>
          <w:rFonts w:hint="eastAsia" w:ascii="仿宋" w:hAnsi="仿宋" w:eastAsia="仿宋" w:cs="仿宋"/>
          <w:b w:val="0"/>
          <w:bCs w:val="0"/>
          <w:i w:val="0"/>
          <w:iCs w:val="0"/>
          <w:caps w:val="0"/>
          <w:color w:val="FF0000"/>
          <w:spacing w:val="0"/>
          <w:sz w:val="28"/>
          <w:szCs w:val="28"/>
          <w:lang w:val="en-US" w:eastAsia="zh-CN"/>
        </w:rPr>
        <w:t>开始</w:t>
      </w:r>
      <w:r>
        <w:rPr>
          <w:rFonts w:hint="eastAsia" w:ascii="仿宋" w:hAnsi="仿宋" w:eastAsia="仿宋" w:cs="仿宋"/>
          <w:b w:val="0"/>
          <w:bCs w:val="0"/>
          <w:i w:val="0"/>
          <w:iCs w:val="0"/>
          <w:caps w:val="0"/>
          <w:color w:val="FF0000"/>
          <w:spacing w:val="0"/>
          <w:sz w:val="28"/>
          <w:szCs w:val="28"/>
        </w:rPr>
        <w:t>计算。</w:t>
      </w:r>
    </w:p>
    <w:p w14:paraId="42A9B1DB">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i w:val="0"/>
          <w:iCs w:val="0"/>
          <w:caps w:val="0"/>
          <w:color w:val="FF0000"/>
          <w:spacing w:val="0"/>
          <w:sz w:val="28"/>
          <w:szCs w:val="28"/>
          <w:highlight w:val="none"/>
          <w:lang w:val="en-US" w:eastAsia="zh-CN"/>
        </w:rPr>
      </w:pPr>
      <w:r>
        <w:rPr>
          <w:rFonts w:hint="eastAsia" w:ascii="仿宋" w:hAnsi="仿宋" w:eastAsia="仿宋" w:cs="仿宋"/>
          <w:b w:val="0"/>
          <w:bCs/>
          <w:color w:val="FF0000"/>
          <w:sz w:val="28"/>
          <w:szCs w:val="28"/>
          <w:lang w:val="en-US" w:eastAsia="zh-CN"/>
        </w:rPr>
        <w:t>6.2 服务期限内，如窗帘、隔帘出现质量问题，</w:t>
      </w:r>
      <w:r>
        <w:rPr>
          <w:rFonts w:hint="eastAsia" w:ascii="仿宋" w:hAnsi="仿宋" w:eastAsia="仿宋" w:cs="仿宋"/>
          <w:bCs/>
          <w:color w:val="FF0000"/>
          <w:sz w:val="28"/>
          <w:szCs w:val="28"/>
          <w:lang w:val="en-US" w:eastAsia="zh-CN"/>
        </w:rPr>
        <w:t>乙</w:t>
      </w:r>
      <w:r>
        <w:rPr>
          <w:rFonts w:hint="eastAsia" w:ascii="仿宋" w:hAnsi="仿宋" w:eastAsia="仿宋" w:cs="仿宋"/>
          <w:bCs/>
          <w:color w:val="FF0000"/>
          <w:sz w:val="28"/>
          <w:szCs w:val="28"/>
        </w:rPr>
        <w:t>方</w:t>
      </w:r>
      <w:r>
        <w:rPr>
          <w:rFonts w:hint="eastAsia" w:ascii="仿宋" w:hAnsi="仿宋" w:eastAsia="仿宋" w:cs="仿宋"/>
          <w:bCs/>
          <w:color w:val="FF0000"/>
          <w:sz w:val="28"/>
          <w:szCs w:val="28"/>
          <w:lang w:val="en-US" w:eastAsia="zh-CN"/>
        </w:rPr>
        <w:t>应在接到甲方通知（包括电话通知）时起</w:t>
      </w:r>
      <w:r>
        <w:rPr>
          <w:rFonts w:hint="eastAsia" w:ascii="仿宋" w:hAnsi="仿宋" w:eastAsia="仿宋" w:cs="仿宋"/>
          <w:bCs/>
          <w:color w:val="FF0000"/>
          <w:sz w:val="28"/>
          <w:szCs w:val="28"/>
        </w:rPr>
        <w:t>2小时</w:t>
      </w:r>
      <w:r>
        <w:rPr>
          <w:rFonts w:hint="eastAsia" w:ascii="仿宋" w:hAnsi="仿宋" w:eastAsia="仿宋" w:cs="仿宋"/>
          <w:bCs/>
          <w:color w:val="FF0000"/>
          <w:sz w:val="28"/>
          <w:szCs w:val="28"/>
          <w:lang w:val="en-US" w:eastAsia="zh-CN"/>
        </w:rPr>
        <w:t>内</w:t>
      </w:r>
      <w:r>
        <w:rPr>
          <w:rFonts w:hint="eastAsia" w:ascii="仿宋" w:hAnsi="仿宋" w:eastAsia="仿宋" w:cs="仿宋"/>
          <w:bCs/>
          <w:color w:val="FF0000"/>
          <w:sz w:val="28"/>
          <w:szCs w:val="28"/>
        </w:rPr>
        <w:t>，应安排维修人员到达现场</w:t>
      </w:r>
      <w:r>
        <w:rPr>
          <w:rFonts w:hint="eastAsia" w:ascii="仿宋" w:hAnsi="仿宋" w:eastAsia="仿宋" w:cs="仿宋"/>
          <w:bCs/>
          <w:color w:val="FF0000"/>
          <w:sz w:val="28"/>
          <w:szCs w:val="28"/>
          <w:highlight w:val="none"/>
          <w:lang w:val="en-US" w:eastAsia="zh-CN"/>
        </w:rPr>
        <w:t>为甲方提供更换、维修服务；</w:t>
      </w:r>
      <w:r>
        <w:rPr>
          <w:rFonts w:hint="eastAsia" w:ascii="仿宋" w:hAnsi="仿宋" w:eastAsia="仿宋" w:cs="仿宋"/>
          <w:b w:val="0"/>
          <w:bCs/>
          <w:color w:val="FF0000"/>
          <w:sz w:val="28"/>
          <w:szCs w:val="28"/>
          <w:highlight w:val="none"/>
          <w:lang w:val="en-US" w:eastAsia="zh-CN"/>
        </w:rPr>
        <w:t>如乙方不及时履行更换、维修义务，</w:t>
      </w:r>
      <w:r>
        <w:rPr>
          <w:rFonts w:hint="eastAsia" w:ascii="仿宋" w:hAnsi="仿宋" w:eastAsia="仿宋" w:cs="仿宋"/>
          <w:b w:val="0"/>
          <w:bCs/>
          <w:color w:val="FF0000"/>
          <w:sz w:val="28"/>
          <w:szCs w:val="28"/>
          <w:lang w:val="en-US" w:eastAsia="zh-CN"/>
        </w:rPr>
        <w:t>质保期相应顺延，甲方有权委托第三方进行维修，由此产生的相关费用，甲方有权在应付乙方的任意价款中直接予以扣除。</w:t>
      </w:r>
      <w:r>
        <w:rPr>
          <w:rFonts w:hint="eastAsia" w:ascii="仿宋" w:hAnsi="仿宋" w:eastAsia="仿宋" w:cs="仿宋"/>
          <w:b w:val="0"/>
          <w:bCs/>
          <w:color w:val="FF0000"/>
          <w:sz w:val="28"/>
          <w:szCs w:val="28"/>
          <w:highlight w:val="none"/>
          <w:lang w:val="en-US" w:eastAsia="zh-CN"/>
        </w:rPr>
        <w:t>如在质保期内出现质量问题，甲方无需向乙方支付任何费用；质保期届满后，</w:t>
      </w:r>
      <w:r>
        <w:rPr>
          <w:rFonts w:hint="eastAsia" w:ascii="仿宋" w:hAnsi="仿宋" w:eastAsia="仿宋" w:cs="仿宋"/>
          <w:bCs/>
          <w:color w:val="FF0000"/>
          <w:sz w:val="28"/>
          <w:szCs w:val="28"/>
          <w:highlight w:val="none"/>
          <w:lang w:val="en-US" w:eastAsia="zh-CN"/>
        </w:rPr>
        <w:t>乙方</w:t>
      </w:r>
      <w:r>
        <w:rPr>
          <w:rFonts w:hint="eastAsia" w:ascii="仿宋" w:hAnsi="仿宋" w:eastAsia="仿宋" w:cs="仿宋"/>
          <w:bCs/>
          <w:color w:val="FF0000"/>
          <w:sz w:val="28"/>
          <w:szCs w:val="28"/>
          <w:highlight w:val="none"/>
        </w:rPr>
        <w:t>只收取</w:t>
      </w:r>
      <w:r>
        <w:rPr>
          <w:rFonts w:hint="eastAsia" w:ascii="仿宋" w:hAnsi="仿宋" w:eastAsia="仿宋" w:cs="仿宋"/>
          <w:bCs/>
          <w:color w:val="FF0000"/>
          <w:sz w:val="28"/>
          <w:szCs w:val="28"/>
          <w:highlight w:val="none"/>
          <w:lang w:val="en-US" w:eastAsia="zh-CN"/>
        </w:rPr>
        <w:t>更换、维修过程中产生的</w:t>
      </w:r>
      <w:r>
        <w:rPr>
          <w:rFonts w:hint="eastAsia" w:ascii="仿宋" w:hAnsi="仿宋" w:eastAsia="仿宋" w:cs="仿宋"/>
          <w:bCs/>
          <w:color w:val="FF0000"/>
          <w:sz w:val="28"/>
          <w:szCs w:val="28"/>
          <w:highlight w:val="none"/>
        </w:rPr>
        <w:t>材料费</w:t>
      </w:r>
      <w:r>
        <w:rPr>
          <w:rFonts w:hint="eastAsia" w:ascii="仿宋" w:hAnsi="仿宋" w:eastAsia="仿宋" w:cs="仿宋"/>
          <w:bCs/>
          <w:color w:val="FF0000"/>
          <w:sz w:val="28"/>
          <w:szCs w:val="28"/>
          <w:highlight w:val="none"/>
          <w:lang w:eastAsia="zh-CN"/>
        </w:rPr>
        <w:t>，</w:t>
      </w:r>
      <w:r>
        <w:rPr>
          <w:rFonts w:hint="eastAsia" w:ascii="仿宋" w:hAnsi="仿宋" w:eastAsia="仿宋" w:cs="仿宋"/>
          <w:bCs/>
          <w:color w:val="FF0000"/>
          <w:sz w:val="28"/>
          <w:szCs w:val="28"/>
          <w:highlight w:val="none"/>
          <w:lang w:val="en-US" w:eastAsia="zh-CN"/>
        </w:rPr>
        <w:t>不收取其他任何费用</w:t>
      </w:r>
      <w:r>
        <w:rPr>
          <w:rFonts w:hint="eastAsia" w:ascii="仿宋" w:hAnsi="仿宋" w:eastAsia="仿宋" w:cs="仿宋"/>
          <w:bCs/>
          <w:color w:val="FF0000"/>
          <w:sz w:val="28"/>
          <w:szCs w:val="28"/>
          <w:highlight w:val="none"/>
        </w:rPr>
        <w:t>。</w:t>
      </w:r>
    </w:p>
    <w:p w14:paraId="2887BB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FF0000"/>
          <w:sz w:val="28"/>
          <w:szCs w:val="28"/>
          <w:lang w:val="en-US" w:eastAsia="zh-CN"/>
        </w:rPr>
      </w:pPr>
      <w:r>
        <w:rPr>
          <w:rFonts w:hint="eastAsia" w:ascii="仿宋" w:hAnsi="仿宋" w:eastAsia="仿宋" w:cs="仿宋"/>
          <w:b w:val="0"/>
          <w:bCs/>
          <w:color w:val="FF0000"/>
          <w:sz w:val="28"/>
          <w:szCs w:val="28"/>
          <w:lang w:val="en-US" w:eastAsia="zh-CN"/>
        </w:rPr>
        <w:t>6.3 乙方指派</w:t>
      </w:r>
      <w:r>
        <w:rPr>
          <w:rFonts w:hint="eastAsia" w:ascii="仿宋" w:hAnsi="仿宋" w:eastAsia="仿宋" w:cs="仿宋"/>
          <w:b w:val="0"/>
          <w:bCs/>
          <w:color w:val="FF0000"/>
          <w:sz w:val="28"/>
          <w:szCs w:val="28"/>
          <w:u w:val="single"/>
          <w:lang w:val="en-US" w:eastAsia="zh-CN"/>
        </w:rPr>
        <w:t xml:space="preserve">      </w:t>
      </w:r>
      <w:r>
        <w:rPr>
          <w:rFonts w:hint="eastAsia" w:ascii="仿宋" w:hAnsi="仿宋" w:eastAsia="仿宋" w:cs="仿宋"/>
          <w:b w:val="0"/>
          <w:bCs/>
          <w:color w:val="FF0000"/>
          <w:sz w:val="28"/>
          <w:szCs w:val="28"/>
          <w:lang w:val="en-US" w:eastAsia="zh-CN"/>
        </w:rPr>
        <w:t>、联系电话</w:t>
      </w:r>
      <w:r>
        <w:rPr>
          <w:rFonts w:hint="eastAsia" w:ascii="仿宋" w:hAnsi="仿宋" w:eastAsia="仿宋" w:cs="仿宋"/>
          <w:b w:val="0"/>
          <w:bCs/>
          <w:color w:val="FF0000"/>
          <w:sz w:val="28"/>
          <w:szCs w:val="28"/>
          <w:u w:val="single"/>
          <w:lang w:val="en-US" w:eastAsia="zh-CN"/>
        </w:rPr>
        <w:t xml:space="preserve">      </w:t>
      </w:r>
      <w:r>
        <w:rPr>
          <w:rFonts w:hint="eastAsia" w:ascii="仿宋" w:hAnsi="仿宋" w:eastAsia="仿宋" w:cs="仿宋"/>
          <w:b w:val="0"/>
          <w:bCs/>
          <w:color w:val="FF0000"/>
          <w:sz w:val="28"/>
          <w:szCs w:val="28"/>
          <w:lang w:val="en-US" w:eastAsia="zh-CN"/>
        </w:rPr>
        <w:t>，专门负责与甲方联系售后服务事宜，如人员及联系电话发生变动，应及时通知甲方。如乙方未通知，由此产生的法律责任由乙方承担。</w:t>
      </w:r>
    </w:p>
    <w:p w14:paraId="0888DA79">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条 结算及付款方式</w:t>
      </w:r>
    </w:p>
    <w:p w14:paraId="7A14C2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highlight w:val="none"/>
          <w:lang w:val="en-US" w:eastAsia="zh-CN"/>
        </w:rPr>
        <w:t>7</w:t>
      </w:r>
      <w:r>
        <w:rPr>
          <w:rFonts w:hint="eastAsia" w:ascii="仿宋" w:hAnsi="仿宋" w:eastAsia="仿宋" w:cs="仿宋"/>
          <w:b w:val="0"/>
          <w:bCs w:val="0"/>
          <w:color w:val="auto"/>
          <w:kern w:val="0"/>
          <w:sz w:val="28"/>
          <w:szCs w:val="28"/>
          <w:highlight w:val="none"/>
        </w:rPr>
        <w:t xml:space="preserve">.1 </w:t>
      </w:r>
      <w:r>
        <w:rPr>
          <w:rFonts w:hint="eastAsia" w:ascii="仿宋" w:hAnsi="仿宋" w:eastAsia="仿宋" w:cs="仿宋"/>
          <w:b w:val="0"/>
          <w:bCs w:val="0"/>
          <w:color w:val="auto"/>
          <w:sz w:val="28"/>
          <w:szCs w:val="28"/>
          <w:highlight w:val="none"/>
        </w:rPr>
        <w:t>甲、乙双方按批次进行结算和付款；甲方每次收到乙方提供的</w:t>
      </w:r>
      <w:r>
        <w:rPr>
          <w:rFonts w:hint="eastAsia" w:ascii="仿宋" w:hAnsi="仿宋" w:eastAsia="仿宋" w:cs="仿宋"/>
          <w:b w:val="0"/>
          <w:bCs w:val="0"/>
          <w:color w:val="auto"/>
          <w:sz w:val="28"/>
          <w:szCs w:val="28"/>
          <w:highlight w:val="none"/>
          <w:lang w:val="en-US" w:eastAsia="zh-CN"/>
        </w:rPr>
        <w:t>产品</w:t>
      </w:r>
      <w:r>
        <w:rPr>
          <w:rFonts w:hint="eastAsia" w:ascii="仿宋" w:hAnsi="仿宋" w:eastAsia="仿宋" w:cs="仿宋"/>
          <w:b w:val="0"/>
          <w:bCs w:val="0"/>
          <w:color w:val="auto"/>
          <w:sz w:val="28"/>
          <w:szCs w:val="28"/>
          <w:highlight w:val="none"/>
        </w:rPr>
        <w:t>并经</w:t>
      </w:r>
      <w:r>
        <w:rPr>
          <w:rFonts w:hint="eastAsia" w:ascii="仿宋" w:hAnsi="仿宋" w:eastAsia="仿宋" w:cs="仿宋"/>
          <w:b w:val="0"/>
          <w:bCs w:val="0"/>
          <w:color w:val="FF0000"/>
          <w:sz w:val="28"/>
          <w:szCs w:val="28"/>
          <w:highlight w:val="none"/>
          <w:lang w:val="en-US" w:eastAsia="zh-CN"/>
        </w:rPr>
        <w:t>甲方出具</w:t>
      </w:r>
      <w:r>
        <w:rPr>
          <w:rFonts w:hint="eastAsia" w:ascii="仿宋" w:hAnsi="仿宋" w:eastAsia="仿宋" w:cs="仿宋"/>
          <w:b w:val="0"/>
          <w:bCs w:val="0"/>
          <w:color w:val="FF0000"/>
          <w:sz w:val="28"/>
          <w:szCs w:val="28"/>
          <w:highlight w:val="none"/>
        </w:rPr>
        <w:t>验收合格</w:t>
      </w:r>
      <w:r>
        <w:rPr>
          <w:rFonts w:hint="eastAsia" w:ascii="仿宋" w:hAnsi="仿宋" w:eastAsia="仿宋" w:cs="仿宋"/>
          <w:b w:val="0"/>
          <w:bCs w:val="0"/>
          <w:color w:val="FF0000"/>
          <w:sz w:val="28"/>
          <w:szCs w:val="28"/>
          <w:highlight w:val="none"/>
          <w:lang w:val="en-US" w:eastAsia="zh-CN"/>
        </w:rPr>
        <w:t>凭证</w:t>
      </w:r>
      <w:r>
        <w:rPr>
          <w:rFonts w:hint="eastAsia" w:ascii="仿宋" w:hAnsi="仿宋" w:eastAsia="仿宋" w:cs="仿宋"/>
          <w:b w:val="0"/>
          <w:bCs w:val="0"/>
          <w:color w:val="auto"/>
          <w:sz w:val="28"/>
          <w:szCs w:val="28"/>
          <w:highlight w:val="none"/>
        </w:rPr>
        <w:t>之日起</w:t>
      </w:r>
      <w:r>
        <w:rPr>
          <w:rFonts w:hint="eastAsia" w:ascii="仿宋" w:hAnsi="仿宋" w:eastAsia="仿宋" w:cs="仿宋"/>
          <w:b w:val="0"/>
          <w:bCs w:val="0"/>
          <w:color w:val="auto"/>
          <w:sz w:val="28"/>
          <w:szCs w:val="28"/>
          <w:highlight w:val="none"/>
          <w:u w:val="single"/>
        </w:rPr>
        <w:t>30</w:t>
      </w:r>
      <w:r>
        <w:rPr>
          <w:rFonts w:hint="eastAsia" w:ascii="仿宋" w:hAnsi="仿宋" w:eastAsia="仿宋" w:cs="仿宋"/>
          <w:b w:val="0"/>
          <w:bCs w:val="0"/>
          <w:color w:val="auto"/>
          <w:sz w:val="28"/>
          <w:szCs w:val="28"/>
          <w:highlight w:val="none"/>
        </w:rPr>
        <w:t>日内，双方据实结算</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FF0000"/>
          <w:sz w:val="28"/>
          <w:szCs w:val="28"/>
          <w:highlight w:val="none"/>
        </w:rPr>
        <w:t>结算价</w:t>
      </w:r>
      <w:r>
        <w:rPr>
          <w:rFonts w:hint="eastAsia" w:ascii="仿宋" w:hAnsi="仿宋" w:eastAsia="仿宋" w:cs="仿宋"/>
          <w:b w:val="0"/>
          <w:bCs w:val="0"/>
          <w:color w:val="FF0000"/>
          <w:sz w:val="28"/>
          <w:szCs w:val="28"/>
          <w:highlight w:val="none"/>
          <w:lang w:val="en-US" w:eastAsia="zh-CN"/>
        </w:rPr>
        <w:t>款</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本</w:t>
      </w:r>
      <w:r>
        <w:rPr>
          <w:rFonts w:hint="eastAsia" w:ascii="仿宋" w:hAnsi="仿宋" w:eastAsia="仿宋" w:cs="仿宋"/>
          <w:b w:val="0"/>
          <w:bCs w:val="0"/>
          <w:color w:val="FF0000"/>
          <w:sz w:val="28"/>
          <w:szCs w:val="28"/>
          <w:highlight w:val="none"/>
          <w:lang w:val="en-US" w:eastAsia="zh-CN"/>
        </w:rPr>
        <w:t>合同约定</w:t>
      </w:r>
      <w:r>
        <w:rPr>
          <w:rFonts w:hint="eastAsia" w:ascii="仿宋" w:hAnsi="仿宋" w:eastAsia="仿宋" w:cs="仿宋"/>
          <w:b w:val="0"/>
          <w:bCs w:val="0"/>
          <w:sz w:val="28"/>
          <w:szCs w:val="28"/>
          <w:highlight w:val="none"/>
        </w:rPr>
        <w:t>单价</w:t>
      </w:r>
      <w:r>
        <w:rPr>
          <w:rFonts w:hint="default" w:ascii="Arial" w:hAnsi="Arial" w:eastAsia="仿宋" w:cs="Arial"/>
          <w:b w:val="0"/>
          <w:bCs w:val="0"/>
          <w:sz w:val="28"/>
          <w:szCs w:val="28"/>
          <w:highlight w:val="none"/>
        </w:rPr>
        <w:t>×</w:t>
      </w:r>
      <w:r>
        <w:rPr>
          <w:rFonts w:hint="eastAsia" w:ascii="仿宋" w:hAnsi="仿宋" w:eastAsia="仿宋" w:cs="仿宋"/>
          <w:b w:val="0"/>
          <w:bCs w:val="0"/>
          <w:sz w:val="28"/>
          <w:szCs w:val="28"/>
          <w:highlight w:val="none"/>
        </w:rPr>
        <w:t>实际供货数量</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color w:val="FF0000"/>
          <w:sz w:val="28"/>
          <w:szCs w:val="28"/>
          <w:highlight w:val="none"/>
          <w:lang w:val="en-US" w:eastAsia="zh-CN"/>
        </w:rPr>
        <w:t>除结算价款外，甲方不另行计算任何额外费用</w:t>
      </w:r>
      <w:r>
        <w:rPr>
          <w:rFonts w:hint="eastAsia" w:ascii="仿宋" w:hAnsi="仿宋" w:eastAsia="仿宋" w:cs="仿宋"/>
          <w:b w:val="0"/>
          <w:bCs w:val="0"/>
          <w:color w:val="auto"/>
          <w:sz w:val="28"/>
          <w:szCs w:val="28"/>
          <w:highlight w:val="none"/>
        </w:rPr>
        <w:t>。乙方应在</w:t>
      </w:r>
      <w:r>
        <w:rPr>
          <w:rFonts w:hint="eastAsia" w:ascii="仿宋" w:hAnsi="仿宋" w:eastAsia="仿宋" w:cs="仿宋"/>
          <w:b w:val="0"/>
          <w:bCs w:val="0"/>
          <w:color w:val="auto"/>
          <w:sz w:val="28"/>
          <w:szCs w:val="28"/>
          <w:highlight w:val="none"/>
          <w:lang w:val="en-US" w:eastAsia="zh-CN"/>
        </w:rPr>
        <w:t>每次</w:t>
      </w:r>
      <w:r>
        <w:rPr>
          <w:rFonts w:hint="eastAsia" w:ascii="仿宋" w:hAnsi="仿宋" w:eastAsia="仿宋" w:cs="仿宋"/>
          <w:b w:val="0"/>
          <w:bCs w:val="0"/>
          <w:color w:val="auto"/>
          <w:sz w:val="28"/>
          <w:szCs w:val="28"/>
          <w:highlight w:val="none"/>
        </w:rPr>
        <w:t>结算后向甲方提供以自己名义开</w:t>
      </w:r>
      <w:r>
        <w:rPr>
          <w:rFonts w:hint="eastAsia" w:ascii="仿宋" w:hAnsi="仿宋" w:eastAsia="仿宋" w:cs="仿宋"/>
          <w:b w:val="0"/>
          <w:bCs w:val="0"/>
          <w:color w:val="auto"/>
          <w:sz w:val="28"/>
          <w:szCs w:val="28"/>
        </w:rPr>
        <w:t>具的</w:t>
      </w:r>
      <w:r>
        <w:rPr>
          <w:rFonts w:hint="eastAsia" w:ascii="仿宋" w:hAnsi="仿宋" w:eastAsia="仿宋" w:cs="仿宋"/>
          <w:b w:val="0"/>
          <w:bCs w:val="0"/>
          <w:color w:val="auto"/>
          <w:sz w:val="28"/>
          <w:szCs w:val="28"/>
          <w:lang w:val="en-US" w:eastAsia="zh-CN"/>
        </w:rPr>
        <w:t>与结算价款</w:t>
      </w:r>
      <w:r>
        <w:rPr>
          <w:rFonts w:hint="eastAsia" w:ascii="仿宋" w:hAnsi="仿宋" w:eastAsia="仿宋" w:cs="仿宋"/>
          <w:b w:val="0"/>
          <w:bCs w:val="0"/>
          <w:color w:val="auto"/>
          <w:sz w:val="28"/>
          <w:szCs w:val="28"/>
        </w:rPr>
        <w:t>对应金额的增值税普通发票，甲方自收到发票</w:t>
      </w:r>
      <w:r>
        <w:rPr>
          <w:rFonts w:hint="eastAsia" w:ascii="仿宋" w:hAnsi="仿宋" w:eastAsia="仿宋" w:cs="仿宋"/>
          <w:b w:val="0"/>
          <w:bCs w:val="0"/>
          <w:color w:val="auto"/>
          <w:sz w:val="28"/>
          <w:szCs w:val="28"/>
          <w:highlight w:val="none"/>
          <w:lang w:val="en-US" w:eastAsia="zh-CN"/>
        </w:rPr>
        <w:t>且不存在需被扣除情形</w:t>
      </w:r>
      <w:r>
        <w:rPr>
          <w:rFonts w:hint="eastAsia" w:ascii="仿宋" w:hAnsi="仿宋" w:eastAsia="仿宋" w:cs="仿宋"/>
          <w:b w:val="0"/>
          <w:bCs w:val="0"/>
          <w:color w:val="auto"/>
          <w:sz w:val="28"/>
          <w:szCs w:val="28"/>
        </w:rPr>
        <w:t>之日起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个月内向乙方付款。</w:t>
      </w:r>
      <w:r>
        <w:rPr>
          <w:rFonts w:hint="eastAsia" w:ascii="仿宋" w:hAnsi="仿宋" w:eastAsia="仿宋" w:cs="仿宋"/>
          <w:b w:val="0"/>
          <w:bCs w:val="0"/>
          <w:color w:val="auto"/>
          <w:sz w:val="28"/>
          <w:szCs w:val="28"/>
          <w:lang w:val="en-US" w:eastAsia="zh-CN"/>
        </w:rPr>
        <w:t>如因乙方未提供发票，甲方有权顺延付款期限，乙方自行承担相应责任</w:t>
      </w:r>
      <w:r>
        <w:rPr>
          <w:rFonts w:hint="eastAsia" w:ascii="仿宋" w:hAnsi="仿宋" w:eastAsia="仿宋" w:cs="仿宋"/>
          <w:b w:val="0"/>
          <w:bCs w:val="0"/>
          <w:color w:val="auto"/>
          <w:sz w:val="28"/>
          <w:szCs w:val="28"/>
        </w:rPr>
        <w:t>。</w:t>
      </w:r>
    </w:p>
    <w:p w14:paraId="707F9C7D">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6E64589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7</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rPr>
        <w:t>。</w:t>
      </w:r>
    </w:p>
    <w:p w14:paraId="7E8B421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58ACBC22">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条 安全责任及风险承担</w:t>
      </w:r>
    </w:p>
    <w:p w14:paraId="5B4F748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.1 因乙方产品质量问题以及乙方在履行本合同过程中发生的一切事故，给甲方、乙方或第三方的人身和财产造成的损失，均由乙方负责处理</w:t>
      </w:r>
      <w:r>
        <w:rPr>
          <w:rFonts w:hint="eastAsia" w:ascii="仿宋" w:hAnsi="仿宋" w:eastAsia="仿宋" w:cs="仿宋"/>
          <w:b w:val="0"/>
          <w:bCs w:val="0"/>
          <w:color w:val="auto"/>
          <w:sz w:val="28"/>
          <w:szCs w:val="28"/>
          <w:highlight w:val="none"/>
          <w:lang w:val="en-US" w:eastAsia="zh-CN"/>
        </w:rPr>
        <w:t>和承担全部法律责任、经济赔偿</w:t>
      </w:r>
      <w:r>
        <w:rPr>
          <w:rFonts w:hint="eastAsia" w:ascii="仿宋" w:hAnsi="仿宋" w:eastAsia="仿宋" w:cs="仿宋"/>
          <w:b w:val="0"/>
          <w:bCs w:val="0"/>
          <w:color w:val="auto"/>
          <w:sz w:val="28"/>
          <w:szCs w:val="28"/>
        </w:rPr>
        <w:t>。</w:t>
      </w:r>
    </w:p>
    <w:p w14:paraId="71EFDAA2">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.2 产品毁损、灭失的风险自甲方签字确认验收后转移给甲方，此前一切风险均由乙方承担。</w:t>
      </w:r>
    </w:p>
    <w:p w14:paraId="25894174">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8.3 如甲方因乙方产品、质保服务等原因涉及纠纷、诉讼或被处以行政处罚，由乙方承担甲方因纠纷、诉讼、罚款等造成的全部经济损失。</w:t>
      </w:r>
    </w:p>
    <w:p w14:paraId="3AB853A9">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第九条 廉洁条款</w:t>
      </w:r>
    </w:p>
    <w:p w14:paraId="154853A4">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9.1 乙方应严格遵守国家相关法律法规，涉及合同的有关业务活动必须坚持公开、公平、公正、诚信原则，不得为获取不正当利益，损害国家、集体和甲方利益。</w:t>
      </w:r>
    </w:p>
    <w:p w14:paraId="062DD33A">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bCs/>
          <w:color w:val="auto"/>
          <w:sz w:val="28"/>
          <w:szCs w:val="28"/>
          <w:u w:val="single"/>
          <w:lang w:val="en-US" w:eastAsia="zh-CN"/>
        </w:rPr>
      </w:pPr>
      <w:r>
        <w:rPr>
          <w:rFonts w:hint="eastAsia" w:ascii="仿宋" w:hAnsi="仿宋" w:eastAsia="仿宋" w:cs="仿宋"/>
          <w:b/>
          <w:bCs/>
          <w:color w:val="auto"/>
          <w:sz w:val="28"/>
          <w:szCs w:val="28"/>
          <w:u w:val="single"/>
          <w:lang w:val="en-US" w:eastAsia="zh-CN"/>
        </w:rPr>
        <w:t>9.2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10BB33A3">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十</w:t>
      </w:r>
      <w:r>
        <w:rPr>
          <w:rFonts w:hint="eastAsia" w:ascii="仿宋" w:hAnsi="仿宋" w:eastAsia="仿宋" w:cs="仿宋"/>
          <w:b/>
          <w:bCs/>
          <w:color w:val="auto"/>
          <w:sz w:val="28"/>
          <w:szCs w:val="28"/>
        </w:rPr>
        <w:t>条 通知与送达</w:t>
      </w:r>
    </w:p>
    <w:p w14:paraId="6B70C910">
      <w:pPr>
        <w:pStyle w:val="20"/>
        <w:keepNext w:val="0"/>
        <w:keepLines w:val="0"/>
        <w:pageBreakBefore w:val="0"/>
        <w:widowControl w:val="0"/>
        <w:kinsoku/>
        <w:wordWrap/>
        <w:overflowPunct/>
        <w:topLinePunct w:val="0"/>
        <w:autoSpaceDE/>
        <w:autoSpaceDN/>
        <w:bidi w:val="0"/>
        <w:adjustRightInd/>
        <w:spacing w:before="0" w:beforeAutospacing="0" w:after="0" w:afterAutospacing="0" w:line="480" w:lineRule="exact"/>
        <w:ind w:firstLine="560" w:firstLineChars="200"/>
        <w:textAlignment w:val="auto"/>
        <w:rPr>
          <w:rStyle w:val="21"/>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.1 甲乙双方同意，与本合同有关的任何文书，应以书面方式按照本合同约定发送，书面方式包括手机短信、微信、书面函件、电子邮件等形式。</w:t>
      </w:r>
    </w:p>
    <w:p w14:paraId="1D1D20AE">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.2 双方确认的文书（包括未来可能发生的诉讼或仲裁活动中法院或仲裁机构的送达法律文书）送达地址：</w:t>
      </w:r>
    </w:p>
    <w:p w14:paraId="2824FC65">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.2.1 甲方的文书送达地址</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u w:val="single"/>
        </w:rPr>
        <w:t>娄底市中心医院总务科</w:t>
      </w:r>
      <w:r>
        <w:rPr>
          <w:rFonts w:hint="eastAsia" w:ascii="仿宋" w:hAnsi="仿宋" w:eastAsia="仿宋" w:cs="仿宋"/>
          <w:b w:val="0"/>
          <w:bCs w:val="0"/>
          <w:color w:val="auto"/>
          <w:sz w:val="28"/>
          <w:szCs w:val="28"/>
        </w:rPr>
        <w:t>，收件人：</w:t>
      </w:r>
      <w:r>
        <w:rPr>
          <w:rFonts w:hint="eastAsia" w:ascii="仿宋" w:hAnsi="仿宋" w:eastAsia="仿宋" w:cs="仿宋"/>
          <w:b w:val="0"/>
          <w:bCs w:val="0"/>
          <w:color w:val="auto"/>
          <w:sz w:val="28"/>
          <w:szCs w:val="28"/>
          <w:u w:val="single"/>
        </w:rPr>
        <w:t>程俊杰</w:t>
      </w:r>
      <w:r>
        <w:rPr>
          <w:rFonts w:hint="eastAsia" w:ascii="仿宋" w:hAnsi="仿宋" w:eastAsia="仿宋" w:cs="仿宋"/>
          <w:b w:val="0"/>
          <w:bCs w:val="0"/>
          <w:color w:val="auto"/>
          <w:sz w:val="28"/>
          <w:szCs w:val="28"/>
        </w:rPr>
        <w:t>，联系电话：</w:t>
      </w:r>
      <w:r>
        <w:rPr>
          <w:rFonts w:hint="eastAsia" w:ascii="仿宋" w:hAnsi="仿宋" w:eastAsia="仿宋" w:cs="仿宋"/>
          <w:b w:val="0"/>
          <w:bCs w:val="0"/>
          <w:color w:val="auto"/>
          <w:sz w:val="28"/>
          <w:szCs w:val="28"/>
          <w:u w:val="single"/>
          <w:lang w:val="en-US" w:eastAsia="zh-CN"/>
        </w:rPr>
        <w:t>18873820001</w:t>
      </w:r>
      <w:r>
        <w:rPr>
          <w:rFonts w:hint="eastAsia" w:ascii="仿宋" w:hAnsi="仿宋" w:eastAsia="仿宋" w:cs="仿宋"/>
          <w:b w:val="0"/>
          <w:bCs w:val="0"/>
          <w:color w:val="auto"/>
          <w:sz w:val="28"/>
          <w:szCs w:val="28"/>
        </w:rPr>
        <w:t>，电子邮箱：</w:t>
      </w:r>
      <w:r>
        <w:rPr>
          <w:rFonts w:hint="eastAsia" w:ascii="仿宋" w:hAnsi="仿宋" w:eastAsia="仿宋" w:cs="仿宋"/>
          <w:b w:val="0"/>
          <w:bCs w:val="0"/>
          <w:color w:val="auto"/>
          <w:sz w:val="28"/>
          <w:szCs w:val="28"/>
          <w:u w:val="single"/>
          <w:lang w:val="en-US" w:eastAsia="zh-CN"/>
        </w:rPr>
        <w:t>31712129@qq.com</w:t>
      </w:r>
      <w:r>
        <w:rPr>
          <w:rFonts w:hint="eastAsia" w:ascii="仿宋" w:hAnsi="仿宋" w:eastAsia="仿宋" w:cs="仿宋"/>
          <w:b w:val="0"/>
          <w:bCs w:val="0"/>
          <w:color w:val="auto"/>
          <w:sz w:val="28"/>
          <w:szCs w:val="28"/>
        </w:rPr>
        <w:t>。</w:t>
      </w:r>
    </w:p>
    <w:p w14:paraId="0635F46B">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.2.2 乙方的文书送达地址：</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sz w:val="28"/>
          <w:szCs w:val="28"/>
        </w:rPr>
        <w:t>，收件人</w:t>
      </w:r>
      <w:r>
        <w:rPr>
          <w:rFonts w:hint="eastAsia" w:ascii="仿宋" w:hAnsi="仿宋" w:eastAsia="仿宋" w:cs="仿宋"/>
          <w:b w:val="0"/>
          <w:bCs w:val="0"/>
          <w:color w:val="auto"/>
          <w:sz w:val="28"/>
          <w:szCs w:val="28"/>
          <w:u w:val="none"/>
        </w:rPr>
        <w:t>：</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rPr>
        <w:t>，电子邮箱：</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single"/>
        </w:rPr>
        <w:t xml:space="preserve"> </w:t>
      </w:r>
      <w:r>
        <w:rPr>
          <w:rFonts w:hint="eastAsia" w:ascii="仿宋" w:hAnsi="仿宋" w:eastAsia="仿宋" w:cs="仿宋"/>
          <w:b w:val="0"/>
          <w:bCs w:val="0"/>
          <w:color w:val="auto"/>
          <w:sz w:val="28"/>
          <w:szCs w:val="28"/>
        </w:rPr>
        <w:t>。</w:t>
      </w:r>
    </w:p>
    <w:p w14:paraId="3F1A19EC">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.3 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14:paraId="2A88BBD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.4 以上地址和联系方式，任何一方发生变更应在变更之日起</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日内通知对方。如未通知，一方按原地址送达的书面资料被退回的，退回之日视为送达之日。任何一方按照确认地址送到另一方的书面资料被拒绝签收导致邮件被退回的，退回之日视为送达之日。</w:t>
      </w:r>
    </w:p>
    <w:p w14:paraId="7A3D5A97">
      <w:pPr>
        <w:keepNext w:val="0"/>
        <w:keepLines w:val="0"/>
        <w:pageBreakBefore w:val="0"/>
        <w:widowControl w:val="0"/>
        <w:kinsoku/>
        <w:wordWrap/>
        <w:overflowPunct/>
        <w:topLinePunct w:val="0"/>
        <w:autoSpaceDE/>
        <w:autoSpaceDN/>
        <w:bidi w:val="0"/>
        <w:adjustRightInd/>
        <w:spacing w:line="480" w:lineRule="exact"/>
        <w:ind w:firstLine="562" w:firstLineChars="200"/>
        <w:textAlignment w:val="auto"/>
        <w:rPr>
          <w:rFonts w:hint="eastAsia" w:ascii="仿宋" w:hAnsi="仿宋" w:eastAsia="仿宋" w:cs="仿宋"/>
          <w:b w:val="0"/>
          <w:bCs w:val="0"/>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十一</w:t>
      </w:r>
      <w:r>
        <w:rPr>
          <w:rFonts w:hint="eastAsia" w:ascii="仿宋" w:hAnsi="仿宋" w:eastAsia="仿宋" w:cs="仿宋"/>
          <w:b/>
          <w:bCs/>
          <w:color w:val="auto"/>
          <w:sz w:val="28"/>
          <w:szCs w:val="28"/>
        </w:rPr>
        <w:t>条 合同的解除</w:t>
      </w:r>
    </w:p>
    <w:p w14:paraId="6C4C0A5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highlight w:val="none"/>
          <w:lang w:val="en-US" w:eastAsia="zh-CN"/>
        </w:rPr>
        <w:t>11.1 如甲方因政策变化等非自身主观原因不需要购买本合同全部产品，经书面通知乙方后可以提前终止本合同；如甲方因运营需要等原因不需要购买本合同部分产品，不需要购买的部分自动从采购内容中剔除。</w:t>
      </w:r>
    </w:p>
    <w:p w14:paraId="62FD99F3">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 xml:space="preserve">11.2 </w:t>
      </w:r>
      <w:r>
        <w:rPr>
          <w:rFonts w:hint="eastAsia" w:ascii="仿宋" w:hAnsi="仿宋" w:eastAsia="仿宋" w:cs="仿宋"/>
          <w:b w:val="0"/>
          <w:bCs w:val="0"/>
          <w:color w:val="auto"/>
          <w:sz w:val="28"/>
          <w:szCs w:val="28"/>
        </w:rPr>
        <w:t>如</w:t>
      </w:r>
      <w:r>
        <w:rPr>
          <w:rFonts w:hint="eastAsia" w:ascii="仿宋" w:hAnsi="仿宋" w:eastAsia="仿宋" w:cs="仿宋"/>
          <w:b w:val="0"/>
          <w:bCs w:val="0"/>
          <w:color w:val="auto"/>
          <w:sz w:val="28"/>
          <w:szCs w:val="28"/>
          <w:lang w:eastAsia="zh-CN"/>
        </w:rPr>
        <w:t>出现下列情形之一的，甲方有权单方面解除合同：</w:t>
      </w:r>
    </w:p>
    <w:p w14:paraId="4063141E">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11.2.1 </w:t>
      </w:r>
      <w:r>
        <w:rPr>
          <w:rFonts w:hint="eastAsia" w:ascii="仿宋" w:hAnsi="仿宋" w:eastAsia="仿宋" w:cs="仿宋"/>
          <w:b w:val="0"/>
          <w:bCs w:val="0"/>
          <w:color w:val="auto"/>
          <w:sz w:val="28"/>
          <w:szCs w:val="28"/>
          <w:highlight w:val="none"/>
        </w:rPr>
        <w:t>乙方交付的任意</w:t>
      </w:r>
      <w:r>
        <w:rPr>
          <w:rFonts w:hint="eastAsia" w:ascii="仿宋" w:hAnsi="仿宋" w:eastAsia="仿宋" w:cs="仿宋"/>
          <w:b w:val="0"/>
          <w:bCs w:val="0"/>
          <w:color w:val="auto"/>
          <w:sz w:val="28"/>
          <w:szCs w:val="28"/>
          <w:highlight w:val="none"/>
          <w:lang w:val="en-US" w:eastAsia="zh-CN"/>
        </w:rPr>
        <w:t>产品</w:t>
      </w:r>
      <w:r>
        <w:rPr>
          <w:rFonts w:hint="eastAsia" w:ascii="仿宋" w:hAnsi="仿宋" w:eastAsia="仿宋" w:cs="仿宋"/>
          <w:b w:val="0"/>
          <w:bCs w:val="0"/>
          <w:color w:val="auto"/>
          <w:sz w:val="28"/>
          <w:szCs w:val="28"/>
          <w:highlight w:val="none"/>
        </w:rPr>
        <w:t>在检验检测中出现不合格情况</w:t>
      </w:r>
      <w:r>
        <w:rPr>
          <w:rFonts w:hint="eastAsia" w:ascii="仿宋" w:hAnsi="仿宋" w:eastAsia="仿宋" w:cs="仿宋"/>
          <w:b w:val="0"/>
          <w:bCs w:val="0"/>
          <w:color w:val="auto"/>
          <w:sz w:val="28"/>
          <w:szCs w:val="28"/>
          <w:highlight w:val="none"/>
          <w:lang w:val="en-US" w:eastAsia="zh-CN"/>
        </w:rPr>
        <w:t>的；</w:t>
      </w:r>
    </w:p>
    <w:p w14:paraId="7ACF11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11</w:t>
      </w: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 xml:space="preserve"> 乙方未在甲方</w:t>
      </w:r>
      <w:r>
        <w:rPr>
          <w:rFonts w:hint="eastAsia" w:ascii="仿宋" w:hAnsi="仿宋" w:eastAsia="仿宋" w:cs="仿宋"/>
          <w:b w:val="0"/>
          <w:bCs w:val="0"/>
          <w:color w:val="auto"/>
          <w:sz w:val="28"/>
          <w:szCs w:val="28"/>
          <w:highlight w:val="none"/>
          <w:lang w:val="en-US" w:eastAsia="zh-CN"/>
        </w:rPr>
        <w:t>订单</w:t>
      </w:r>
      <w:r>
        <w:rPr>
          <w:rFonts w:hint="eastAsia" w:ascii="仿宋" w:hAnsi="仿宋" w:eastAsia="仿宋" w:cs="仿宋"/>
          <w:b w:val="0"/>
          <w:bCs w:val="0"/>
          <w:color w:val="auto"/>
          <w:sz w:val="28"/>
          <w:szCs w:val="28"/>
          <w:highlight w:val="none"/>
        </w:rPr>
        <w:t>规定的时间内提供</w:t>
      </w:r>
      <w:r>
        <w:rPr>
          <w:rFonts w:hint="eastAsia" w:ascii="仿宋" w:hAnsi="仿宋" w:eastAsia="仿宋" w:cs="仿宋"/>
          <w:b w:val="0"/>
          <w:bCs w:val="0"/>
          <w:color w:val="auto"/>
          <w:sz w:val="28"/>
          <w:szCs w:val="28"/>
          <w:highlight w:val="none"/>
          <w:lang w:val="en-US" w:eastAsia="zh-CN"/>
        </w:rPr>
        <w:t>产品</w:t>
      </w:r>
      <w:r>
        <w:rPr>
          <w:rFonts w:hint="eastAsia" w:ascii="仿宋" w:hAnsi="仿宋" w:eastAsia="仿宋" w:cs="仿宋"/>
          <w:b w:val="0"/>
          <w:bCs w:val="0"/>
          <w:color w:val="auto"/>
          <w:sz w:val="28"/>
          <w:szCs w:val="28"/>
          <w:highlight w:val="none"/>
        </w:rPr>
        <w:t>，经甲方催告后</w:t>
      </w:r>
      <w:r>
        <w:rPr>
          <w:rFonts w:hint="eastAsia" w:ascii="仿宋" w:hAnsi="仿宋" w:eastAsia="仿宋" w:cs="仿宋"/>
          <w:b w:val="0"/>
          <w:bCs w:val="0"/>
          <w:color w:val="auto"/>
          <w:sz w:val="28"/>
          <w:szCs w:val="28"/>
          <w:highlight w:val="none"/>
          <w:u w:val="single"/>
          <w:lang w:val="en-US" w:eastAsia="zh-CN"/>
        </w:rPr>
        <w:t xml:space="preserve"> 5 </w:t>
      </w:r>
      <w:r>
        <w:rPr>
          <w:rFonts w:hint="eastAsia" w:ascii="仿宋" w:hAnsi="仿宋" w:eastAsia="仿宋" w:cs="仿宋"/>
          <w:b w:val="0"/>
          <w:bCs w:val="0"/>
          <w:color w:val="auto"/>
          <w:sz w:val="28"/>
          <w:szCs w:val="28"/>
          <w:highlight w:val="none"/>
          <w:u w:val="none"/>
          <w:lang w:val="en-US" w:eastAsia="zh-CN"/>
        </w:rPr>
        <w:t>日内</w:t>
      </w:r>
      <w:r>
        <w:rPr>
          <w:rFonts w:hint="eastAsia" w:ascii="仿宋" w:hAnsi="仿宋" w:eastAsia="仿宋" w:cs="仿宋"/>
          <w:b w:val="0"/>
          <w:bCs w:val="0"/>
          <w:color w:val="auto"/>
          <w:sz w:val="28"/>
          <w:szCs w:val="28"/>
          <w:highlight w:val="none"/>
        </w:rPr>
        <w:t>仍不能提供的</w:t>
      </w:r>
      <w:r>
        <w:rPr>
          <w:rFonts w:hint="eastAsia" w:ascii="仿宋" w:hAnsi="仿宋" w:eastAsia="仿宋" w:cs="仿宋"/>
          <w:b w:val="0"/>
          <w:bCs w:val="0"/>
          <w:color w:val="auto"/>
          <w:sz w:val="28"/>
          <w:szCs w:val="28"/>
          <w:highlight w:val="none"/>
          <w:lang w:eastAsia="zh-CN"/>
        </w:rPr>
        <w:t>；</w:t>
      </w:r>
    </w:p>
    <w:p w14:paraId="195B4E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FF0000"/>
          <w:sz w:val="28"/>
          <w:szCs w:val="28"/>
          <w:highlight w:val="green"/>
          <w:lang w:val="en-US" w:eastAsia="zh-CN"/>
        </w:rPr>
      </w:pPr>
      <w:r>
        <w:rPr>
          <w:rFonts w:hint="eastAsia" w:ascii="仿宋" w:hAnsi="仿宋" w:eastAsia="仿宋" w:cs="仿宋"/>
          <w:b w:val="0"/>
          <w:bCs w:val="0"/>
          <w:color w:val="auto"/>
          <w:sz w:val="28"/>
          <w:szCs w:val="28"/>
          <w:highlight w:val="none"/>
          <w:lang w:val="en-US" w:eastAsia="zh-CN"/>
        </w:rPr>
        <w:t>11.2.3 乙方提供的产品不合格</w:t>
      </w:r>
      <w:r>
        <w:rPr>
          <w:rFonts w:hint="eastAsia" w:ascii="仿宋" w:hAnsi="仿宋" w:eastAsia="仿宋" w:cs="仿宋"/>
          <w:b w:val="0"/>
          <w:bCs w:val="0"/>
          <w:color w:val="FF0000"/>
          <w:sz w:val="28"/>
          <w:szCs w:val="28"/>
          <w:highlight w:val="none"/>
          <w:lang w:val="en-US" w:eastAsia="zh-CN"/>
        </w:rPr>
        <w:t>经更换、重作后经甲方验收仍不合格时或</w:t>
      </w:r>
      <w:r>
        <w:rPr>
          <w:rFonts w:hint="eastAsia" w:ascii="仿宋" w:hAnsi="仿宋" w:eastAsia="仿宋" w:cs="仿宋"/>
          <w:b w:val="0"/>
          <w:bCs w:val="0"/>
          <w:color w:val="auto"/>
          <w:sz w:val="28"/>
          <w:szCs w:val="28"/>
          <w:highlight w:val="none"/>
          <w:lang w:val="en-US" w:eastAsia="zh-CN"/>
        </w:rPr>
        <w:t>乙方超过</w:t>
      </w:r>
      <w:r>
        <w:rPr>
          <w:rFonts w:hint="eastAsia" w:ascii="仿宋" w:hAnsi="仿宋" w:eastAsia="仿宋" w:cs="仿宋"/>
          <w:b w:val="0"/>
          <w:bCs w:val="0"/>
          <w:color w:val="auto"/>
          <w:sz w:val="28"/>
          <w:szCs w:val="28"/>
          <w:highlight w:val="none"/>
          <w:u w:val="single"/>
          <w:lang w:val="en-US" w:eastAsia="zh-CN"/>
        </w:rPr>
        <w:t xml:space="preserve"> 5 </w:t>
      </w:r>
      <w:r>
        <w:rPr>
          <w:rFonts w:hint="eastAsia" w:ascii="仿宋" w:hAnsi="仿宋" w:eastAsia="仿宋" w:cs="仿宋"/>
          <w:b w:val="0"/>
          <w:bCs w:val="0"/>
          <w:color w:val="auto"/>
          <w:sz w:val="28"/>
          <w:szCs w:val="28"/>
          <w:highlight w:val="none"/>
          <w:lang w:val="en-US" w:eastAsia="zh-CN"/>
        </w:rPr>
        <w:t>日仍未更换合格产品的</w:t>
      </w:r>
      <w:r>
        <w:rPr>
          <w:rFonts w:hint="eastAsia" w:ascii="仿宋" w:hAnsi="仿宋" w:eastAsia="仿宋" w:cs="仿宋"/>
          <w:b w:val="0"/>
          <w:bCs w:val="0"/>
          <w:color w:val="FF0000"/>
          <w:sz w:val="28"/>
          <w:szCs w:val="28"/>
          <w:highlight w:val="none"/>
          <w:lang w:val="en-US" w:eastAsia="zh-CN"/>
        </w:rPr>
        <w:t>；</w:t>
      </w:r>
    </w:p>
    <w:p w14:paraId="464B0A4D">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11.2.4 乙方将本合同权利义务全部或部分转让给第三方的；</w:t>
      </w:r>
    </w:p>
    <w:p w14:paraId="03930E95">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11.2.5 其他根本违约的情形。</w:t>
      </w:r>
    </w:p>
    <w:p w14:paraId="0B81DE9E">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2" w:firstLineChars="200"/>
        <w:textAlignment w:val="auto"/>
        <w:rPr>
          <w:rFonts w:hint="eastAsia" w:ascii="仿宋" w:hAnsi="仿宋" w:eastAsia="仿宋" w:cs="仿宋"/>
          <w:b/>
          <w:bCs/>
          <w:color w:val="auto"/>
          <w:kern w:val="0"/>
          <w:sz w:val="28"/>
          <w:szCs w:val="28"/>
          <w:u w:val="none"/>
        </w:rPr>
      </w:pPr>
      <w:r>
        <w:rPr>
          <w:rFonts w:hint="eastAsia" w:ascii="仿宋" w:hAnsi="仿宋" w:eastAsia="仿宋" w:cs="仿宋"/>
          <w:b/>
          <w:bCs/>
          <w:color w:val="auto"/>
          <w:kern w:val="0"/>
          <w:sz w:val="28"/>
          <w:szCs w:val="28"/>
          <w:u w:val="none"/>
        </w:rPr>
        <w:t>第</w:t>
      </w:r>
      <w:r>
        <w:rPr>
          <w:rFonts w:hint="eastAsia" w:ascii="仿宋" w:hAnsi="仿宋" w:eastAsia="仿宋" w:cs="仿宋"/>
          <w:b/>
          <w:bCs/>
          <w:color w:val="auto"/>
          <w:kern w:val="0"/>
          <w:sz w:val="28"/>
          <w:szCs w:val="28"/>
          <w:u w:val="none"/>
          <w:lang w:val="en-US" w:eastAsia="zh-CN"/>
        </w:rPr>
        <w:t>十二</w:t>
      </w:r>
      <w:r>
        <w:rPr>
          <w:rFonts w:hint="eastAsia" w:ascii="仿宋" w:hAnsi="仿宋" w:eastAsia="仿宋" w:cs="仿宋"/>
          <w:b/>
          <w:bCs/>
          <w:color w:val="auto"/>
          <w:kern w:val="0"/>
          <w:sz w:val="28"/>
          <w:szCs w:val="28"/>
          <w:u w:val="none"/>
        </w:rPr>
        <w:t>条 违约责任</w:t>
      </w:r>
    </w:p>
    <w:p w14:paraId="342D0004">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highlight w:val="none"/>
          <w:u w:val="none"/>
          <w:lang w:val="en-US" w:eastAsia="zh-CN"/>
        </w:rPr>
      </w:pPr>
      <w:r>
        <w:rPr>
          <w:rFonts w:hint="eastAsia" w:ascii="仿宋" w:hAnsi="仿宋" w:eastAsia="仿宋" w:cs="仿宋"/>
          <w:b w:val="0"/>
          <w:bCs w:val="0"/>
          <w:color w:val="auto"/>
          <w:kern w:val="0"/>
          <w:sz w:val="28"/>
          <w:szCs w:val="28"/>
          <w:highlight w:val="none"/>
          <w:u w:val="none"/>
          <w:lang w:val="en-US" w:eastAsia="zh-CN"/>
        </w:rPr>
        <w:t>12.1 甲方因11.1情形提前终止本合同或剔除部分采购内容均无须承担违约责任，乙方不得因此要求甲方予以任何经济赔偿或补偿。</w:t>
      </w:r>
    </w:p>
    <w:p w14:paraId="6DFF8670">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u w:val="none"/>
        </w:rPr>
      </w:pPr>
      <w:r>
        <w:rPr>
          <w:rFonts w:hint="eastAsia" w:ascii="仿宋" w:hAnsi="仿宋" w:eastAsia="仿宋" w:cs="仿宋"/>
          <w:b w:val="0"/>
          <w:bCs w:val="0"/>
          <w:color w:val="auto"/>
          <w:kern w:val="0"/>
          <w:sz w:val="28"/>
          <w:szCs w:val="28"/>
          <w:u w:val="none"/>
          <w:lang w:val="en-US" w:eastAsia="zh-CN"/>
        </w:rPr>
        <w:t>12</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none"/>
          <w:lang w:val="en-US" w:eastAsia="zh-CN"/>
        </w:rPr>
        <w:t>2</w:t>
      </w:r>
      <w:r>
        <w:rPr>
          <w:rFonts w:hint="eastAsia" w:ascii="仿宋" w:hAnsi="仿宋" w:eastAsia="仿宋" w:cs="仿宋"/>
          <w:b w:val="0"/>
          <w:bCs w:val="0"/>
          <w:color w:val="auto"/>
          <w:kern w:val="0"/>
          <w:sz w:val="28"/>
          <w:szCs w:val="28"/>
          <w:u w:val="none"/>
        </w:rPr>
        <w:t xml:space="preserve"> 乙方未在甲方</w:t>
      </w:r>
      <w:r>
        <w:rPr>
          <w:rFonts w:hint="eastAsia" w:ascii="仿宋" w:hAnsi="仿宋" w:eastAsia="仿宋" w:cs="仿宋"/>
          <w:b w:val="0"/>
          <w:bCs w:val="0"/>
          <w:color w:val="auto"/>
          <w:kern w:val="0"/>
          <w:sz w:val="28"/>
          <w:szCs w:val="28"/>
          <w:u w:val="none"/>
          <w:lang w:val="en-US" w:eastAsia="zh-CN"/>
        </w:rPr>
        <w:t>书面订</w:t>
      </w:r>
      <w:r>
        <w:rPr>
          <w:rFonts w:hint="eastAsia" w:ascii="仿宋" w:hAnsi="仿宋" w:eastAsia="仿宋" w:cs="仿宋"/>
          <w:b w:val="0"/>
          <w:bCs w:val="0"/>
          <w:color w:val="auto"/>
          <w:kern w:val="0"/>
          <w:sz w:val="28"/>
          <w:szCs w:val="28"/>
          <w:u w:val="none"/>
        </w:rPr>
        <w:t>单规定的时间内提供</w:t>
      </w:r>
      <w:r>
        <w:rPr>
          <w:rFonts w:hint="eastAsia" w:ascii="仿宋" w:hAnsi="仿宋" w:eastAsia="仿宋" w:cs="仿宋"/>
          <w:b w:val="0"/>
          <w:bCs w:val="0"/>
          <w:color w:val="FF0000"/>
          <w:kern w:val="0"/>
          <w:sz w:val="28"/>
          <w:szCs w:val="28"/>
          <w:highlight w:val="none"/>
          <w:u w:val="none"/>
          <w:lang w:val="en-US" w:eastAsia="zh-CN"/>
        </w:rPr>
        <w:t>合格</w:t>
      </w:r>
      <w:r>
        <w:rPr>
          <w:rFonts w:hint="eastAsia" w:ascii="仿宋" w:hAnsi="仿宋" w:eastAsia="仿宋" w:cs="仿宋"/>
          <w:b w:val="0"/>
          <w:bCs w:val="0"/>
          <w:color w:val="auto"/>
          <w:kern w:val="0"/>
          <w:sz w:val="28"/>
          <w:szCs w:val="28"/>
          <w:u w:val="none"/>
          <w:lang w:val="en-US" w:eastAsia="zh-CN"/>
        </w:rPr>
        <w:t>产品或产品未通过甲方验收且</w:t>
      </w:r>
      <w:r>
        <w:rPr>
          <w:rFonts w:hint="eastAsia" w:ascii="仿宋" w:hAnsi="仿宋" w:eastAsia="仿宋" w:cs="仿宋"/>
          <w:b w:val="0"/>
          <w:bCs w:val="0"/>
          <w:color w:val="auto"/>
          <w:kern w:val="0"/>
          <w:sz w:val="28"/>
          <w:szCs w:val="28"/>
          <w:highlight w:val="none"/>
          <w:u w:val="none"/>
          <w:lang w:val="en-US" w:eastAsia="zh-CN"/>
        </w:rPr>
        <w:t>未在72小时内更换到位</w:t>
      </w:r>
      <w:r>
        <w:rPr>
          <w:rFonts w:hint="eastAsia" w:ascii="仿宋" w:hAnsi="仿宋" w:eastAsia="仿宋" w:cs="仿宋"/>
          <w:b w:val="0"/>
          <w:bCs w:val="0"/>
          <w:color w:val="auto"/>
          <w:kern w:val="0"/>
          <w:sz w:val="28"/>
          <w:szCs w:val="28"/>
          <w:u w:val="none"/>
        </w:rPr>
        <w:t>的</w:t>
      </w:r>
      <w:r>
        <w:rPr>
          <w:rFonts w:hint="eastAsia" w:ascii="仿宋" w:hAnsi="仿宋" w:eastAsia="仿宋" w:cs="仿宋"/>
          <w:b w:val="0"/>
          <w:bCs w:val="0"/>
          <w:color w:val="0000FF"/>
          <w:kern w:val="0"/>
          <w:sz w:val="28"/>
          <w:szCs w:val="28"/>
          <w:u w:val="none"/>
          <w:lang w:val="en-US" w:eastAsia="zh-CN"/>
        </w:rPr>
        <w:t>或乙方未按时完成更换、维修服务的</w:t>
      </w:r>
      <w:r>
        <w:rPr>
          <w:rFonts w:hint="eastAsia" w:ascii="仿宋" w:hAnsi="仿宋" w:eastAsia="仿宋" w:cs="仿宋"/>
          <w:b w:val="0"/>
          <w:bCs w:val="0"/>
          <w:color w:val="auto"/>
          <w:kern w:val="0"/>
          <w:sz w:val="28"/>
          <w:szCs w:val="28"/>
          <w:u w:val="none"/>
        </w:rPr>
        <w:t>，每逾期一日，应向甲方支付违约金500元。</w:t>
      </w:r>
    </w:p>
    <w:p w14:paraId="6289DA3D">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u w:val="none"/>
        </w:rPr>
      </w:pPr>
      <w:r>
        <w:rPr>
          <w:rFonts w:hint="eastAsia" w:ascii="仿宋" w:hAnsi="仿宋" w:eastAsia="仿宋" w:cs="仿宋"/>
          <w:b w:val="0"/>
          <w:bCs w:val="0"/>
          <w:color w:val="auto"/>
          <w:kern w:val="0"/>
          <w:sz w:val="28"/>
          <w:szCs w:val="28"/>
          <w:u w:val="none"/>
          <w:lang w:val="en-US" w:eastAsia="zh-CN"/>
        </w:rPr>
        <w:t>12</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none"/>
          <w:lang w:val="en-US" w:eastAsia="zh-CN"/>
        </w:rPr>
        <w:t>3</w:t>
      </w:r>
      <w:r>
        <w:rPr>
          <w:rFonts w:hint="eastAsia" w:ascii="仿宋" w:hAnsi="仿宋" w:eastAsia="仿宋" w:cs="仿宋"/>
          <w:b w:val="0"/>
          <w:bCs w:val="0"/>
          <w:color w:val="auto"/>
          <w:kern w:val="0"/>
          <w:sz w:val="28"/>
          <w:szCs w:val="28"/>
          <w:u w:val="none"/>
        </w:rPr>
        <w:t xml:space="preserve"> 如乙方擅自单方面解除合同，或甲方因</w:t>
      </w:r>
      <w:r>
        <w:rPr>
          <w:rFonts w:hint="eastAsia" w:ascii="仿宋" w:hAnsi="仿宋" w:eastAsia="仿宋" w:cs="仿宋"/>
          <w:b w:val="0"/>
          <w:bCs w:val="0"/>
          <w:color w:val="auto"/>
          <w:kern w:val="0"/>
          <w:sz w:val="28"/>
          <w:szCs w:val="28"/>
          <w:highlight w:val="none"/>
          <w:u w:val="none"/>
          <w:lang w:val="en-US" w:eastAsia="zh-CN"/>
        </w:rPr>
        <w:t>11.2中任一情形</w:t>
      </w:r>
      <w:r>
        <w:rPr>
          <w:rFonts w:hint="eastAsia" w:ascii="仿宋" w:hAnsi="仿宋" w:eastAsia="仿宋" w:cs="仿宋"/>
          <w:b w:val="0"/>
          <w:bCs w:val="0"/>
          <w:color w:val="auto"/>
          <w:kern w:val="0"/>
          <w:sz w:val="28"/>
          <w:szCs w:val="28"/>
          <w:u w:val="none"/>
        </w:rPr>
        <w:t>解除合同，乙方除赔偿甲方由此造成的</w:t>
      </w:r>
      <w:r>
        <w:rPr>
          <w:rFonts w:hint="eastAsia" w:ascii="仿宋" w:hAnsi="仿宋" w:eastAsia="仿宋" w:cs="仿宋"/>
          <w:b w:val="0"/>
          <w:bCs w:val="0"/>
          <w:color w:val="auto"/>
          <w:kern w:val="0"/>
          <w:sz w:val="28"/>
          <w:szCs w:val="28"/>
          <w:highlight w:val="none"/>
          <w:u w:val="none"/>
        </w:rPr>
        <w:t>全部经济损失</w:t>
      </w:r>
      <w:r>
        <w:rPr>
          <w:rFonts w:hint="eastAsia" w:ascii="仿宋" w:hAnsi="仿宋" w:eastAsia="仿宋" w:cs="仿宋"/>
          <w:b w:val="0"/>
          <w:bCs w:val="0"/>
          <w:color w:val="auto"/>
          <w:kern w:val="0"/>
          <w:sz w:val="28"/>
          <w:szCs w:val="28"/>
          <w:u w:val="none"/>
        </w:rPr>
        <w:t>外，还应向甲方支付违约金</w:t>
      </w:r>
      <w:r>
        <w:rPr>
          <w:rFonts w:hint="eastAsia" w:ascii="仿宋" w:hAnsi="仿宋" w:eastAsia="仿宋" w:cs="仿宋"/>
          <w:b w:val="0"/>
          <w:bCs w:val="0"/>
          <w:color w:val="0000FF"/>
          <w:kern w:val="0"/>
          <w:sz w:val="28"/>
          <w:szCs w:val="28"/>
          <w:u w:val="none"/>
          <w:lang w:val="en-US" w:eastAsia="zh-CN"/>
        </w:rPr>
        <w:t>5</w:t>
      </w:r>
      <w:r>
        <w:rPr>
          <w:rFonts w:hint="eastAsia" w:ascii="仿宋" w:hAnsi="仿宋" w:eastAsia="仿宋" w:cs="仿宋"/>
          <w:b w:val="0"/>
          <w:bCs w:val="0"/>
          <w:color w:val="0000FF"/>
          <w:kern w:val="0"/>
          <w:sz w:val="28"/>
          <w:szCs w:val="28"/>
          <w:u w:val="none"/>
        </w:rPr>
        <w:t>0000</w:t>
      </w:r>
      <w:r>
        <w:rPr>
          <w:rFonts w:hint="eastAsia" w:ascii="仿宋" w:hAnsi="仿宋" w:eastAsia="仿宋" w:cs="仿宋"/>
          <w:b w:val="0"/>
          <w:bCs w:val="0"/>
          <w:color w:val="auto"/>
          <w:kern w:val="0"/>
          <w:sz w:val="28"/>
          <w:szCs w:val="28"/>
          <w:u w:val="none"/>
        </w:rPr>
        <w:t>元。</w:t>
      </w:r>
    </w:p>
    <w:p w14:paraId="383110F1">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2" w:firstLineChars="200"/>
        <w:textAlignment w:val="auto"/>
        <w:rPr>
          <w:rFonts w:hint="eastAsia" w:ascii="仿宋" w:hAnsi="仿宋" w:eastAsia="仿宋" w:cs="仿宋"/>
          <w:b/>
          <w:bCs/>
          <w:color w:val="auto"/>
          <w:kern w:val="0"/>
          <w:sz w:val="28"/>
          <w:szCs w:val="28"/>
          <w:u w:val="single"/>
        </w:rPr>
      </w:pPr>
      <w:r>
        <w:rPr>
          <w:rFonts w:hint="eastAsia" w:ascii="仿宋" w:hAnsi="仿宋" w:eastAsia="仿宋" w:cs="仿宋"/>
          <w:b/>
          <w:bCs/>
          <w:color w:val="auto"/>
          <w:kern w:val="0"/>
          <w:sz w:val="28"/>
          <w:szCs w:val="28"/>
          <w:u w:val="single"/>
        </w:rPr>
        <w:t>1</w:t>
      </w:r>
      <w:r>
        <w:rPr>
          <w:rFonts w:hint="eastAsia" w:ascii="仿宋" w:hAnsi="仿宋" w:eastAsia="仿宋" w:cs="仿宋"/>
          <w:b/>
          <w:bCs/>
          <w:color w:val="auto"/>
          <w:kern w:val="0"/>
          <w:sz w:val="28"/>
          <w:szCs w:val="28"/>
          <w:u w:val="single"/>
          <w:lang w:val="en-US" w:eastAsia="zh-CN"/>
        </w:rPr>
        <w:t>2</w:t>
      </w:r>
      <w:r>
        <w:rPr>
          <w:rFonts w:hint="eastAsia" w:ascii="仿宋" w:hAnsi="仿宋" w:eastAsia="仿宋" w:cs="仿宋"/>
          <w:b/>
          <w:bCs/>
          <w:color w:val="auto"/>
          <w:kern w:val="0"/>
          <w:sz w:val="28"/>
          <w:szCs w:val="28"/>
          <w:u w:val="single"/>
        </w:rPr>
        <w:t>.</w:t>
      </w:r>
      <w:r>
        <w:rPr>
          <w:rFonts w:hint="eastAsia" w:ascii="仿宋" w:hAnsi="仿宋" w:eastAsia="仿宋" w:cs="仿宋"/>
          <w:b/>
          <w:bCs/>
          <w:color w:val="auto"/>
          <w:kern w:val="0"/>
          <w:sz w:val="28"/>
          <w:szCs w:val="28"/>
          <w:u w:val="single"/>
          <w:lang w:val="en-US" w:eastAsia="zh-CN"/>
        </w:rPr>
        <w:t>4</w:t>
      </w:r>
      <w:r>
        <w:rPr>
          <w:rFonts w:hint="eastAsia" w:ascii="仿宋" w:hAnsi="仿宋" w:eastAsia="仿宋" w:cs="仿宋"/>
          <w:b/>
          <w:bCs/>
          <w:color w:val="auto"/>
          <w:kern w:val="0"/>
          <w:sz w:val="28"/>
          <w:szCs w:val="28"/>
          <w:u w:val="single"/>
        </w:rPr>
        <w:t xml:space="preserve"> 无论甲方在任意时候（不限于本合同履行期间）发现存在违反本合同廉洁条款约定的行为，乙方均须向甲方一次性支付惩罚性违约金</w:t>
      </w:r>
      <w:r>
        <w:rPr>
          <w:rFonts w:hint="eastAsia" w:ascii="仿宋" w:hAnsi="仿宋" w:eastAsia="仿宋" w:cs="仿宋"/>
          <w:b/>
          <w:bCs/>
          <w:color w:val="0000FF"/>
          <w:kern w:val="0"/>
          <w:sz w:val="28"/>
          <w:szCs w:val="28"/>
          <w:u w:val="single"/>
          <w:lang w:val="en-US" w:eastAsia="zh-CN"/>
        </w:rPr>
        <w:t>20000</w:t>
      </w:r>
      <w:r>
        <w:rPr>
          <w:rFonts w:hint="eastAsia" w:ascii="仿宋" w:hAnsi="仿宋" w:eastAsia="仿宋" w:cs="仿宋"/>
          <w:b/>
          <w:bCs/>
          <w:color w:val="auto"/>
          <w:kern w:val="0"/>
          <w:sz w:val="28"/>
          <w:szCs w:val="28"/>
          <w:u w:val="single"/>
        </w:rPr>
        <w:t xml:space="preserve">元。如乙方除需承担违反廉洁条款的违约责任外，同时存在其他违约行为，乙方仍须就其他违约行为承担相应违约责任。  </w:t>
      </w:r>
    </w:p>
    <w:p w14:paraId="5BAD8D49">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2"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bCs/>
          <w:color w:val="auto"/>
          <w:kern w:val="0"/>
          <w:sz w:val="28"/>
          <w:szCs w:val="28"/>
          <w:u w:val="single"/>
          <w:lang w:val="en-US" w:eastAsia="zh-CN"/>
        </w:rPr>
        <w:t>12.5 乙方因本合同约定须向甲方支付的违约金，甲方有权在应支付乙方的任意款项中直接予以扣除。</w:t>
      </w:r>
      <w:r>
        <w:rPr>
          <w:rFonts w:hint="eastAsia" w:ascii="仿宋" w:hAnsi="仿宋" w:eastAsia="仿宋" w:cs="仿宋"/>
          <w:b w:val="0"/>
          <w:bCs w:val="0"/>
          <w:color w:val="auto"/>
          <w:kern w:val="0"/>
          <w:sz w:val="28"/>
          <w:szCs w:val="28"/>
          <w:u w:val="none"/>
        </w:rPr>
        <w:t xml:space="preserve">   </w:t>
      </w:r>
      <w:r>
        <w:rPr>
          <w:rFonts w:hint="eastAsia" w:ascii="仿宋" w:hAnsi="仿宋" w:eastAsia="仿宋" w:cs="仿宋"/>
          <w:b w:val="0"/>
          <w:bCs w:val="0"/>
          <w:color w:val="auto"/>
          <w:kern w:val="0"/>
          <w:sz w:val="28"/>
          <w:szCs w:val="28"/>
        </w:rPr>
        <w:t xml:space="preserve"> </w:t>
      </w:r>
    </w:p>
    <w:p w14:paraId="75E377A9">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条 争议解决方式</w:t>
      </w:r>
    </w:p>
    <w:p w14:paraId="3DF9C6C6">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如双方在履行本合同过程中发生争议，双方应先协商解决，协商解决不成的，任一方均可向甲方所在地有管辖权的人民法院提起诉讼解决。</w:t>
      </w:r>
    </w:p>
    <w:p w14:paraId="2D5A3E6D">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四</w:t>
      </w:r>
      <w:r>
        <w:rPr>
          <w:rFonts w:hint="eastAsia" w:ascii="仿宋" w:hAnsi="仿宋" w:eastAsia="仿宋" w:cs="仿宋"/>
          <w:b/>
          <w:bCs/>
          <w:color w:val="auto"/>
          <w:kern w:val="0"/>
          <w:sz w:val="28"/>
          <w:szCs w:val="28"/>
        </w:rPr>
        <w:t>条 附则</w:t>
      </w:r>
    </w:p>
    <w:p w14:paraId="44EF9750">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4</w:t>
      </w:r>
      <w:r>
        <w:rPr>
          <w:rFonts w:hint="eastAsia" w:ascii="仿宋" w:hAnsi="仿宋" w:eastAsia="仿宋" w:cs="仿宋"/>
          <w:b w:val="0"/>
          <w:bCs w:val="0"/>
          <w:color w:val="auto"/>
          <w:kern w:val="0"/>
          <w:sz w:val="28"/>
          <w:szCs w:val="28"/>
        </w:rPr>
        <w:t>.1 本合同未尽事宜，双方协商一致后另行签订补充协议。</w:t>
      </w:r>
    </w:p>
    <w:p w14:paraId="7EBCC921">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4</w:t>
      </w:r>
      <w:r>
        <w:rPr>
          <w:rFonts w:hint="eastAsia" w:ascii="仿宋" w:hAnsi="仿宋" w:eastAsia="仿宋" w:cs="仿宋"/>
          <w:b w:val="0"/>
          <w:bCs w:val="0"/>
          <w:color w:val="auto"/>
          <w:kern w:val="0"/>
          <w:sz w:val="28"/>
          <w:szCs w:val="28"/>
        </w:rPr>
        <w:t>.2 乙方营业执照、授权委托文书、委托代理人身份证复印件等相关资质证明、</w:t>
      </w:r>
      <w:r>
        <w:rPr>
          <w:rFonts w:hint="eastAsia" w:ascii="仿宋" w:hAnsi="仿宋" w:eastAsia="仿宋" w:cs="仿宋"/>
          <w:b w:val="0"/>
          <w:bCs w:val="0"/>
          <w:color w:val="auto"/>
          <w:sz w:val="28"/>
          <w:szCs w:val="28"/>
        </w:rPr>
        <w:t>产品质检报告、</w:t>
      </w:r>
      <w:r>
        <w:rPr>
          <w:rFonts w:hint="eastAsia" w:ascii="仿宋" w:hAnsi="仿宋" w:eastAsia="仿宋" w:cs="仿宋"/>
          <w:b w:val="0"/>
          <w:bCs w:val="0"/>
          <w:color w:val="auto"/>
          <w:kern w:val="0"/>
          <w:sz w:val="28"/>
          <w:szCs w:val="28"/>
        </w:rPr>
        <w:t>乙方委派结算人员的授权委托书、受托人的身份证复印件、收货单等作为本合同的附件。</w:t>
      </w:r>
    </w:p>
    <w:p w14:paraId="61F46BC5">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4</w:t>
      </w:r>
      <w:r>
        <w:rPr>
          <w:rFonts w:hint="eastAsia" w:ascii="仿宋" w:hAnsi="仿宋" w:eastAsia="仿宋" w:cs="仿宋"/>
          <w:b w:val="0"/>
          <w:bCs w:val="0"/>
          <w:color w:val="auto"/>
          <w:kern w:val="0"/>
          <w:sz w:val="28"/>
          <w:szCs w:val="28"/>
        </w:rPr>
        <w:t>.3 本合同组成文件及解释顺序：</w:t>
      </w:r>
      <w:r>
        <w:rPr>
          <w:rFonts w:hint="eastAsia" w:ascii="仿宋" w:hAnsi="仿宋" w:eastAsia="仿宋" w:cs="仿宋"/>
          <w:b w:val="0"/>
          <w:bCs w:val="0"/>
          <w:color w:val="auto"/>
          <w:kern w:val="0"/>
          <w:sz w:val="28"/>
          <w:szCs w:val="28"/>
          <w:lang w:eastAsia="zh-CN"/>
        </w:rPr>
        <w:t>乙方在履行本合同中作出的书面承诺；</w:t>
      </w:r>
      <w:r>
        <w:rPr>
          <w:rFonts w:hint="eastAsia" w:ascii="仿宋" w:hAnsi="仿宋" w:eastAsia="仿宋" w:cs="仿宋"/>
          <w:b w:val="0"/>
          <w:bCs w:val="0"/>
          <w:color w:val="auto"/>
          <w:kern w:val="0"/>
          <w:sz w:val="28"/>
          <w:szCs w:val="28"/>
        </w:rPr>
        <w:t>本合同补充协议；本合同及附件；</w:t>
      </w:r>
      <w:r>
        <w:rPr>
          <w:rFonts w:hint="eastAsia" w:ascii="仿宋" w:hAnsi="仿宋" w:eastAsia="仿宋" w:cs="仿宋"/>
          <w:b w:val="0"/>
          <w:bCs w:val="0"/>
          <w:color w:val="auto"/>
          <w:kern w:val="0"/>
          <w:sz w:val="28"/>
          <w:szCs w:val="28"/>
          <w:lang w:eastAsia="zh-CN"/>
        </w:rPr>
        <w:t>中标通知书</w:t>
      </w:r>
      <w:r>
        <w:rPr>
          <w:rFonts w:hint="eastAsia" w:ascii="仿宋" w:hAnsi="仿宋" w:eastAsia="仿宋" w:cs="仿宋"/>
          <w:b w:val="0"/>
          <w:bCs w:val="0"/>
          <w:color w:val="auto"/>
          <w:kern w:val="0"/>
          <w:sz w:val="28"/>
          <w:szCs w:val="28"/>
          <w:lang w:val="en-US" w:eastAsia="zh-CN"/>
        </w:rPr>
        <w:t>/成交通知书/</w:t>
      </w:r>
      <w:r>
        <w:rPr>
          <w:rFonts w:hint="eastAsia" w:ascii="仿宋" w:hAnsi="仿宋" w:eastAsia="仿宋" w:cs="仿宋"/>
          <w:b w:val="0"/>
          <w:bCs w:val="0"/>
          <w:color w:val="auto"/>
          <w:kern w:val="0"/>
          <w:sz w:val="28"/>
          <w:szCs w:val="28"/>
        </w:rPr>
        <w:t>议价结果公示</w:t>
      </w:r>
      <w:r>
        <w:rPr>
          <w:rFonts w:hint="eastAsia" w:ascii="仿宋" w:hAnsi="仿宋" w:eastAsia="仿宋" w:cs="仿宋"/>
          <w:b w:val="0"/>
          <w:bCs w:val="0"/>
          <w:color w:val="auto"/>
          <w:kern w:val="0"/>
          <w:sz w:val="28"/>
          <w:szCs w:val="28"/>
          <w:lang w:val="en-US" w:eastAsia="zh-CN"/>
        </w:rPr>
        <w:t>/成交公告</w:t>
      </w:r>
      <w:r>
        <w:rPr>
          <w:rFonts w:hint="eastAsia" w:ascii="仿宋" w:hAnsi="仿宋" w:eastAsia="仿宋" w:cs="仿宋"/>
          <w:b w:val="0"/>
          <w:bCs w:val="0"/>
          <w:color w:val="auto"/>
          <w:kern w:val="0"/>
          <w:sz w:val="28"/>
          <w:szCs w:val="28"/>
        </w:rPr>
        <w:t>；</w:t>
      </w:r>
      <w:r>
        <w:rPr>
          <w:rFonts w:hint="eastAsia" w:ascii="仿宋" w:hAnsi="仿宋" w:eastAsia="仿宋" w:cs="仿宋"/>
          <w:b w:val="0"/>
          <w:bCs w:val="0"/>
          <w:color w:val="auto"/>
          <w:kern w:val="0"/>
          <w:sz w:val="28"/>
          <w:szCs w:val="28"/>
          <w:lang w:eastAsia="zh-CN"/>
        </w:rPr>
        <w:t>投标文件</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响应文件；</w:t>
      </w:r>
      <w:r>
        <w:rPr>
          <w:rFonts w:hint="eastAsia" w:ascii="仿宋" w:hAnsi="仿宋" w:eastAsia="仿宋" w:cs="仿宋"/>
          <w:b w:val="0"/>
          <w:bCs w:val="0"/>
          <w:color w:val="auto"/>
          <w:kern w:val="0"/>
          <w:sz w:val="28"/>
          <w:szCs w:val="28"/>
          <w:lang w:eastAsia="zh-CN"/>
        </w:rPr>
        <w:t>招标文件</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采购文件</w:t>
      </w:r>
      <w:r>
        <w:rPr>
          <w:rFonts w:hint="eastAsia" w:ascii="仿宋" w:hAnsi="仿宋" w:eastAsia="仿宋" w:cs="仿宋"/>
          <w:b w:val="0"/>
          <w:bCs w:val="0"/>
          <w:color w:val="auto"/>
          <w:kern w:val="0"/>
          <w:sz w:val="28"/>
          <w:szCs w:val="28"/>
          <w:lang w:val="en-US" w:eastAsia="zh-CN"/>
        </w:rPr>
        <w:t>/采购需求</w:t>
      </w:r>
      <w:r>
        <w:rPr>
          <w:rFonts w:hint="eastAsia" w:ascii="仿宋" w:hAnsi="仿宋" w:eastAsia="仿宋" w:cs="仿宋"/>
          <w:b w:val="0"/>
          <w:bCs w:val="0"/>
          <w:color w:val="auto"/>
          <w:kern w:val="0"/>
          <w:sz w:val="28"/>
          <w:szCs w:val="28"/>
        </w:rPr>
        <w:t>；其他与本合同有关的资料。</w:t>
      </w:r>
    </w:p>
    <w:p w14:paraId="0CDD00CF">
      <w:pPr>
        <w:keepNext w:val="0"/>
        <w:keepLines w:val="0"/>
        <w:pageBreakBefore w:val="0"/>
        <w:widowControl w:val="0"/>
        <w:shd w:val="clear" w:color="auto" w:fill="auto"/>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4</w:t>
      </w:r>
      <w:r>
        <w:rPr>
          <w:rFonts w:hint="eastAsia" w:ascii="仿宋" w:hAnsi="仿宋" w:eastAsia="仿宋" w:cs="仿宋"/>
          <w:b w:val="0"/>
          <w:bCs w:val="0"/>
          <w:color w:val="auto"/>
          <w:kern w:val="0"/>
          <w:sz w:val="28"/>
          <w:szCs w:val="28"/>
        </w:rPr>
        <w:t>.4 本合同壹式</w:t>
      </w:r>
      <w:r>
        <w:rPr>
          <w:rFonts w:hint="eastAsia" w:ascii="仿宋" w:hAnsi="仿宋" w:eastAsia="仿宋" w:cs="仿宋"/>
          <w:b w:val="0"/>
          <w:bCs w:val="0"/>
          <w:color w:val="auto"/>
          <w:kern w:val="0"/>
          <w:sz w:val="28"/>
          <w:szCs w:val="28"/>
          <w:lang w:val="en-US" w:eastAsia="zh-CN"/>
        </w:rPr>
        <w:t>伍</w:t>
      </w:r>
      <w:r>
        <w:rPr>
          <w:rFonts w:hint="eastAsia" w:ascii="仿宋" w:hAnsi="仿宋" w:eastAsia="仿宋" w:cs="仿宋"/>
          <w:b w:val="0"/>
          <w:bCs w:val="0"/>
          <w:color w:val="auto"/>
          <w:kern w:val="0"/>
          <w:sz w:val="28"/>
          <w:szCs w:val="28"/>
        </w:rPr>
        <w:t>份，甲方执</w:t>
      </w:r>
      <w:r>
        <w:rPr>
          <w:rFonts w:hint="eastAsia" w:ascii="仿宋" w:hAnsi="仿宋" w:eastAsia="仿宋" w:cs="仿宋"/>
          <w:b w:val="0"/>
          <w:bCs w:val="0"/>
          <w:color w:val="auto"/>
          <w:kern w:val="0"/>
          <w:sz w:val="28"/>
          <w:szCs w:val="28"/>
          <w:lang w:val="en-US" w:eastAsia="zh-CN"/>
        </w:rPr>
        <w:t>肆</w:t>
      </w:r>
      <w:r>
        <w:rPr>
          <w:rFonts w:hint="eastAsia" w:ascii="仿宋" w:hAnsi="仿宋" w:eastAsia="仿宋" w:cs="仿宋"/>
          <w:b w:val="0"/>
          <w:bCs w:val="0"/>
          <w:color w:val="auto"/>
          <w:kern w:val="0"/>
          <w:sz w:val="28"/>
          <w:szCs w:val="28"/>
        </w:rPr>
        <w:t>份，乙方执壹份，自双方签字</w:t>
      </w:r>
      <w:r>
        <w:rPr>
          <w:rFonts w:hint="eastAsia" w:ascii="仿宋" w:hAnsi="仿宋" w:eastAsia="仿宋" w:cs="仿宋"/>
          <w:b w:val="0"/>
          <w:bCs w:val="0"/>
          <w:color w:val="auto"/>
          <w:kern w:val="0"/>
          <w:sz w:val="28"/>
          <w:szCs w:val="28"/>
          <w:lang w:val="en-US" w:eastAsia="zh-CN"/>
        </w:rPr>
        <w:t>并</w:t>
      </w:r>
      <w:r>
        <w:rPr>
          <w:rFonts w:hint="eastAsia" w:ascii="仿宋" w:hAnsi="仿宋" w:eastAsia="仿宋" w:cs="仿宋"/>
          <w:b w:val="0"/>
          <w:bCs w:val="0"/>
          <w:color w:val="auto"/>
          <w:kern w:val="0"/>
          <w:sz w:val="28"/>
          <w:szCs w:val="28"/>
        </w:rPr>
        <w:t>盖章</w:t>
      </w:r>
      <w:r>
        <w:rPr>
          <w:rFonts w:hint="eastAsia" w:ascii="仿宋" w:hAnsi="仿宋" w:eastAsia="仿宋" w:cs="仿宋"/>
          <w:b w:val="0"/>
          <w:bCs w:val="0"/>
          <w:color w:val="auto"/>
          <w:kern w:val="0"/>
          <w:sz w:val="28"/>
          <w:szCs w:val="28"/>
          <w:lang w:val="en-US" w:eastAsia="zh-CN"/>
        </w:rPr>
        <w:t>之日起</w:t>
      </w:r>
      <w:r>
        <w:rPr>
          <w:rFonts w:hint="eastAsia" w:ascii="仿宋" w:hAnsi="仿宋" w:eastAsia="仿宋" w:cs="仿宋"/>
          <w:b w:val="0"/>
          <w:bCs w:val="0"/>
          <w:color w:val="auto"/>
          <w:kern w:val="0"/>
          <w:sz w:val="28"/>
          <w:szCs w:val="28"/>
        </w:rPr>
        <w:t>生效。</w:t>
      </w:r>
    </w:p>
    <w:p w14:paraId="010640DD">
      <w:pPr>
        <w:keepNext w:val="0"/>
        <w:keepLines w:val="0"/>
        <w:pageBreakBefore w:val="0"/>
        <w:widowControl w:val="0"/>
        <w:shd w:val="clear" w:color="auto" w:fill="auto"/>
        <w:kinsoku/>
        <w:wordWrap/>
        <w:overflowPunct/>
        <w:topLinePunct w:val="0"/>
        <w:autoSpaceDE/>
        <w:autoSpaceDN/>
        <w:bidi w:val="0"/>
        <w:adjustRightInd/>
        <w:snapToGrid w:val="0"/>
        <w:spacing w:line="520" w:lineRule="exact"/>
        <w:ind w:firstLine="420" w:firstLineChars="150"/>
        <w:textAlignment w:val="auto"/>
        <w:rPr>
          <w:rFonts w:hint="eastAsia" w:ascii="仿宋" w:hAnsi="仿宋" w:eastAsia="仿宋" w:cs="仿宋"/>
          <w:b w:val="0"/>
          <w:bCs w:val="0"/>
          <w:color w:val="auto"/>
          <w:kern w:val="0"/>
          <w:sz w:val="28"/>
          <w:szCs w:val="28"/>
        </w:rPr>
      </w:pPr>
    </w:p>
    <w:p w14:paraId="03B96B78">
      <w:pPr>
        <w:keepNext w:val="0"/>
        <w:keepLines w:val="0"/>
        <w:pageBreakBefore w:val="0"/>
        <w:widowControl w:val="0"/>
        <w:shd w:val="clear" w:color="auto" w:fill="auto"/>
        <w:kinsoku/>
        <w:wordWrap/>
        <w:overflowPunct/>
        <w:topLinePunct w:val="0"/>
        <w:autoSpaceDE/>
        <w:autoSpaceDN/>
        <w:bidi w:val="0"/>
        <w:adjustRightInd/>
        <w:snapToGrid w:val="0"/>
        <w:spacing w:line="520" w:lineRule="exact"/>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甲方（盖章）：娄底市中心医院       乙方（盖章）：</w:t>
      </w:r>
    </w:p>
    <w:p w14:paraId="3DAA54CE">
      <w:pPr>
        <w:keepNext w:val="0"/>
        <w:keepLines w:val="0"/>
        <w:pageBreakBefore w:val="0"/>
        <w:widowControl w:val="0"/>
        <w:shd w:val="clear" w:color="auto" w:fill="auto"/>
        <w:kinsoku/>
        <w:wordWrap/>
        <w:overflowPunct/>
        <w:topLinePunct w:val="0"/>
        <w:autoSpaceDE/>
        <w:autoSpaceDN/>
        <w:bidi w:val="0"/>
        <w:adjustRightInd/>
        <w:snapToGrid w:val="0"/>
        <w:spacing w:line="520" w:lineRule="exact"/>
        <w:ind w:left="435"/>
        <w:textAlignment w:val="auto"/>
        <w:rPr>
          <w:rFonts w:hint="eastAsia" w:ascii="仿宋" w:hAnsi="仿宋" w:eastAsia="仿宋" w:cs="仿宋"/>
          <w:b w:val="0"/>
          <w:bCs w:val="0"/>
          <w:color w:val="auto"/>
          <w:kern w:val="0"/>
          <w:sz w:val="28"/>
          <w:szCs w:val="28"/>
        </w:rPr>
      </w:pPr>
    </w:p>
    <w:p w14:paraId="2591E525">
      <w:pPr>
        <w:keepNext w:val="0"/>
        <w:keepLines w:val="0"/>
        <w:pageBreakBefore w:val="0"/>
        <w:widowControl w:val="0"/>
        <w:shd w:val="clear" w:color="auto" w:fill="auto"/>
        <w:kinsoku/>
        <w:wordWrap/>
        <w:overflowPunct/>
        <w:topLinePunct w:val="0"/>
        <w:autoSpaceDE/>
        <w:autoSpaceDN/>
        <w:bidi w:val="0"/>
        <w:adjustRightInd/>
        <w:snapToGrid w:val="0"/>
        <w:spacing w:line="520" w:lineRule="exact"/>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 xml:space="preserve">法定代表人（签字）：               法定代表人（签字）：  </w:t>
      </w:r>
    </w:p>
    <w:p w14:paraId="54CEE280">
      <w:pPr>
        <w:keepNext w:val="0"/>
        <w:keepLines w:val="0"/>
        <w:pageBreakBefore w:val="0"/>
        <w:widowControl w:val="0"/>
        <w:shd w:val="clear" w:color="auto" w:fill="auto"/>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b w:val="0"/>
          <w:bCs w:val="0"/>
          <w:color w:val="auto"/>
          <w:kern w:val="0"/>
          <w:sz w:val="28"/>
          <w:szCs w:val="28"/>
        </w:rPr>
      </w:pPr>
    </w:p>
    <w:p w14:paraId="413C9B32">
      <w:pPr>
        <w:keepNext w:val="0"/>
        <w:keepLines w:val="0"/>
        <w:pageBreakBefore w:val="0"/>
        <w:widowControl w:val="0"/>
        <w:shd w:val="clear" w:color="auto" w:fill="auto"/>
        <w:kinsoku/>
        <w:wordWrap/>
        <w:overflowPunct/>
        <w:topLinePunct w:val="0"/>
        <w:autoSpaceDE/>
        <w:autoSpaceDN/>
        <w:bidi w:val="0"/>
        <w:adjustRightInd/>
        <w:snapToGrid w:val="0"/>
        <w:spacing w:line="520" w:lineRule="exact"/>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或委托代理人（签字）：             或委托代理人（签字）：</w:t>
      </w:r>
    </w:p>
    <w:p w14:paraId="1763F86B">
      <w:pPr>
        <w:keepNext w:val="0"/>
        <w:keepLines w:val="0"/>
        <w:pageBreakBefore w:val="0"/>
        <w:widowControl w:val="0"/>
        <w:shd w:val="clear" w:color="auto" w:fill="auto"/>
        <w:kinsoku/>
        <w:wordWrap/>
        <w:overflowPunct/>
        <w:topLinePunct w:val="0"/>
        <w:autoSpaceDE/>
        <w:autoSpaceDN/>
        <w:bidi w:val="0"/>
        <w:adjustRightInd/>
        <w:spacing w:line="520" w:lineRule="exact"/>
        <w:ind w:firstLine="560" w:firstLineChars="200"/>
        <w:jc w:val="left"/>
        <w:textAlignment w:val="auto"/>
        <w:rPr>
          <w:rFonts w:hint="eastAsia" w:ascii="仿宋" w:hAnsi="仿宋" w:eastAsia="仿宋" w:cs="仿宋"/>
          <w:b w:val="0"/>
          <w:bCs w:val="0"/>
          <w:color w:val="auto"/>
          <w:sz w:val="28"/>
          <w:szCs w:val="28"/>
        </w:rPr>
      </w:pPr>
    </w:p>
    <w:p w14:paraId="66AFF063">
      <w:pPr>
        <w:keepNext w:val="0"/>
        <w:keepLines w:val="0"/>
        <w:pageBreakBefore w:val="0"/>
        <w:kinsoku/>
        <w:wordWrap/>
        <w:topLinePunct w:val="0"/>
        <w:bidi w:val="0"/>
        <w:spacing w:line="520" w:lineRule="exact"/>
        <w:rPr>
          <w:rFonts w:hint="eastAsia" w:ascii="仿宋_GB2312" w:eastAsia="仿宋_GB2312"/>
          <w:color w:val="000000"/>
          <w:sz w:val="30"/>
          <w:szCs w:val="30"/>
        </w:rPr>
      </w:pPr>
      <w:r>
        <w:rPr>
          <w:rFonts w:hint="eastAsia" w:ascii="仿宋" w:hAnsi="仿宋" w:eastAsia="仿宋" w:cs="仿宋"/>
          <w:b w:val="0"/>
          <w:bCs w:val="0"/>
          <w:color w:val="auto"/>
          <w:sz w:val="28"/>
          <w:szCs w:val="28"/>
        </w:rPr>
        <w:t>合同签订地、履行地：娄底市娄星区   签订时间：   年    月   日</w:t>
      </w:r>
    </w:p>
    <w:p w14:paraId="0E0DE0C9">
      <w:pPr>
        <w:keepNext w:val="0"/>
        <w:keepLines w:val="0"/>
        <w:pageBreakBefore w:val="0"/>
        <w:widowControl w:val="0"/>
        <w:kinsoku/>
        <w:wordWrap/>
        <w:overflowPunct w:val="0"/>
        <w:topLinePunct w:val="0"/>
        <w:autoSpaceDE w:val="0"/>
        <w:autoSpaceDN w:val="0"/>
        <w:bidi w:val="0"/>
        <w:adjustRightInd w:val="0"/>
        <w:snapToGrid/>
        <w:spacing w:line="480" w:lineRule="exact"/>
        <w:textAlignment w:val="baseline"/>
        <w:rPr>
          <w:color w:val="auto"/>
        </w:rPr>
      </w:pPr>
      <w:r>
        <w:rPr>
          <w:rFonts w:hint="eastAsia" w:ascii="仿宋" w:hAnsi="仿宋" w:eastAsia="仿宋" w:cs="仿宋"/>
          <w:b w:val="0"/>
          <w:bCs w:val="0"/>
          <w:color w:val="auto"/>
          <w:sz w:val="28"/>
          <w:szCs w:val="28"/>
          <w:lang w:val="en-US" w:eastAsia="zh-CN"/>
        </w:rPr>
        <w:t xml:space="preserve">                            </w:t>
      </w:r>
      <w:bookmarkEnd w:id="6"/>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15E686B5">
      <w:pPr>
        <w:rPr>
          <w:rFonts w:hint="eastAsia" w:ascii="宋体" w:hAnsi="宋体" w:cs="宋体"/>
          <w:color w:val="auto"/>
          <w:sz w:val="44"/>
          <w:szCs w:val="44"/>
          <w:lang w:val="en-US" w:eastAsia="zh-CN"/>
        </w:rPr>
      </w:pPr>
    </w:p>
    <w:p w14:paraId="1D27862F">
      <w:pPr>
        <w:jc w:val="center"/>
        <w:rPr>
          <w:rFonts w:hint="eastAsia"/>
          <w:b/>
          <w:color w:val="auto"/>
          <w:sz w:val="24"/>
          <w:lang w:val="en-US" w:eastAsia="zh-CN"/>
        </w:rPr>
      </w:pPr>
      <w:r>
        <w:rPr>
          <w:rFonts w:hint="eastAsia" w:ascii="宋体" w:hAnsi="宋体" w:cs="宋体"/>
          <w:color w:val="auto"/>
          <w:sz w:val="44"/>
          <w:szCs w:val="44"/>
          <w:lang w:val="en-US" w:eastAsia="zh-CN"/>
        </w:rPr>
        <w:t xml:space="preserve">  </w:t>
      </w:r>
    </w:p>
    <w:p w14:paraId="5FDA02AB">
      <w:pPr>
        <w:pStyle w:val="2"/>
        <w:jc w:val="center"/>
        <w:rPr>
          <w:rFonts w:hint="eastAsia" w:ascii="宋体" w:hAnsi="宋体" w:cs="宋体"/>
          <w:color w:val="auto"/>
          <w:sz w:val="44"/>
          <w:szCs w:val="44"/>
          <w:lang w:val="en-US" w:eastAsia="zh-CN"/>
        </w:rPr>
      </w:pPr>
      <w:bookmarkStart w:id="7"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7"/>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6"/>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7"/>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8" w:name="_Toc476514128"/>
      <w:bookmarkStart w:id="9" w:name="_Toc486424819"/>
    </w:p>
    <w:p w14:paraId="126ABE8D">
      <w:pPr>
        <w:pStyle w:val="17"/>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8"/>
    <w:bookmarkEnd w:id="9"/>
    <w:p w14:paraId="71254EC6">
      <w:pPr>
        <w:pStyle w:val="16"/>
        <w:rPr>
          <w:color w:val="auto"/>
        </w:rPr>
      </w:pPr>
    </w:p>
    <w:p w14:paraId="0F8FD442">
      <w:pPr>
        <w:pStyle w:val="18"/>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6"/>
        <w:rPr>
          <w:color w:val="auto"/>
        </w:rPr>
      </w:pPr>
    </w:p>
    <w:p w14:paraId="1AA19DFA">
      <w:pPr>
        <w:pStyle w:val="16"/>
        <w:rPr>
          <w:color w:val="auto"/>
        </w:rPr>
      </w:pPr>
    </w:p>
    <w:p w14:paraId="4461DEBA">
      <w:pPr>
        <w:pStyle w:val="16"/>
        <w:rPr>
          <w:color w:val="auto"/>
        </w:rPr>
      </w:pPr>
    </w:p>
    <w:p w14:paraId="4F259EF0">
      <w:pPr>
        <w:pStyle w:val="18"/>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0E18F0D5"/>
    <w:p w14:paraId="50551E38"/>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9"/>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9"/>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9"/>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0A895"/>
    <w:multiLevelType w:val="singleLevel"/>
    <w:tmpl w:val="B820A895"/>
    <w:lvl w:ilvl="0" w:tentative="0">
      <w:start w:val="2"/>
      <w:numFmt w:val="chineseCounting"/>
      <w:suff w:val="nothing"/>
      <w:lvlText w:val="%1、"/>
      <w:lvlJc w:val="left"/>
      <w:rPr>
        <w:rFonts w:hint="eastAsia"/>
      </w:rPr>
    </w:lvl>
  </w:abstractNum>
  <w:abstractNum w:abstractNumId="1">
    <w:nsid w:val="BBF7B621"/>
    <w:multiLevelType w:val="singleLevel"/>
    <w:tmpl w:val="BBF7B621"/>
    <w:lvl w:ilvl="0" w:tentative="0">
      <w:start w:val="1"/>
      <w:numFmt w:val="decimal"/>
      <w:suff w:val="nothing"/>
      <w:lvlText w:val="%1、"/>
      <w:lvlJc w:val="left"/>
    </w:lvl>
  </w:abstractNum>
  <w:abstractNum w:abstractNumId="2">
    <w:nsid w:val="C6742BF2"/>
    <w:multiLevelType w:val="singleLevel"/>
    <w:tmpl w:val="C6742BF2"/>
    <w:lvl w:ilvl="0" w:tentative="0">
      <w:start w:val="1"/>
      <w:numFmt w:val="decimal"/>
      <w:suff w:val="nothing"/>
      <w:lvlText w:val="（%1）"/>
      <w:lvlJc w:val="left"/>
    </w:lvl>
  </w:abstractNum>
  <w:abstractNum w:abstractNumId="3">
    <w:nsid w:val="E5EEFDF4"/>
    <w:multiLevelType w:val="singleLevel"/>
    <w:tmpl w:val="E5EEFDF4"/>
    <w:lvl w:ilvl="0" w:tentative="0">
      <w:start w:val="3"/>
      <w:numFmt w:val="chineseCounting"/>
      <w:suff w:val="nothing"/>
      <w:lvlText w:val="%1、"/>
      <w:lvlJc w:val="left"/>
      <w:rPr>
        <w:rFonts w:hint="eastAsia"/>
      </w:rPr>
    </w:lvl>
  </w:abstractNum>
  <w:abstractNum w:abstractNumId="4">
    <w:nsid w:val="0AA0452E"/>
    <w:multiLevelType w:val="singleLevel"/>
    <w:tmpl w:val="0AA0452E"/>
    <w:lvl w:ilvl="0" w:tentative="0">
      <w:start w:val="1"/>
      <w:numFmt w:val="decimal"/>
      <w:suff w:val="nothing"/>
      <w:lvlText w:val="%1、"/>
      <w:lvlJc w:val="left"/>
    </w:lvl>
  </w:abstractNum>
  <w:abstractNum w:abstractNumId="5">
    <w:nsid w:val="177198D7"/>
    <w:multiLevelType w:val="singleLevel"/>
    <w:tmpl w:val="177198D7"/>
    <w:lvl w:ilvl="0" w:tentative="0">
      <w:start w:val="1"/>
      <w:numFmt w:val="chineseCounting"/>
      <w:suff w:val="space"/>
      <w:lvlText w:val="第%1条"/>
      <w:lvlJc w:val="left"/>
      <w:rPr>
        <w:rFonts w:hint="eastAsia"/>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A7692"/>
    <w:rsid w:val="15D05756"/>
    <w:rsid w:val="17EA7692"/>
    <w:rsid w:val="7791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9"/>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Indent"/>
    <w:basedOn w:val="1"/>
    <w:qFormat/>
    <w:uiPriority w:val="0"/>
    <w:pPr>
      <w:spacing w:after="120"/>
      <w:ind w:left="420" w:leftChars="200"/>
    </w:pPr>
    <w:rPr>
      <w:kern w:val="0"/>
      <w:sz w:val="24"/>
    </w:rPr>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paragraph" w:styleId="12">
    <w:name w:val="Body Text First Indent 2"/>
    <w:basedOn w:val="7"/>
    <w:qFormat/>
    <w:uiPriority w:val="0"/>
    <w:pPr>
      <w:ind w:firstLine="420" w:firstLineChars="200"/>
    </w:pPr>
  </w:style>
  <w:style w:type="paragraph" w:customStyle="1" w:styleId="1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列出段落1"/>
    <w:basedOn w:val="1"/>
    <w:qFormat/>
    <w:uiPriority w:val="99"/>
    <w:pPr>
      <w:ind w:firstLine="420" w:firstLineChars="200"/>
    </w:p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null3"/>
    <w:qFormat/>
    <w:uiPriority w:val="0"/>
    <w:rPr>
      <w:rFonts w:hint="eastAsia" w:ascii="Calibri" w:hAnsi="Calibri" w:eastAsia="宋体" w:cs="Times New Roman"/>
      <w:lang w:val="en-US" w:eastAsia="zh-Hans"/>
    </w:rPr>
  </w:style>
  <w:style w:type="paragraph" w:customStyle="1" w:styleId="20">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ca-22"/>
    <w:qFormat/>
    <w:uiPriority w:val="0"/>
  </w:style>
  <w:style w:type="paragraph" w:customStyle="1" w:styleId="22">
    <w:name w:val="大标题"/>
    <w:basedOn w:val="1"/>
    <w:next w:val="12"/>
    <w:qFormat/>
    <w:uiPriority w:val="0"/>
    <w:pPr>
      <w:jc w:val="center"/>
    </w:pPr>
    <w:rPr>
      <w:rFonts w:ascii="Arial" w:hAnsi="Arial" w:eastAsia="宋体"/>
      <w:b/>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9302</Words>
  <Characters>9945</Characters>
  <Lines>0</Lines>
  <Paragraphs>0</Paragraphs>
  <TotalTime>0</TotalTime>
  <ScaleCrop>false</ScaleCrop>
  <LinksUpToDate>false</LinksUpToDate>
  <CharactersWithSpaces>11087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2025-11-17T07:53:00Z</dcterms:created>
  <dc:creator>请叫我sir</dc:creator>
  <cp:lastModifiedBy>是小豹子</cp:lastModifiedBy>
  <dcterms:modified xsi:type="dcterms:W3CDTF">2025-12-01T08:38:58Z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DB112DD891F54580A304C63B52B8D406_11</vt:lpwstr>
  </property>
  <property fmtid="{D5CDD505-2E9C-101B-9397-08002B2CF9AE}" pid="4" name="KSOTemplateDocerSaveRecord">
    <vt:lpwstr>eyJoZGlkIjoiMjI0YzkyZjA4NDE5ZWViZGEyZTVjOTNhYTg4ZmYzYTciLCJ1c2VySWQiOiIzMDQ3NTQ4MDUifQ==</vt:lpwstr>
  </property>
</Properties>
</file>