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F2870">
      <w:pPr>
        <w:spacing w:line="240" w:lineRule="auto"/>
        <w:jc w:val="center"/>
        <w:rPr>
          <w:rFonts w:hint="default" w:ascii="宋体" w:hAnsi="宋体" w:eastAsia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</w:rPr>
        <w:t>AED除颤仪</w:t>
      </w: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招标参数</w:t>
      </w:r>
    </w:p>
    <w:p w14:paraId="478F4D53">
      <w:pPr>
        <w:spacing w:line="240" w:lineRule="auto"/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一、技术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val="en-US" w:eastAsia="zh-CN"/>
        </w:rPr>
        <w:t>参数</w:t>
      </w:r>
    </w:p>
    <w:p w14:paraId="455DAD30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1</w:t>
      </w:r>
      <w:r>
        <w:rPr>
          <w:rFonts w:hint="eastAsia" w:ascii="宋体" w:hAnsi="宋体" w:eastAsia="宋体"/>
          <w:color w:val="auto"/>
          <w:sz w:val="24"/>
          <w:highlight w:val="none"/>
        </w:rPr>
        <w:t>、基本要求</w:t>
      </w:r>
    </w:p>
    <w:p w14:paraId="3B00D2CF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1.</w:t>
      </w:r>
      <w:r>
        <w:rPr>
          <w:rFonts w:hint="eastAsia" w:ascii="宋体" w:hAnsi="宋体" w:eastAsia="宋体"/>
          <w:color w:val="auto"/>
          <w:sz w:val="24"/>
          <w:highlight w:val="none"/>
        </w:rPr>
        <w:t>1.采用双相波除颤技术，除颤方式为半自动，最终实施电击应由操作者操作。</w:t>
      </w:r>
    </w:p>
    <w:p w14:paraId="366E3899">
      <w:pPr>
        <w:spacing w:line="240" w:lineRule="auto"/>
        <w:rPr>
          <w:rFonts w:hint="eastAsia" w:ascii="宋体" w:hAnsi="宋体" w:eastAsia="宋体"/>
          <w:b w:val="0"/>
          <w:bCs w:val="0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1.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/>
          <w:color w:val="auto"/>
          <w:sz w:val="24"/>
          <w:highlight w:val="none"/>
        </w:rPr>
        <w:t>.产品不得有知识产权争议（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经销</w:t>
      </w:r>
      <w:r>
        <w:rPr>
          <w:rFonts w:hint="eastAsia" w:ascii="宋体" w:hAnsi="宋体" w:eastAsia="宋体"/>
          <w:color w:val="auto"/>
          <w:sz w:val="24"/>
          <w:highlight w:val="none"/>
        </w:rPr>
        <w:t>商、设备制造商需提供承诺函并加盖公章，投标文件中提供原件扫描件，格式自拟）。</w:t>
      </w:r>
    </w:p>
    <w:p w14:paraId="1D5F1862">
      <w:pPr>
        <w:spacing w:line="240" w:lineRule="auto"/>
        <w:rPr>
          <w:rFonts w:hint="default" w:ascii="宋体" w:hAnsi="宋体" w:eastAsia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1.3产品具备高稳定性，所投该型号产品医疗器械注册证首次注册时间应在2025年1月1日前。（提供产品《医疗器械注册证》，以注册证日期为准）。</w:t>
      </w:r>
    </w:p>
    <w:p w14:paraId="10E00636">
      <w:pPr>
        <w:numPr>
          <w:ilvl w:val="0"/>
          <w:numId w:val="1"/>
        </w:numPr>
        <w:spacing w:line="240" w:lineRule="auto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AED</w:t>
      </w:r>
      <w:r>
        <w:rPr>
          <w:rFonts w:hint="eastAsia" w:ascii="宋体" w:hAnsi="宋体" w:eastAsia="宋体"/>
          <w:color w:val="auto"/>
          <w:sz w:val="24"/>
          <w:highlight w:val="none"/>
        </w:rPr>
        <w:t>主机</w:t>
      </w:r>
    </w:p>
    <w:p w14:paraId="623E4A6E">
      <w:pPr>
        <w:spacing w:line="240" w:lineRule="auto"/>
        <w:rPr>
          <w:rFonts w:hint="default" w:ascii="宋体" w:hAnsi="宋体" w:eastAsia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2.1设备具备便携把手。</w:t>
      </w:r>
    </w:p>
    <w:p w14:paraId="2ED66526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2.2为适应普通民众使用，防止误操作，设备按键数量≤3个（不包括上盖锁</w:t>
      </w:r>
      <w:r>
        <w:rPr>
          <w:rFonts w:hint="eastAsia" w:ascii="宋体" w:hAnsi="宋体" w:eastAsia="宋体"/>
          <w:color w:val="auto"/>
          <w:sz w:val="24"/>
          <w:highlight w:val="none"/>
        </w:rPr>
        <w:t>扣），设备具备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语言</w:t>
      </w:r>
      <w:r>
        <w:rPr>
          <w:rFonts w:hint="eastAsia" w:ascii="宋体" w:hAnsi="宋体" w:eastAsia="宋体"/>
          <w:color w:val="auto"/>
          <w:sz w:val="24"/>
          <w:highlight w:val="none"/>
        </w:rPr>
        <w:t>一键切换功能</w:t>
      </w: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，支持≥4种语言切换。</w:t>
      </w:r>
    </w:p>
    <w:p w14:paraId="75A3C648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</w:pPr>
      <w:r>
        <w:rPr>
          <w:rFonts w:ascii="宋体" w:hAnsi="宋体" w:eastAsia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color w:val="auto"/>
          <w:sz w:val="24"/>
          <w:highlight w:val="none"/>
        </w:rPr>
        <w:t>设备具有良好的防尘防水设计，防尘防水级别IP65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以上</w:t>
      </w: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。</w:t>
      </w:r>
    </w:p>
    <w:p w14:paraId="342634A1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2.4具备优异的抗冲击/跌落性能，机器可承受≥1.6 m跌落冲击</w:t>
      </w:r>
      <w:r>
        <w:rPr>
          <w:rFonts w:hint="eastAsia" w:ascii="宋体" w:hAnsi="宋体" w:eastAsia="宋体"/>
          <w:color w:val="auto"/>
          <w:sz w:val="24"/>
          <w:highlight w:val="none"/>
        </w:rPr>
        <w:t>。</w:t>
      </w:r>
    </w:p>
    <w:p w14:paraId="6971F8C2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color w:val="auto"/>
          <w:sz w:val="24"/>
          <w:highlight w:val="none"/>
        </w:rPr>
        <w:t>长期工作温度范围</w:t>
      </w: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/>
          <w:color w:val="auto"/>
          <w:sz w:val="24"/>
          <w:highlight w:val="none"/>
        </w:rPr>
        <w:t>-10ºC～50ºC，且从室温环境下进入-20ºC 环境后，至少能短期工作60分钟。</w:t>
      </w:r>
    </w:p>
    <w:p w14:paraId="4E948B23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</w:pPr>
      <w:r>
        <w:rPr>
          <w:rFonts w:ascii="宋体" w:hAnsi="宋体" w:eastAsia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6工作湿度范围：0%～95%。</w:t>
      </w:r>
    </w:p>
    <w:p w14:paraId="65F161A4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7</w:t>
      </w:r>
      <w:r>
        <w:rPr>
          <w:rFonts w:hint="eastAsia" w:ascii="宋体" w:hAnsi="宋体" w:eastAsia="宋体"/>
          <w:color w:val="auto"/>
          <w:sz w:val="24"/>
          <w:highlight w:val="none"/>
        </w:rPr>
        <w:t>设备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开盖开机</w:t>
      </w: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/>
          <w:color w:val="auto"/>
          <w:sz w:val="24"/>
          <w:highlight w:val="none"/>
        </w:rPr>
        <w:t>从打开机盖到进行除颤，操作步骤不超过</w:t>
      </w:r>
      <w:r>
        <w:rPr>
          <w:rFonts w:ascii="宋体" w:hAnsi="宋体" w:eastAsia="宋体"/>
          <w:color w:val="auto"/>
          <w:sz w:val="24"/>
          <w:highlight w:val="none"/>
        </w:rPr>
        <w:t>3</w:t>
      </w:r>
      <w:r>
        <w:rPr>
          <w:rFonts w:hint="eastAsia" w:ascii="宋体" w:hAnsi="宋体" w:eastAsia="宋体"/>
          <w:color w:val="auto"/>
          <w:sz w:val="24"/>
          <w:highlight w:val="none"/>
        </w:rPr>
        <w:t>步。</w:t>
      </w:r>
    </w:p>
    <w:p w14:paraId="115DDA9C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8</w:t>
      </w:r>
      <w:r>
        <w:rPr>
          <w:rFonts w:hint="eastAsia" w:ascii="宋体" w:hAnsi="宋体" w:eastAsia="宋体"/>
          <w:color w:val="auto"/>
          <w:sz w:val="24"/>
          <w:highlight w:val="none"/>
        </w:rPr>
        <w:t>主机配置彩色显示屏，屏幕尺寸≥</w:t>
      </w:r>
      <w:r>
        <w:rPr>
          <w:rFonts w:ascii="宋体" w:hAnsi="宋体" w:eastAsia="宋体"/>
          <w:color w:val="auto"/>
          <w:sz w:val="24"/>
          <w:highlight w:val="none"/>
        </w:rPr>
        <w:t>7</w:t>
      </w:r>
      <w:r>
        <w:rPr>
          <w:rFonts w:hint="eastAsia" w:ascii="宋体" w:hAnsi="宋体" w:eastAsia="宋体"/>
          <w:color w:val="auto"/>
          <w:sz w:val="24"/>
          <w:highlight w:val="none"/>
        </w:rPr>
        <w:t>英寸，有清晰的动画或视频指导贴放电极片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和</w:t>
      </w:r>
      <w:r>
        <w:rPr>
          <w:rFonts w:hint="eastAsia" w:ascii="宋体" w:hAnsi="宋体" w:eastAsia="宋体"/>
          <w:color w:val="auto"/>
          <w:sz w:val="24"/>
          <w:highlight w:val="none"/>
        </w:rPr>
        <w:t>心肺复苏（</w:t>
      </w:r>
      <w:r>
        <w:rPr>
          <w:rFonts w:ascii="宋体" w:hAnsi="宋体" w:eastAsia="宋体"/>
          <w:color w:val="auto"/>
          <w:sz w:val="24"/>
          <w:highlight w:val="none"/>
        </w:rPr>
        <w:t xml:space="preserve"> CPR </w:t>
      </w:r>
      <w:r>
        <w:rPr>
          <w:rFonts w:hint="eastAsia" w:ascii="宋体" w:hAnsi="宋体" w:eastAsia="宋体"/>
          <w:color w:val="auto"/>
          <w:sz w:val="24"/>
          <w:highlight w:val="none"/>
        </w:rPr>
        <w:t>）等操作。</w:t>
      </w:r>
    </w:p>
    <w:p w14:paraId="55DAC1E6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9</w:t>
      </w:r>
      <w:r>
        <w:rPr>
          <w:rFonts w:hint="eastAsia" w:ascii="宋体" w:hAnsi="宋体" w:eastAsia="宋体"/>
          <w:color w:val="auto"/>
          <w:sz w:val="24"/>
          <w:highlight w:val="none"/>
        </w:rPr>
        <w:t>设备可自动调节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屏幕亮度</w:t>
      </w:r>
      <w:r>
        <w:rPr>
          <w:rFonts w:hint="eastAsia" w:ascii="宋体" w:hAnsi="宋体" w:eastAsia="宋体"/>
          <w:color w:val="auto"/>
          <w:sz w:val="24"/>
          <w:highlight w:val="none"/>
        </w:rPr>
        <w:t>，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适应野外强光环境</w:t>
      </w:r>
      <w:r>
        <w:rPr>
          <w:rFonts w:hint="eastAsia" w:ascii="宋体" w:hAnsi="宋体" w:eastAsia="宋体"/>
          <w:color w:val="auto"/>
          <w:sz w:val="24"/>
          <w:highlight w:val="none"/>
        </w:rPr>
        <w:t>。</w:t>
      </w:r>
    </w:p>
    <w:p w14:paraId="6E863E95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10</w:t>
      </w:r>
      <w:r>
        <w:rPr>
          <w:rFonts w:hint="eastAsia" w:ascii="宋体" w:hAnsi="宋体" w:eastAsia="宋体"/>
          <w:color w:val="auto"/>
          <w:sz w:val="24"/>
          <w:highlight w:val="none"/>
        </w:rPr>
        <w:t>设备可自动调节语音音量，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适应野外嘈杂环境</w:t>
      </w:r>
      <w:r>
        <w:rPr>
          <w:rFonts w:hint="eastAsia" w:ascii="宋体" w:hAnsi="宋体" w:eastAsia="宋体"/>
          <w:color w:val="auto"/>
          <w:sz w:val="24"/>
          <w:highlight w:val="none"/>
        </w:rPr>
        <w:t>。</w:t>
      </w:r>
    </w:p>
    <w:p w14:paraId="3EC905BE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2.1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1设备</w:t>
      </w:r>
      <w:r>
        <w:rPr>
          <w:rFonts w:hint="eastAsia" w:ascii="宋体" w:hAnsi="宋体" w:eastAsia="宋体"/>
          <w:color w:val="auto"/>
          <w:sz w:val="24"/>
          <w:highlight w:val="none"/>
        </w:rPr>
        <w:t>成人最大输出能量≥360</w:t>
      </w:r>
      <w:r>
        <w:rPr>
          <w:rFonts w:ascii="宋体" w:hAnsi="宋体" w:eastAsia="宋体"/>
          <w:color w:val="auto"/>
          <w:sz w:val="24"/>
          <w:highlight w:val="none"/>
        </w:rPr>
        <w:t>J</w:t>
      </w:r>
      <w:r>
        <w:rPr>
          <w:rFonts w:hint="eastAsia" w:ascii="宋体" w:hAnsi="宋体" w:eastAsia="宋体"/>
          <w:color w:val="auto"/>
          <w:sz w:val="24"/>
          <w:highlight w:val="none"/>
        </w:rPr>
        <w:t>，具备成人及儿童一键切换功能，根据成人和儿童模式提供相应的视频和语言操作指引。</w:t>
      </w:r>
    </w:p>
    <w:p w14:paraId="166AEA4C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2.1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/>
          <w:color w:val="auto"/>
          <w:sz w:val="24"/>
          <w:highlight w:val="none"/>
        </w:rPr>
        <w:t>设备支持≥13种除颤能量级别。</w:t>
      </w:r>
    </w:p>
    <w:p w14:paraId="16AECB47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2.1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3主机</w:t>
      </w:r>
      <w:r>
        <w:rPr>
          <w:rFonts w:hint="eastAsia" w:ascii="宋体" w:hAnsi="宋体" w:eastAsia="宋体"/>
          <w:color w:val="auto"/>
          <w:sz w:val="24"/>
          <w:highlight w:val="none"/>
        </w:rPr>
        <w:t>开始心电分析到200J放电就绪≤5秒，开始心电分析到360J放电就绪≤12秒。</w:t>
      </w:r>
    </w:p>
    <w:p w14:paraId="6FACAAB0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2.1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/>
          <w:color w:val="auto"/>
          <w:sz w:val="24"/>
          <w:highlight w:val="none"/>
        </w:rPr>
        <w:t>心电分析与除颤操作：开机并在患者身上贴电极片后，屏幕可显示</w:t>
      </w:r>
      <w:r>
        <w:rPr>
          <w:rFonts w:ascii="宋体" w:hAnsi="宋体" w:eastAsia="宋体"/>
          <w:color w:val="auto"/>
          <w:sz w:val="24"/>
          <w:highlight w:val="none"/>
        </w:rPr>
        <w:t xml:space="preserve"> ECG </w:t>
      </w:r>
      <w:r>
        <w:rPr>
          <w:rFonts w:hint="eastAsia" w:ascii="宋体" w:hAnsi="宋体" w:eastAsia="宋体"/>
          <w:color w:val="auto"/>
          <w:sz w:val="24"/>
          <w:highlight w:val="none"/>
        </w:rPr>
        <w:t>心电波形等急救信息，成人首次电击能量不小于</w:t>
      </w:r>
      <w:r>
        <w:rPr>
          <w:rFonts w:ascii="宋体" w:hAnsi="宋体" w:eastAsia="宋体"/>
          <w:color w:val="auto"/>
          <w:sz w:val="24"/>
          <w:highlight w:val="none"/>
        </w:rPr>
        <w:t>200J,</w:t>
      </w:r>
      <w:r>
        <w:rPr>
          <w:rFonts w:hint="eastAsia" w:ascii="宋体" w:hAnsi="宋体" w:eastAsia="宋体"/>
          <w:color w:val="auto"/>
          <w:sz w:val="24"/>
          <w:highlight w:val="none"/>
        </w:rPr>
        <w:t>儿童首次电击能量不小于</w:t>
      </w:r>
      <w:r>
        <w:rPr>
          <w:rFonts w:ascii="宋体" w:hAnsi="宋体" w:eastAsia="宋体"/>
          <w:color w:val="auto"/>
          <w:sz w:val="24"/>
          <w:highlight w:val="none"/>
        </w:rPr>
        <w:t>50J</w:t>
      </w:r>
      <w:r>
        <w:rPr>
          <w:rFonts w:hint="eastAsia" w:ascii="宋体" w:hAnsi="宋体" w:eastAsia="宋体"/>
          <w:color w:val="auto"/>
          <w:sz w:val="24"/>
          <w:highlight w:val="none"/>
        </w:rPr>
        <w:t>，没有消除室颤时，第二次和第三次电击分别会自动提供更高级别能量，第三次后的后续电击成人维持最大能量</w:t>
      </w:r>
      <w:r>
        <w:rPr>
          <w:rFonts w:ascii="宋体" w:hAnsi="宋体" w:eastAsia="宋体"/>
          <w:color w:val="auto"/>
          <w:sz w:val="24"/>
          <w:highlight w:val="none"/>
        </w:rPr>
        <w:t>360J</w:t>
      </w:r>
      <w:r>
        <w:rPr>
          <w:rFonts w:hint="eastAsia" w:ascii="宋体" w:hAnsi="宋体" w:eastAsia="宋体"/>
          <w:color w:val="auto"/>
          <w:sz w:val="24"/>
          <w:highlight w:val="none"/>
        </w:rPr>
        <w:t>，儿童维持最大能量</w:t>
      </w:r>
      <w:r>
        <w:rPr>
          <w:rFonts w:ascii="宋体" w:hAnsi="宋体" w:eastAsia="宋体"/>
          <w:color w:val="auto"/>
          <w:sz w:val="24"/>
          <w:highlight w:val="none"/>
        </w:rPr>
        <w:t>100J</w:t>
      </w:r>
      <w:r>
        <w:rPr>
          <w:rFonts w:hint="eastAsia" w:ascii="宋体" w:hAnsi="宋体" w:eastAsia="宋体"/>
          <w:color w:val="auto"/>
          <w:sz w:val="24"/>
          <w:highlight w:val="none"/>
        </w:rPr>
        <w:t>。</w:t>
      </w:r>
    </w:p>
    <w:p w14:paraId="64513DAB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2.15</w:t>
      </w:r>
      <w:r>
        <w:rPr>
          <w:rFonts w:hint="eastAsia" w:ascii="宋体" w:hAnsi="宋体" w:eastAsia="宋体"/>
          <w:color w:val="auto"/>
          <w:sz w:val="24"/>
          <w:highlight w:val="none"/>
        </w:rPr>
        <w:t>除颤后恢复时间≤2S</w:t>
      </w: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。</w:t>
      </w:r>
    </w:p>
    <w:p w14:paraId="143749ED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2.1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6设备</w:t>
      </w:r>
      <w:r>
        <w:rPr>
          <w:rFonts w:hint="eastAsia" w:ascii="宋体" w:hAnsi="宋体" w:eastAsia="宋体"/>
          <w:color w:val="auto"/>
          <w:sz w:val="24"/>
          <w:highlight w:val="none"/>
        </w:rPr>
        <w:t>具备录音功能，录音时长≥70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分钟</w:t>
      </w:r>
      <w:r>
        <w:rPr>
          <w:rFonts w:hint="eastAsia" w:ascii="宋体" w:hAnsi="宋体" w:eastAsia="宋体"/>
          <w:color w:val="auto"/>
          <w:sz w:val="24"/>
          <w:highlight w:val="none"/>
        </w:rPr>
        <w:t>。</w:t>
      </w:r>
    </w:p>
    <w:p w14:paraId="598C3159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2.17</w:t>
      </w:r>
      <w:r>
        <w:rPr>
          <w:rFonts w:hint="eastAsia" w:ascii="宋体" w:hAnsi="宋体" w:eastAsia="宋体"/>
          <w:color w:val="auto"/>
          <w:sz w:val="24"/>
          <w:highlight w:val="none"/>
        </w:rPr>
        <w:t>设备最大音量≥85分贝</w:t>
      </w: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。</w:t>
      </w:r>
    </w:p>
    <w:p w14:paraId="7464989C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2.18</w:t>
      </w: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在200Ω负载下，体外除颤器的释放能量与额定的释放能量值之间的偏差不超过10%。</w:t>
      </w:r>
    </w:p>
    <w:p w14:paraId="72FD7EA4">
      <w:pPr>
        <w:spacing w:line="240" w:lineRule="auto"/>
        <w:rPr>
          <w:rFonts w:hint="default" w:ascii="宋体" w:hAnsi="宋体" w:eastAsia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2.19</w:t>
      </w:r>
      <w:r>
        <w:rPr>
          <w:rFonts w:hint="default" w:ascii="宋体" w:hAnsi="宋体" w:eastAsia="宋体"/>
          <w:color w:val="auto"/>
          <w:sz w:val="24"/>
          <w:highlight w:val="none"/>
          <w:lang w:val="en-US" w:eastAsia="zh-CN"/>
        </w:rPr>
        <w:t>具备≥3种彩色指示灯或图形状态指示设备的运行状况，使用户能够不开盖不开机的情况下精准直观的了解设备情况。</w:t>
      </w:r>
    </w:p>
    <w:p w14:paraId="2B3CA362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20</w:t>
      </w:r>
      <w:r>
        <w:rPr>
          <w:rFonts w:hint="eastAsia" w:ascii="宋体" w:hAnsi="宋体" w:eastAsia="宋体"/>
          <w:color w:val="auto"/>
          <w:sz w:val="24"/>
          <w:highlight w:val="none"/>
        </w:rPr>
        <w:t>主机内置</w:t>
      </w:r>
      <w:r>
        <w:rPr>
          <w:rFonts w:ascii="宋体" w:hAnsi="宋体" w:eastAsia="宋体"/>
          <w:color w:val="auto"/>
          <w:sz w:val="24"/>
          <w:highlight w:val="none"/>
        </w:rPr>
        <w:t>4G</w:t>
      </w:r>
      <w:r>
        <w:rPr>
          <w:rFonts w:hint="eastAsia" w:ascii="宋体" w:hAnsi="宋体" w:eastAsia="宋体"/>
          <w:color w:val="auto"/>
          <w:sz w:val="24"/>
          <w:highlight w:val="none"/>
        </w:rPr>
        <w:t>及以上无线模块，通过内置无线网络连接设备管理系统实现远程管理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。</w:t>
      </w:r>
    </w:p>
    <w:p w14:paraId="31DBDFE8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21</w:t>
      </w:r>
      <w:r>
        <w:rPr>
          <w:rFonts w:hint="eastAsia" w:ascii="宋体" w:hAnsi="宋体" w:eastAsia="宋体"/>
          <w:color w:val="auto"/>
          <w:sz w:val="24"/>
          <w:highlight w:val="none"/>
        </w:rPr>
        <w:t>设备每日、每周、每月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进行自检</w:t>
      </w:r>
      <w:r>
        <w:rPr>
          <w:rFonts w:hint="eastAsia" w:ascii="宋体" w:hAnsi="宋体" w:eastAsia="宋体"/>
          <w:color w:val="auto"/>
          <w:sz w:val="24"/>
          <w:highlight w:val="none"/>
        </w:rPr>
        <w:t>，并实时记录自检结果，自检数据可传输至管理平台，便于实时查看及管理，设备的内部存储容量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≥8</w:t>
      </w:r>
      <w:r>
        <w:rPr>
          <w:rFonts w:ascii="宋体" w:hAnsi="宋体" w:eastAsia="宋体"/>
          <w:color w:val="auto"/>
          <w:sz w:val="24"/>
          <w:highlight w:val="none"/>
        </w:rPr>
        <w:t>GB</w:t>
      </w: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最多</w:t>
      </w:r>
      <w:r>
        <w:rPr>
          <w:rFonts w:hint="eastAsia" w:ascii="宋体" w:hAnsi="宋体" w:eastAsia="宋体"/>
          <w:color w:val="auto"/>
          <w:sz w:val="24"/>
          <w:highlight w:val="none"/>
        </w:rPr>
        <w:t>可存储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2000</w:t>
      </w:r>
      <w:r>
        <w:rPr>
          <w:rFonts w:hint="eastAsia" w:ascii="宋体" w:hAnsi="宋体" w:eastAsia="宋体"/>
          <w:color w:val="auto"/>
          <w:sz w:val="24"/>
          <w:highlight w:val="none"/>
        </w:rPr>
        <w:t>份自检报告。</w:t>
      </w:r>
    </w:p>
    <w:p w14:paraId="0AB02594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3</w:t>
      </w:r>
      <w:r>
        <w:rPr>
          <w:rFonts w:hint="eastAsia" w:ascii="宋体" w:hAnsi="宋体" w:eastAsia="宋体"/>
          <w:color w:val="auto"/>
          <w:sz w:val="24"/>
          <w:highlight w:val="none"/>
        </w:rPr>
        <w:t>、电池</w:t>
      </w:r>
    </w:p>
    <w:p w14:paraId="195B308A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3.1</w:t>
      </w:r>
      <w:r>
        <w:rPr>
          <w:rFonts w:hint="eastAsia" w:ascii="宋体" w:hAnsi="宋体" w:eastAsia="宋体"/>
          <w:color w:val="auto"/>
          <w:sz w:val="24"/>
          <w:highlight w:val="none"/>
        </w:rPr>
        <w:t>.类型：一次性可更换电池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。</w:t>
      </w:r>
    </w:p>
    <w:p w14:paraId="0E8F1D0E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</w:pPr>
      <w:r>
        <w:rPr>
          <w:rFonts w:ascii="宋体" w:hAnsi="宋体" w:eastAsia="宋体"/>
          <w:color w:val="auto"/>
          <w:sz w:val="24"/>
          <w:highlight w:val="none"/>
        </w:rPr>
        <w:t>3.2</w:t>
      </w:r>
      <w:r>
        <w:rPr>
          <w:rFonts w:hint="eastAsia" w:ascii="宋体" w:hAnsi="宋体" w:eastAsia="宋体"/>
          <w:color w:val="auto"/>
          <w:sz w:val="24"/>
          <w:highlight w:val="none"/>
        </w:rPr>
        <w:t>单块电池容量≥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4</w:t>
      </w:r>
      <w:r>
        <w:rPr>
          <w:rFonts w:ascii="宋体" w:hAnsi="宋体" w:eastAsia="宋体"/>
          <w:color w:val="auto"/>
          <w:sz w:val="24"/>
          <w:highlight w:val="none"/>
        </w:rPr>
        <w:t>500mAH</w:t>
      </w:r>
      <w:r>
        <w:rPr>
          <w:rFonts w:hint="eastAsia" w:ascii="宋体" w:hAnsi="宋体" w:eastAsia="宋体"/>
          <w:color w:val="auto"/>
          <w:sz w:val="24"/>
          <w:highlight w:val="none"/>
        </w:rPr>
        <w:t>，电池待机时间≥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。</w:t>
      </w:r>
    </w:p>
    <w:p w14:paraId="49DD3BAC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3.3</w:t>
      </w:r>
      <w:r>
        <w:rPr>
          <w:rFonts w:hint="eastAsia" w:ascii="宋体" w:hAnsi="宋体" w:eastAsia="宋体"/>
          <w:color w:val="auto"/>
          <w:sz w:val="24"/>
          <w:highlight w:val="none"/>
        </w:rPr>
        <w:t>单块电池最大可支持210次最大能量除颤放电。</w:t>
      </w:r>
    </w:p>
    <w:p w14:paraId="5EB40F2B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3.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/>
          <w:color w:val="auto"/>
          <w:sz w:val="24"/>
          <w:highlight w:val="none"/>
        </w:rPr>
        <w:t>电池首次低电量警示后，仍支持≥15次最大除颤能量充放电。</w:t>
      </w:r>
    </w:p>
    <w:p w14:paraId="3484F48B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3.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color w:val="auto"/>
          <w:sz w:val="24"/>
          <w:highlight w:val="none"/>
        </w:rPr>
        <w:t>更换提示：电池低电量或失效时具有报警功能，并通过主机内置无线网络同步发送报警信息至</w:t>
      </w:r>
      <w:r>
        <w:rPr>
          <w:rFonts w:ascii="宋体" w:hAnsi="宋体" w:eastAsia="宋体"/>
          <w:color w:val="auto"/>
          <w:sz w:val="24"/>
          <w:highlight w:val="none"/>
        </w:rPr>
        <w:t xml:space="preserve"> AED </w:t>
      </w:r>
      <w:r>
        <w:rPr>
          <w:rFonts w:hint="eastAsia" w:ascii="宋体" w:hAnsi="宋体" w:eastAsia="宋体"/>
          <w:color w:val="auto"/>
          <w:sz w:val="24"/>
          <w:highlight w:val="none"/>
        </w:rPr>
        <w:t>管理系统平台及管理人员。</w:t>
      </w:r>
    </w:p>
    <w:p w14:paraId="20C54F31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4</w:t>
      </w:r>
      <w:r>
        <w:rPr>
          <w:rFonts w:hint="eastAsia" w:ascii="宋体" w:hAnsi="宋体" w:eastAsia="宋体"/>
          <w:color w:val="auto"/>
          <w:sz w:val="24"/>
          <w:highlight w:val="none"/>
        </w:rPr>
        <w:t>、电极片</w:t>
      </w:r>
    </w:p>
    <w:p w14:paraId="7834614E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4.1</w:t>
      </w:r>
      <w:r>
        <w:rPr>
          <w:rFonts w:hint="eastAsia" w:ascii="宋体" w:hAnsi="宋体" w:eastAsia="宋体"/>
          <w:color w:val="auto"/>
          <w:sz w:val="24"/>
          <w:highlight w:val="none"/>
        </w:rPr>
        <w:t>.类型：提供与机器配套的电极片，有明显的指示粘贴部位标记，防止粘贴错误。</w:t>
      </w:r>
    </w:p>
    <w:p w14:paraId="4CAAD606">
      <w:pPr>
        <w:spacing w:line="240" w:lineRule="auto"/>
        <w:rPr>
          <w:rFonts w:hint="default" w:ascii="宋体" w:hAnsi="宋体" w:eastAsia="宋体"/>
          <w:color w:val="auto"/>
          <w:sz w:val="24"/>
          <w:highlight w:val="none"/>
          <w:lang w:val="en-US"/>
        </w:rPr>
      </w:pPr>
      <w:r>
        <w:rPr>
          <w:rFonts w:ascii="宋体" w:hAnsi="宋体" w:eastAsia="宋体"/>
          <w:color w:val="auto"/>
          <w:sz w:val="24"/>
          <w:highlight w:val="none"/>
        </w:rPr>
        <w:t>4.2</w:t>
      </w:r>
      <w:r>
        <w:rPr>
          <w:rFonts w:hint="eastAsia" w:ascii="宋体" w:hAnsi="宋体" w:eastAsia="宋体"/>
          <w:color w:val="auto"/>
          <w:sz w:val="24"/>
          <w:highlight w:val="none"/>
        </w:rPr>
        <w:t>.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主机外盖具有电极片日期查看窗，在不开盖不开机的情况下查看电极片有效期。</w:t>
      </w:r>
    </w:p>
    <w:p w14:paraId="0CE453D9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4.3</w:t>
      </w:r>
      <w:r>
        <w:rPr>
          <w:rFonts w:hint="eastAsia" w:ascii="宋体" w:hAnsi="宋体" w:eastAsia="宋体"/>
          <w:color w:val="auto"/>
          <w:sz w:val="24"/>
          <w:highlight w:val="none"/>
        </w:rPr>
        <w:t>.单副电极片有效期</w:t>
      </w:r>
      <w:r>
        <w:rPr>
          <w:rFonts w:ascii="宋体" w:hAnsi="宋体" w:eastAsia="宋体"/>
          <w:color w:val="auto"/>
          <w:sz w:val="24"/>
          <w:highlight w:val="none"/>
        </w:rPr>
        <w:t>≥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60</w:t>
      </w:r>
      <w:r>
        <w:rPr>
          <w:rFonts w:hint="eastAsia" w:ascii="宋体" w:hAnsi="宋体" w:eastAsia="宋体"/>
          <w:color w:val="auto"/>
          <w:sz w:val="24"/>
          <w:highlight w:val="none"/>
        </w:rPr>
        <w:t>个月。</w:t>
      </w:r>
    </w:p>
    <w:p w14:paraId="1FD43D9F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4.4</w:t>
      </w:r>
      <w:r>
        <w:rPr>
          <w:rFonts w:hint="eastAsia" w:ascii="宋体" w:hAnsi="宋体" w:eastAsia="宋体"/>
          <w:color w:val="auto"/>
          <w:sz w:val="24"/>
          <w:highlight w:val="none"/>
        </w:rPr>
        <w:t>电极片导联线长度≥1.5m</w:t>
      </w: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。</w:t>
      </w:r>
    </w:p>
    <w:p w14:paraId="0CC90B6B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5</w:t>
      </w:r>
      <w:r>
        <w:rPr>
          <w:rFonts w:hint="eastAsia" w:ascii="宋体" w:hAnsi="宋体" w:eastAsia="宋体"/>
          <w:color w:val="auto"/>
          <w:sz w:val="24"/>
          <w:highlight w:val="none"/>
        </w:rPr>
        <w:t>、相关要求</w:t>
      </w: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/>
          <w:color w:val="auto"/>
          <w:sz w:val="24"/>
          <w:highlight w:val="none"/>
        </w:rPr>
        <w:t>设备上需要有明显的使用年限铭牌标志，使用寿命：≥</w:t>
      </w:r>
      <w:r>
        <w:rPr>
          <w:rFonts w:ascii="宋体" w:hAnsi="宋体" w:eastAsia="宋体"/>
          <w:color w:val="auto"/>
          <w:sz w:val="24"/>
          <w:highlight w:val="none"/>
        </w:rPr>
        <w:t>10</w:t>
      </w:r>
      <w:r>
        <w:rPr>
          <w:rFonts w:hint="eastAsia" w:ascii="宋体" w:hAnsi="宋体" w:eastAsia="宋体"/>
          <w:color w:val="auto"/>
          <w:sz w:val="24"/>
          <w:highlight w:val="none"/>
        </w:rPr>
        <w:t>年（铭牌需出厂自带）。</w:t>
      </w:r>
    </w:p>
    <w:p w14:paraId="5E004BCE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6</w:t>
      </w:r>
      <w:r>
        <w:rPr>
          <w:rFonts w:hint="eastAsia" w:ascii="宋体" w:hAnsi="宋体" w:eastAsia="宋体"/>
          <w:color w:val="auto"/>
          <w:sz w:val="24"/>
          <w:highlight w:val="none"/>
        </w:rPr>
        <w:t>、</w:t>
      </w:r>
      <w:r>
        <w:rPr>
          <w:rFonts w:ascii="宋体" w:hAnsi="宋体" w:eastAsia="宋体"/>
          <w:color w:val="auto"/>
          <w:sz w:val="24"/>
          <w:highlight w:val="none"/>
        </w:rPr>
        <w:t>AED</w:t>
      </w:r>
      <w:r>
        <w:rPr>
          <w:rFonts w:hint="eastAsia" w:ascii="宋体" w:hAnsi="宋体" w:eastAsia="宋体"/>
          <w:color w:val="auto"/>
          <w:sz w:val="24"/>
          <w:highlight w:val="none"/>
        </w:rPr>
        <w:t>管理系统平台</w:t>
      </w:r>
    </w:p>
    <w:p w14:paraId="6F038ACF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6.1</w:t>
      </w:r>
      <w:r>
        <w:rPr>
          <w:rFonts w:hint="eastAsia" w:ascii="宋体" w:hAnsi="宋体" w:eastAsia="宋体"/>
          <w:color w:val="auto"/>
          <w:sz w:val="24"/>
          <w:highlight w:val="none"/>
        </w:rPr>
        <w:t>.</w:t>
      </w:r>
      <w:r>
        <w:rPr>
          <w:rFonts w:ascii="宋体" w:hAnsi="宋体" w:eastAsia="宋体"/>
          <w:color w:val="auto"/>
          <w:sz w:val="24"/>
          <w:highlight w:val="none"/>
        </w:rPr>
        <w:t>AED</w:t>
      </w:r>
      <w:r>
        <w:rPr>
          <w:rFonts w:hint="eastAsia" w:ascii="宋体" w:hAnsi="宋体" w:eastAsia="宋体"/>
          <w:color w:val="auto"/>
          <w:sz w:val="24"/>
          <w:highlight w:val="none"/>
        </w:rPr>
        <w:t>管理系统平台可显示设备状态，方便日常维护，设备发生急救事件可通过管理平台通知绑定管理员。</w:t>
      </w:r>
    </w:p>
    <w:p w14:paraId="3651F380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6.2</w:t>
      </w:r>
      <w:r>
        <w:rPr>
          <w:rFonts w:hint="eastAsia" w:ascii="宋体" w:hAnsi="宋体" w:eastAsia="宋体"/>
          <w:color w:val="auto"/>
          <w:sz w:val="24"/>
          <w:highlight w:val="none"/>
        </w:rPr>
        <w:t>.物联网功能：具有</w:t>
      </w:r>
      <w:r>
        <w:rPr>
          <w:rFonts w:ascii="宋体" w:hAnsi="宋体" w:eastAsia="宋体"/>
          <w:color w:val="auto"/>
          <w:sz w:val="24"/>
          <w:highlight w:val="none"/>
        </w:rPr>
        <w:t xml:space="preserve"> AED </w:t>
      </w:r>
      <w:r>
        <w:rPr>
          <w:rFonts w:hint="eastAsia" w:ascii="宋体" w:hAnsi="宋体" w:eastAsia="宋体"/>
          <w:color w:val="auto"/>
          <w:sz w:val="24"/>
          <w:highlight w:val="none"/>
        </w:rPr>
        <w:t>地图（可显示</w:t>
      </w:r>
      <w:r>
        <w:rPr>
          <w:rFonts w:ascii="宋体" w:hAnsi="宋体" w:eastAsia="宋体"/>
          <w:color w:val="auto"/>
          <w:sz w:val="24"/>
          <w:highlight w:val="none"/>
        </w:rPr>
        <w:t xml:space="preserve"> AED </w:t>
      </w:r>
      <w:r>
        <w:rPr>
          <w:rFonts w:hint="eastAsia" w:ascii="宋体" w:hAnsi="宋体" w:eastAsia="宋体"/>
          <w:color w:val="auto"/>
          <w:sz w:val="24"/>
          <w:highlight w:val="none"/>
        </w:rPr>
        <w:t>状态、设备编号、具体位置等）；物联网系统管理：</w:t>
      </w:r>
      <w:r>
        <w:rPr>
          <w:rFonts w:ascii="宋体" w:hAnsi="宋体" w:eastAsia="宋体"/>
          <w:color w:val="auto"/>
          <w:sz w:val="24"/>
          <w:highlight w:val="none"/>
        </w:rPr>
        <w:t xml:space="preserve"> AED </w:t>
      </w:r>
      <w:r>
        <w:rPr>
          <w:rFonts w:hint="eastAsia" w:ascii="宋体" w:hAnsi="宋体" w:eastAsia="宋体"/>
          <w:color w:val="auto"/>
          <w:sz w:val="24"/>
          <w:highlight w:val="none"/>
        </w:rPr>
        <w:t>设备耗材管理、设备管理（包括自检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日志</w:t>
      </w:r>
      <w:r>
        <w:rPr>
          <w:rFonts w:hint="eastAsia" w:ascii="宋体" w:hAnsi="宋体" w:eastAsia="宋体"/>
          <w:color w:val="auto"/>
          <w:sz w:val="24"/>
          <w:highlight w:val="none"/>
        </w:rPr>
        <w:t>、开机记录、急救记录等）、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事件</w:t>
      </w:r>
      <w:r>
        <w:rPr>
          <w:rFonts w:hint="eastAsia" w:ascii="宋体" w:hAnsi="宋体" w:eastAsia="宋体"/>
          <w:color w:val="auto"/>
          <w:sz w:val="24"/>
          <w:highlight w:val="none"/>
        </w:rPr>
        <w:t>管理、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系统</w:t>
      </w:r>
      <w:r>
        <w:rPr>
          <w:rFonts w:hint="eastAsia" w:ascii="宋体" w:hAnsi="宋体" w:eastAsia="宋体"/>
          <w:color w:val="auto"/>
          <w:sz w:val="24"/>
          <w:highlight w:val="none"/>
        </w:rPr>
        <w:t>管理等功能。</w:t>
      </w:r>
    </w:p>
    <w:p w14:paraId="51389ACE">
      <w:pPr>
        <w:spacing w:line="240" w:lineRule="auto"/>
        <w:rPr>
          <w:rFonts w:ascii="宋体" w:hAnsi="宋体" w:eastAsia="宋体"/>
          <w:color w:val="auto"/>
          <w:sz w:val="24"/>
          <w:highlight w:val="none"/>
        </w:rPr>
      </w:pPr>
      <w:r>
        <w:rPr>
          <w:rFonts w:ascii="宋体" w:hAnsi="宋体" w:eastAsia="宋体"/>
          <w:color w:val="auto"/>
          <w:sz w:val="24"/>
          <w:highlight w:val="none"/>
        </w:rPr>
        <w:t>6.3</w:t>
      </w:r>
      <w:r>
        <w:rPr>
          <w:rFonts w:hint="eastAsia" w:ascii="宋体" w:hAnsi="宋体" w:eastAsia="宋体"/>
          <w:color w:val="auto"/>
          <w:sz w:val="24"/>
          <w:highlight w:val="none"/>
        </w:rPr>
        <w:t>.系统反馈功能：系统根据</w:t>
      </w:r>
      <w:r>
        <w:rPr>
          <w:rFonts w:ascii="宋体" w:hAnsi="宋体" w:eastAsia="宋体"/>
          <w:color w:val="auto"/>
          <w:sz w:val="24"/>
          <w:highlight w:val="none"/>
        </w:rPr>
        <w:t xml:space="preserve"> AED </w:t>
      </w:r>
      <w:r>
        <w:rPr>
          <w:rFonts w:hint="eastAsia" w:ascii="宋体" w:hAnsi="宋体" w:eastAsia="宋体"/>
          <w:color w:val="auto"/>
          <w:sz w:val="24"/>
          <w:highlight w:val="none"/>
        </w:rPr>
        <w:t>自检结果，显示设备不同状态；具有急救事件实时反馈功能，</w:t>
      </w:r>
      <w:r>
        <w:rPr>
          <w:rFonts w:ascii="宋体" w:hAnsi="宋体" w:eastAsia="宋体"/>
          <w:color w:val="auto"/>
          <w:sz w:val="24"/>
          <w:highlight w:val="none"/>
        </w:rPr>
        <w:t xml:space="preserve"> AED</w:t>
      </w:r>
      <w:r>
        <w:rPr>
          <w:rFonts w:hint="eastAsia" w:ascii="宋体" w:hAnsi="宋体" w:eastAsia="宋体"/>
          <w:color w:val="auto"/>
          <w:sz w:val="24"/>
          <w:highlight w:val="none"/>
        </w:rPr>
        <w:t>一旦开机用于抢救病人时即刻反馈，在平台上提示急救状态，同时系统会自动通过短信、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邮件</w:t>
      </w:r>
      <w:r>
        <w:rPr>
          <w:rFonts w:hint="eastAsia" w:ascii="宋体" w:hAnsi="宋体" w:eastAsia="宋体"/>
          <w:color w:val="auto"/>
          <w:sz w:val="24"/>
          <w:highlight w:val="none"/>
        </w:rPr>
        <w:t>等方式即刻通知</w:t>
      </w:r>
      <w:r>
        <w:rPr>
          <w:rFonts w:ascii="宋体" w:hAnsi="宋体" w:eastAsia="宋体"/>
          <w:color w:val="auto"/>
          <w:sz w:val="24"/>
          <w:highlight w:val="none"/>
        </w:rPr>
        <w:t xml:space="preserve"> AED </w:t>
      </w:r>
      <w:r>
        <w:rPr>
          <w:rFonts w:hint="eastAsia" w:ascii="宋体" w:hAnsi="宋体" w:eastAsia="宋体"/>
          <w:color w:val="auto"/>
          <w:sz w:val="24"/>
          <w:highlight w:val="none"/>
        </w:rPr>
        <w:t>所关联的管理者或急救员；具有位置管理功能，当</w:t>
      </w:r>
      <w:r>
        <w:rPr>
          <w:rFonts w:ascii="宋体" w:hAnsi="宋体" w:eastAsia="宋体"/>
          <w:color w:val="auto"/>
          <w:sz w:val="24"/>
          <w:highlight w:val="none"/>
        </w:rPr>
        <w:t xml:space="preserve"> AED </w:t>
      </w:r>
      <w:r>
        <w:rPr>
          <w:rFonts w:hint="eastAsia" w:ascii="宋体" w:hAnsi="宋体" w:eastAsia="宋体"/>
          <w:color w:val="auto"/>
          <w:sz w:val="24"/>
          <w:highlight w:val="none"/>
        </w:rPr>
        <w:t>偏离实际安装地点，系统提示</w:t>
      </w:r>
      <w:r>
        <w:rPr>
          <w:rFonts w:ascii="宋体" w:hAnsi="宋体" w:eastAsia="宋体"/>
          <w:color w:val="auto"/>
          <w:sz w:val="24"/>
          <w:highlight w:val="none"/>
        </w:rPr>
        <w:t xml:space="preserve"> AED </w:t>
      </w:r>
      <w:r>
        <w:rPr>
          <w:rFonts w:hint="eastAsia" w:ascii="宋体" w:hAnsi="宋体" w:eastAsia="宋体"/>
          <w:color w:val="auto"/>
          <w:sz w:val="24"/>
          <w:highlight w:val="none"/>
        </w:rPr>
        <w:t>所在位置。</w:t>
      </w:r>
    </w:p>
    <w:p w14:paraId="0C979B01">
      <w:pPr>
        <w:spacing w:line="240" w:lineRule="auto"/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</w:pPr>
      <w:r>
        <w:rPr>
          <w:rFonts w:ascii="宋体" w:hAnsi="宋体" w:eastAsia="宋体"/>
          <w:color w:val="auto"/>
          <w:sz w:val="24"/>
          <w:highlight w:val="none"/>
        </w:rPr>
        <w:t>7</w:t>
      </w:r>
      <w:r>
        <w:rPr>
          <w:rFonts w:hint="eastAsia" w:ascii="宋体" w:hAnsi="宋体" w:eastAsia="宋体"/>
          <w:color w:val="auto"/>
          <w:sz w:val="24"/>
          <w:highlight w:val="none"/>
        </w:rPr>
        <w:t>、机箱要求：采用壁挂式机箱，可储存 AED、急救包等用品；</w:t>
      </w:r>
    </w:p>
    <w:p w14:paraId="6115FD51">
      <w:pPr>
        <w:spacing w:line="240" w:lineRule="auto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</w:p>
    <w:p w14:paraId="0462F03B">
      <w:pPr>
        <w:spacing w:line="240" w:lineRule="auto"/>
        <w:rPr>
          <w:rFonts w:hint="default" w:ascii="宋体" w:hAnsi="宋体" w:eastAsia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val="en-US" w:eastAsia="zh-CN"/>
        </w:rPr>
        <w:t>二、单台AED除颤仪配置清单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479"/>
        <w:gridCol w:w="1782"/>
        <w:gridCol w:w="2131"/>
      </w:tblGrid>
      <w:tr w14:paraId="028F0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25E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90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称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819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</w:rPr>
              <w:t>位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0C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数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</w:rPr>
              <w:t>量</w:t>
            </w:r>
          </w:p>
        </w:tc>
      </w:tr>
      <w:tr w14:paraId="602A3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1DB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387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主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机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0E9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台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2B6749">
            <w:pPr>
              <w:keepNext w:val="0"/>
              <w:keepLines w:val="0"/>
              <w:pageBreakBefore w:val="0"/>
              <w:widowControl w:val="0"/>
              <w:tabs>
                <w:tab w:val="left" w:pos="575"/>
                <w:tab w:val="center" w:pos="10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</w:t>
            </w:r>
          </w:p>
        </w:tc>
      </w:tr>
      <w:tr w14:paraId="4F38E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1C9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5B9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除颤电极片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460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套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2EA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</w:t>
            </w:r>
          </w:p>
        </w:tc>
      </w:tr>
      <w:tr w14:paraId="28D5B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73C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45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Sim卡片（内置）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2F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张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C1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</w:t>
            </w:r>
          </w:p>
        </w:tc>
      </w:tr>
      <w:tr w14:paraId="113DE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9CB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E36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电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池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539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套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9E6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</w:t>
            </w:r>
          </w:p>
        </w:tc>
      </w:tr>
      <w:tr w14:paraId="2F007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528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AF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default" w:ascii="宋体" w:hAnsi="宋体" w:cs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壁挂式机箱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C82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个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82E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</w:p>
        </w:tc>
      </w:tr>
      <w:tr w14:paraId="7CEC1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D8C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951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default" w:ascii="宋体" w:hAnsi="宋体" w:cs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中文操作流程卡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C04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份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52A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</w:t>
            </w:r>
          </w:p>
        </w:tc>
      </w:tr>
      <w:tr w14:paraId="0FAA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5D4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AE4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中文</w:t>
            </w:r>
            <w:r>
              <w:rPr>
                <w:rFonts w:hint="eastAsia" w:ascii="宋体" w:hAnsi="宋体" w:cs="宋体"/>
                <w:sz w:val="28"/>
                <w:szCs w:val="28"/>
              </w:rPr>
              <w:t>说明书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6F0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份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24F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</w:t>
            </w:r>
          </w:p>
        </w:tc>
      </w:tr>
    </w:tbl>
    <w:p w14:paraId="4BC19B55">
      <w:pPr>
        <w:spacing w:line="240" w:lineRule="auto"/>
        <w:rPr>
          <w:rFonts w:hint="eastAsia" w:ascii="宋体" w:hAnsi="宋体" w:eastAsia="宋体"/>
          <w:b/>
          <w:bCs/>
          <w:color w:val="auto"/>
          <w:sz w:val="24"/>
          <w:highlight w:val="none"/>
          <w:lang w:val="en-US" w:eastAsia="zh-CN"/>
        </w:rPr>
      </w:pPr>
    </w:p>
    <w:p w14:paraId="0E9EB7FB">
      <w:pPr>
        <w:spacing w:line="240" w:lineRule="auto"/>
        <w:rPr>
          <w:rFonts w:hint="default" w:ascii="宋体" w:hAnsi="宋体" w:eastAsia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val="en-US" w:eastAsia="zh-CN"/>
        </w:rPr>
        <w:t>三、</w:t>
      </w:r>
      <w:r>
        <w:rPr>
          <w:rFonts w:hint="default" w:ascii="宋体" w:hAnsi="宋体" w:eastAsia="宋体"/>
          <w:b/>
          <w:bCs/>
          <w:color w:val="auto"/>
          <w:sz w:val="24"/>
          <w:highlight w:val="none"/>
          <w:lang w:val="en-US" w:eastAsia="zh-CN"/>
        </w:rPr>
        <w:t>商务参数</w:t>
      </w:r>
    </w:p>
    <w:p w14:paraId="5378F93C">
      <w:pPr>
        <w:spacing w:line="240" w:lineRule="auto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2E1F4D68">
      <w:pPr>
        <w:spacing w:line="240" w:lineRule="auto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>★2、交货时间：按合同约定的日期交货。</w:t>
      </w:r>
    </w:p>
    <w:p w14:paraId="20C5E86B">
      <w:pPr>
        <w:spacing w:line="240" w:lineRule="auto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>★3、交货地点：娄底市中心医院指定地点。</w:t>
      </w:r>
    </w:p>
    <w:p w14:paraId="4FF2F58E">
      <w:pPr>
        <w:spacing w:line="240" w:lineRule="auto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>★4、付款方式：设备验收合格后，供应商将发票交到娄底市中心医院后按程序支付货款90%（一般情况下4个月内支付、特殊情况下最多不超过6个月），甲方在设备验收合格满</w:t>
      </w:r>
      <w:r>
        <w:rPr>
          <w:rFonts w:hint="eastAsia"/>
          <w:color w:val="auto"/>
          <w:highlight w:val="none"/>
          <w:lang w:val="en-US" w:eastAsia="zh-CN"/>
        </w:rPr>
        <w:t>5</w:t>
      </w:r>
      <w:r>
        <w:rPr>
          <w:rFonts w:hint="default"/>
          <w:color w:val="auto"/>
          <w:highlight w:val="none"/>
          <w:lang w:val="en-US" w:eastAsia="zh-CN"/>
        </w:rPr>
        <w:t>年后支付10%余款给乙方。</w:t>
      </w:r>
    </w:p>
    <w:p w14:paraId="332BEC6F">
      <w:pPr>
        <w:spacing w:line="240" w:lineRule="auto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 xml:space="preserve">★5、质保与售后：整机保修 </w:t>
      </w:r>
      <w:r>
        <w:rPr>
          <w:rFonts w:hint="eastAsia"/>
          <w:color w:val="auto"/>
          <w:highlight w:val="none"/>
          <w:lang w:val="en-US" w:eastAsia="zh-CN"/>
        </w:rPr>
        <w:t>5</w:t>
      </w:r>
      <w:r>
        <w:rPr>
          <w:rFonts w:hint="default"/>
          <w:color w:val="auto"/>
          <w:highlight w:val="none"/>
          <w:lang w:val="en-US" w:eastAsia="zh-CN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54B8BA1B">
      <w:pPr>
        <w:spacing w:line="240" w:lineRule="auto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D129BD"/>
    <w:multiLevelType w:val="singleLevel"/>
    <w:tmpl w:val="3ED129B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BD7A2E"/>
    <w:rsid w:val="071E2A2B"/>
    <w:rsid w:val="089E649E"/>
    <w:rsid w:val="0AA50DCD"/>
    <w:rsid w:val="0DE819AF"/>
    <w:rsid w:val="0E1035D6"/>
    <w:rsid w:val="0FA46691"/>
    <w:rsid w:val="11AC7C41"/>
    <w:rsid w:val="145C2552"/>
    <w:rsid w:val="14F67012"/>
    <w:rsid w:val="15DC256D"/>
    <w:rsid w:val="16BA4105"/>
    <w:rsid w:val="1882110D"/>
    <w:rsid w:val="1A1B310D"/>
    <w:rsid w:val="1BB11250"/>
    <w:rsid w:val="1C5B1EE6"/>
    <w:rsid w:val="1DD86686"/>
    <w:rsid w:val="1ECE3EB2"/>
    <w:rsid w:val="222A79B6"/>
    <w:rsid w:val="22B90D17"/>
    <w:rsid w:val="24D0000D"/>
    <w:rsid w:val="25230E74"/>
    <w:rsid w:val="26552A54"/>
    <w:rsid w:val="272C5574"/>
    <w:rsid w:val="28E90B53"/>
    <w:rsid w:val="2A671772"/>
    <w:rsid w:val="2C046BB5"/>
    <w:rsid w:val="2F9E416C"/>
    <w:rsid w:val="30A734F4"/>
    <w:rsid w:val="35E3344B"/>
    <w:rsid w:val="368C2F70"/>
    <w:rsid w:val="37043CB8"/>
    <w:rsid w:val="39A46823"/>
    <w:rsid w:val="3A683CCC"/>
    <w:rsid w:val="3A995BC1"/>
    <w:rsid w:val="3C7A2146"/>
    <w:rsid w:val="3CD218F9"/>
    <w:rsid w:val="3EA80B63"/>
    <w:rsid w:val="43513400"/>
    <w:rsid w:val="46F013C3"/>
    <w:rsid w:val="494B6BB2"/>
    <w:rsid w:val="4A0A3D22"/>
    <w:rsid w:val="4A4F4589"/>
    <w:rsid w:val="4BEE7AC1"/>
    <w:rsid w:val="4D180D78"/>
    <w:rsid w:val="508C7431"/>
    <w:rsid w:val="517F7502"/>
    <w:rsid w:val="54B80F94"/>
    <w:rsid w:val="584E53FC"/>
    <w:rsid w:val="598D5621"/>
    <w:rsid w:val="59A17829"/>
    <w:rsid w:val="5A28182C"/>
    <w:rsid w:val="5B6F6839"/>
    <w:rsid w:val="5C3230CB"/>
    <w:rsid w:val="5DC71195"/>
    <w:rsid w:val="5F81779F"/>
    <w:rsid w:val="61A85535"/>
    <w:rsid w:val="632704DF"/>
    <w:rsid w:val="69EB6594"/>
    <w:rsid w:val="6BBA26E8"/>
    <w:rsid w:val="6BE132A1"/>
    <w:rsid w:val="6C405A4D"/>
    <w:rsid w:val="6E720739"/>
    <w:rsid w:val="74DC5EA7"/>
    <w:rsid w:val="7B244A88"/>
    <w:rsid w:val="7BD4599E"/>
    <w:rsid w:val="7D6D7FBA"/>
    <w:rsid w:val="7EBC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4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2" w:lineRule="auto"/>
      <w:ind w:firstLine="200" w:firstLineChars="200"/>
      <w:outlineLvl w:val="3"/>
    </w:pPr>
    <w:rPr>
      <w:rFonts w:ascii="Arial" w:hAnsi="Arial" w:eastAsia="黑体"/>
      <w:b/>
      <w:kern w:val="0"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</w:pPr>
    <w:rPr>
      <w:rFonts w:hint="default"/>
      <w:sz w:val="18"/>
      <w:szCs w:val="24"/>
    </w:rPr>
  </w:style>
  <w:style w:type="paragraph" w:styleId="4">
    <w:name w:val="Body Text First Indent"/>
    <w:basedOn w:val="1"/>
    <w:next w:val="1"/>
    <w:unhideWhenUsed/>
    <w:qFormat/>
    <w:uiPriority w:val="99"/>
    <w:pPr>
      <w:ind w:firstLine="4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1987</Words>
  <Characters>2196</Characters>
  <Lines>0</Lines>
  <Paragraphs>0</Paragraphs>
  <TotalTime>15</TotalTime>
  <ScaleCrop>false</ScaleCrop>
  <LinksUpToDate>false</LinksUpToDate>
  <CharactersWithSpaces>2221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2024-12-13T16:12:00Z</dcterms:created>
  <dc:creator>Susie</dc:creator>
  <cp:lastModifiedBy>蓝色贝雷</cp:lastModifiedBy>
  <dcterms:modified xsi:type="dcterms:W3CDTF">2026-06-10T03:50:30Z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67564F28C2CF47EB851387AF65C7AE54_11</vt:lpwstr>
  </property>
  <property fmtid="{D5CDD505-2E9C-101B-9397-08002B2CF9AE}" pid="4" name="KSOTemplateDocerSaveRecord">
    <vt:lpwstr>eyJoZGlkIjoiMDQyMjQ3NzEyNDNkNjliYTRmNGI3YjRjNjU2OGIyY2MiLCJ1c2VySWQiOiIzNzg5NDc3MzEifQ==</vt:lpwstr>
  </property>
</Properties>
</file>