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74284">
      <w:pPr>
        <w:pStyle w:val="3"/>
        <w:bidi w:val="0"/>
        <w:jc w:val="center"/>
        <w:rPr>
          <w:rFonts w:hint="default" w:eastAsiaTheme="minorEastAsia"/>
          <w:lang w:val="en-US" w:eastAsia="zh-CN"/>
        </w:rPr>
      </w:pPr>
      <w:r>
        <w:rPr>
          <w:rFonts w:hint="eastAsia"/>
          <w:lang w:val="en-US" w:eastAsia="zh-CN"/>
        </w:rPr>
        <w:t>娄底市中心医院生活用品采购需求</w:t>
      </w:r>
    </w:p>
    <w:p w14:paraId="1C7C386D">
      <w:pPr>
        <w:ind w:firstLine="560" w:firstLineChars="200"/>
        <w:rPr>
          <w:rFonts w:hint="eastAsia" w:ascii="仿宋" w:hAnsi="仿宋" w:eastAsia="仿宋" w:cs="仿宋"/>
          <w:sz w:val="28"/>
          <w:szCs w:val="28"/>
          <w:lang w:val="en-US"/>
        </w:rPr>
      </w:pPr>
      <w:r>
        <w:rPr>
          <w:rFonts w:hint="eastAsia" w:ascii="仿宋" w:hAnsi="仿宋" w:eastAsia="仿宋" w:cs="仿宋"/>
          <w:sz w:val="28"/>
          <w:szCs w:val="28"/>
        </w:rPr>
        <w:t>一、</w:t>
      </w:r>
      <w:r>
        <w:rPr>
          <w:rFonts w:hint="eastAsia" w:ascii="仿宋" w:hAnsi="仿宋" w:eastAsia="仿宋" w:cs="仿宋"/>
          <w:sz w:val="28"/>
          <w:szCs w:val="28"/>
          <w:lang w:val="en-US" w:eastAsia="zh-CN"/>
        </w:rPr>
        <w:t>项目概况</w:t>
      </w:r>
    </w:p>
    <w:p w14:paraId="139A5DB2">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1.1 采购范围：</w:t>
      </w:r>
    </w:p>
    <w:tbl>
      <w:tblPr>
        <w:tblStyle w:val="5"/>
        <w:tblW w:w="91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40" w:type="dxa"/>
          <w:left w:w="64" w:type="dxa"/>
          <w:bottom w:w="40" w:type="dxa"/>
          <w:right w:w="64" w:type="dxa"/>
        </w:tblCellMar>
      </w:tblPr>
      <w:tblGrid>
        <w:gridCol w:w="533"/>
        <w:gridCol w:w="1951"/>
        <w:gridCol w:w="3189"/>
        <w:gridCol w:w="927"/>
        <w:gridCol w:w="648"/>
        <w:gridCol w:w="993"/>
        <w:gridCol w:w="950"/>
      </w:tblGrid>
      <w:tr w14:paraId="5F3C3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tblHeader/>
          <w:jc w:val="center"/>
        </w:trPr>
        <w:tc>
          <w:tcPr>
            <w:tcW w:w="5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E0CCEF">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序号</w:t>
            </w:r>
          </w:p>
        </w:tc>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14:paraId="31443A92">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物品名称</w:t>
            </w:r>
          </w:p>
        </w:tc>
        <w:tc>
          <w:tcPr>
            <w:tcW w:w="3189" w:type="dxa"/>
            <w:tcBorders>
              <w:top w:val="single" w:color="auto" w:sz="4" w:space="0"/>
              <w:left w:val="single" w:color="auto" w:sz="4" w:space="0"/>
              <w:bottom w:val="single" w:color="auto" w:sz="4" w:space="0"/>
              <w:right w:val="single" w:color="auto" w:sz="4" w:space="0"/>
            </w:tcBorders>
            <w:shd w:val="clear" w:color="auto" w:fill="auto"/>
            <w:vAlign w:val="center"/>
          </w:tcPr>
          <w:p w14:paraId="785CAEAA">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参数</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405D99F">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数量</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7F07F36">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单位</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0BB80EEB">
            <w:pPr>
              <w:keepNext w:val="0"/>
              <w:keepLines w:val="0"/>
              <w:widowControl/>
              <w:suppressLineNumbers w:val="0"/>
              <w:snapToGrid w:val="0"/>
              <w:jc w:val="center"/>
              <w:textAlignment w:val="center"/>
              <w:rPr>
                <w:rFonts w:hint="default" w:ascii="仿宋" w:hAnsi="仿宋" w:eastAsia="仿宋" w:cs="仿宋"/>
                <w:b/>
                <w:i w:val="0"/>
                <w:iCs w:val="0"/>
                <w:color w:val="000000"/>
                <w:sz w:val="28"/>
                <w:szCs w:val="28"/>
                <w:u w:val="none"/>
                <w:lang w:val="en-US"/>
              </w:rPr>
            </w:pPr>
            <w:r>
              <w:rPr>
                <w:rFonts w:hint="eastAsia" w:ascii="仿宋" w:hAnsi="仿宋" w:eastAsia="仿宋" w:cs="仿宋"/>
                <w:b/>
                <w:i w:val="0"/>
                <w:iCs w:val="0"/>
                <w:color w:val="000000"/>
                <w:kern w:val="0"/>
                <w:sz w:val="28"/>
                <w:szCs w:val="28"/>
                <w:u w:val="none"/>
                <w:lang w:val="en-US" w:eastAsia="zh-CN" w:bidi="ar"/>
              </w:rPr>
              <w:t>单价限价</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14:paraId="4ACF49B4">
            <w:pPr>
              <w:keepNext w:val="0"/>
              <w:keepLines w:val="0"/>
              <w:widowControl/>
              <w:suppressLineNumbers w:val="0"/>
              <w:snapToGrid w:val="0"/>
              <w:jc w:val="center"/>
              <w:textAlignment w:val="center"/>
              <w:rPr>
                <w:rFonts w:hint="eastAsia" w:ascii="仿宋" w:hAnsi="仿宋" w:eastAsia="仿宋" w:cs="仿宋"/>
                <w:b/>
                <w:i w:val="0"/>
                <w:iCs w:val="0"/>
                <w:color w:val="000000"/>
                <w:sz w:val="28"/>
                <w:szCs w:val="28"/>
                <w:u w:val="none"/>
              </w:rPr>
            </w:pPr>
            <w:r>
              <w:rPr>
                <w:rFonts w:hint="eastAsia" w:ascii="仿宋" w:hAnsi="仿宋" w:eastAsia="仿宋" w:cs="仿宋"/>
                <w:b/>
                <w:i w:val="0"/>
                <w:iCs w:val="0"/>
                <w:color w:val="000000"/>
                <w:kern w:val="0"/>
                <w:sz w:val="28"/>
                <w:szCs w:val="28"/>
                <w:u w:val="none"/>
                <w:lang w:val="en-US" w:eastAsia="zh-CN" w:bidi="ar"/>
              </w:rPr>
              <w:t>金额（元）</w:t>
            </w:r>
          </w:p>
        </w:tc>
      </w:tr>
      <w:tr w14:paraId="77935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2C4B3AD">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04ABBBD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1.8米风幕机</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013E0D42">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现用品牌：美的，机身尺寸：1800*170*192，白色，风速9-11m/s,风量3120m3/h,功率165/185W±20W，纯铜电机，净重12.8Kg,包安装，有遥控插排，质保一年。</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7C09EA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75C80A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5F36AE8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1200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AA1FAD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6000</w:t>
            </w:r>
          </w:p>
        </w:tc>
      </w:tr>
      <w:tr w14:paraId="07EC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1BA55D4">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487C98D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1.5米风幕机</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6F74D125">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现用品牌：美的，机身尺寸：1500*170*192，白色，风速9-11m/s,风量2560m3/h,功率165/165W±20W，纯铜电机，净重11.1Kg,包安装，有遥控插排，质保一年。</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16B8523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622BD72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6168B83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1000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56B45C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1000</w:t>
            </w:r>
          </w:p>
        </w:tc>
      </w:tr>
      <w:tr w14:paraId="2F01A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0871BF">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3</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1968D50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穿衣镜</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59BC056D">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现用品牌：昕昕</w:t>
            </w:r>
          </w:p>
          <w:p w14:paraId="42E8990B">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尺寸规格：按实地原有镜子大小尺寸定做，镜面高清、防爆、白色带圈花纹白木边框全身镜贴墙款、由于产品是易碎物品，请供货商根据我院使用部门实际需求及时供货到使用点并根据现场实地需求现场安装，若在安装过程中导致的故障或损坏，供货商全权负责。</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3BC8759B">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957414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面</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4AD8D83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6BAECC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5580</w:t>
            </w:r>
          </w:p>
        </w:tc>
      </w:tr>
      <w:tr w14:paraId="6A58F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3989B02">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4</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70482EA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笔筒</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1F2A0517">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现用品牌：得力，简约金属网格笔筒，材质：碳钢，黑色，加厚材质，结构稳固边缘光滑，不宜伤手，易清洗。</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702614B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61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E06403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4A775092">
            <w:pPr>
              <w:keepNext w:val="0"/>
              <w:keepLines w:val="0"/>
              <w:widowControl/>
              <w:suppressLineNumbers w:val="0"/>
              <w:snapToGrid w:val="0"/>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735C5B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488</w:t>
            </w:r>
          </w:p>
        </w:tc>
      </w:tr>
      <w:tr w14:paraId="6B498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1375AFB">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5</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4679CA2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3M胶</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7D0CDDAD">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现用品牌：3M,强力无痕3M双面胶，耐高温、抗暴晒、防潮、防水、粘贴牢固、加厚1.2厘米*5米长。</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59CF5BB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33</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2345A6D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卷</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10AF03B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F5A3FB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264</w:t>
            </w:r>
          </w:p>
        </w:tc>
      </w:tr>
      <w:tr w14:paraId="42A2D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283E478">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6</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6CCB567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十字起</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6B5AE8CD">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现用品牌：德力西，十字起、6X150、高硬度S2螺丝刀，刀头吻合，不易滑丝。</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69D0077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28</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75F7800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49C50F4B">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12</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D2196A7">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336</w:t>
            </w:r>
          </w:p>
        </w:tc>
      </w:tr>
      <w:tr w14:paraId="0924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DA54DCB">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7</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354DF6D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标签纸</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0A8D306E">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升级加厚加粘、易撕、款式按我院使用科室需求颜色及款式供货。</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7B4528B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55</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7530E25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张</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1773653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0.2</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C515137">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11</w:t>
            </w:r>
          </w:p>
        </w:tc>
      </w:tr>
      <w:tr w14:paraId="1A20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977E1C4">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8</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6EE4259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扳手</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5C4450F8">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现用品牌：德力西，材质：铬钒合金钢、规格：12寸，产品长度300mm、开口大小：0-40mm、重量：490g、</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1460C38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36B6415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把</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2AF784C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B76D43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630</w:t>
            </w:r>
          </w:p>
        </w:tc>
      </w:tr>
      <w:tr w14:paraId="263B6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C750C3B">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9</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3507131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尖嘴钳</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75F30265">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现用品牌：德力西，材质：铬钒合金钢、规格：8寸，总长205mm、重量：240g</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8FE865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68168EC2">
            <w:pPr>
              <w:keepNext w:val="0"/>
              <w:keepLines w:val="0"/>
              <w:widowControl/>
              <w:suppressLineNumbers w:val="0"/>
              <w:snapToGrid w:val="0"/>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把</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67E0082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AC7BF0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300</w:t>
            </w:r>
          </w:p>
        </w:tc>
      </w:tr>
      <w:tr w14:paraId="32DC3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DF4A9A2">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10</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244F963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迷你订书机</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2F965B06">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现用品牌：得力，小巧精致，底部防滑软胶，装订页数≥25页，每套配一盒订书针，一次可装订40枚订书针，组合套装。</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7D4002B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212</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27DA334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1FB7B26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6</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CC1C68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1272</w:t>
            </w:r>
          </w:p>
        </w:tc>
      </w:tr>
      <w:tr w14:paraId="486BB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AA6A833">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11</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5A9A63F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切纸刀</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663DC6A2">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现用品牌：得力，钢制A5(底盘200*180mm)无标尺/无压条，一体整齐裁切，锋利加厚裁刀，切纸导向尺，省力手柄，单次切纸量15张。</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03198E3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4</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101CB94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套</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2B994FC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148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59E68E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592</w:t>
            </w:r>
          </w:p>
        </w:tc>
      </w:tr>
      <w:tr w14:paraId="6C47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65D96C7">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12</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7F8E1DF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果盘</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39B39AAB">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精致高级感水果盘，大小款式请按我院使用科室样品供货。</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3D54D66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23</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69A0AE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18B53FE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25</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4630A2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575</w:t>
            </w:r>
          </w:p>
        </w:tc>
      </w:tr>
      <w:tr w14:paraId="26DCC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44E4583">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13</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5118FD4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充电手电筒</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2789A48A">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1500mAh大容量，续航能力强，可循环充电150米射程，便携。</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73B0E32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53</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17755FB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77DE52D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35</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D5423C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1855</w:t>
            </w:r>
          </w:p>
        </w:tc>
      </w:tr>
      <w:tr w14:paraId="139A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8989D29">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14</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0D75EB7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叩诊锤子</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614E84B4">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参数要求：加厚304不锈钢材质，橡胶锤头、开合刻度、刻度尺、卡钳功能、圆滑尾端。</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37E5EFE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50021E7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7E52E63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D56E77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180</w:t>
            </w:r>
          </w:p>
        </w:tc>
      </w:tr>
      <w:tr w14:paraId="46A0E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84FDE06">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15</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12E95D0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老花镜</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5C7255D5">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参数要求：防蓝光、高清防蓝光护目，轻盈柔韧，便携老花镜。</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3D86ADE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61623E1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副</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6C4CFAC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E49291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180</w:t>
            </w:r>
          </w:p>
        </w:tc>
      </w:tr>
      <w:tr w14:paraId="39429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0D157BE">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16</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3CA491D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便民箱</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0D89C114">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参数要求：四层，规格尺寸：33.8CM*24.8CM*40.6CM</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51B8D62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2556C37B">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套</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3226E6C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128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A3C8CD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1408</w:t>
            </w:r>
          </w:p>
        </w:tc>
      </w:tr>
      <w:tr w14:paraId="65873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3E6DD59">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17</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00E5EB2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雨伞架</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5B99988C">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参数要求：18头带锁雨伞架，56*30*97CM,优质锁头，精工弯管、加厚支架、活动接水盘、静音脚轮，每头配备2个钥匙，加厚材质，易清洗不易变形，包安装。</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555F8C3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3647A95B">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套</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5A25E09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268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1C1E1F7">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268</w:t>
            </w:r>
          </w:p>
        </w:tc>
      </w:tr>
      <w:tr w14:paraId="69C6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545E3CC">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18</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120BCBF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长柄雨伞</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34022BB8">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现用品牌：天堂伞，16骨防风长柄雨伞，统一藏青色，晴雨两用，黑胶抗晒阻隔紫外线，防滑磨砂手柄。</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0F8144C6">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0971A1E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把</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7703657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55C5827">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1000</w:t>
            </w:r>
          </w:p>
        </w:tc>
      </w:tr>
      <w:tr w14:paraId="3D1E9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D15B67D">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19</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72BB903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工具箱</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41144B51">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绿林，内含18样常用工具(手工锯、批头组、美工刀、测电笔、美工刀、一字螺丝刀、十字螺丝刀、螺丝零件盒、套筒螺丝刀、精细螺丝刀、内六角扳手、羊角锤、卷尺、水管钳、活动扳手、老虎钳、电胶布、尖嘴钳，含配套工具箱。</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605916D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6</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87B861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套</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55263C95">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180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4C97BFD">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1080</w:t>
            </w:r>
          </w:p>
        </w:tc>
      </w:tr>
      <w:tr w14:paraId="4D93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A8D1440">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20</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3080485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窗口对讲机</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6F77FDAC">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参数要求：5W大功率，音质效果清晰洪亮、无嘯叫、降嗓强，按我院实际需求分批送货到指定地点、包安装，质保壹年。</w:t>
            </w:r>
            <w:bookmarkStart w:id="0" w:name="_GoBack"/>
            <w:bookmarkEnd w:id="0"/>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E9D0CB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8</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3DAD702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7B97C26E">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380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C80F2C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3040</w:t>
            </w:r>
          </w:p>
        </w:tc>
      </w:tr>
      <w:tr w14:paraId="71B6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2C77F95">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21</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60B1169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黄光手电筒</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049A3693">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参数要求：黄色暖光手电筒，光源温和，穿透力强，可夹衣领方便携带，长度13.5CM，射程20米，重量：20g,含电池。</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5A748C6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22</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17091DB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个</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3913985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15</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287D35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330</w:t>
            </w:r>
          </w:p>
        </w:tc>
      </w:tr>
      <w:tr w14:paraId="6E222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75C2994">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22</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0124E24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洗衣机</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26E41148">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洗烘一体洗衣机，脱水10Kg,全新包装，一级能效，确保正品，质保一年，有任何质量问题供应商需在接到我院通知后通知12小时内解决到位。</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A8EEA1B">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5AF925C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6165E85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3000</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E6335F1">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3000</w:t>
            </w:r>
          </w:p>
        </w:tc>
      </w:tr>
      <w:tr w14:paraId="7B7E2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7E2A1CD">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23</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4E656ABA">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拐杖</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35335DFD">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全新不锈钢弹簧腋下拐，可承重300斤，9档可调节高度，加厚不锈钢管壁，6CM大脚垫。</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74779C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609AA28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副</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71ED5AA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168</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3FB8F82">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168</w:t>
            </w:r>
          </w:p>
        </w:tc>
      </w:tr>
      <w:tr w14:paraId="75049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0718C15">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24</w:t>
            </w: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2BEA9FB7">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磁性门帘</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321CCEE0">
            <w:pPr>
              <w:keepNext w:val="0"/>
              <w:keepLines w:val="0"/>
              <w:widowControl/>
              <w:suppressLineNumbers w:val="0"/>
              <w:snapToGrid w:val="0"/>
              <w:jc w:val="both"/>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参数：优质无味环保PVC材质，采用铝合金龙骨加配重板，高清透明，不易发黄，确保磁性力强，要求整根磁条，闭合无缝，按我院实地现场实际尺寸定做和结算，包安装，质保一年。</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43E6732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50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4E700CE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平方米</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660226C3">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165</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6345C70">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8250</w:t>
            </w:r>
          </w:p>
        </w:tc>
      </w:tr>
      <w:tr w14:paraId="67513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0" w:type="dxa"/>
            <w:left w:w="64" w:type="dxa"/>
            <w:bottom w:w="40" w:type="dxa"/>
            <w:right w:w="64" w:type="dxa"/>
          </w:tblCellMar>
        </w:tblPrEx>
        <w:trPr>
          <w:trHeight w:val="0" w:hRule="atLeast"/>
          <w:jc w:val="center"/>
        </w:trPr>
        <w:tc>
          <w:tcPr>
            <w:tcW w:w="5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0D03338">
            <w:pPr>
              <w:keepNext w:val="0"/>
              <w:keepLines w:val="0"/>
              <w:widowControl/>
              <w:suppressLineNumbers w:val="0"/>
              <w:snapToGrid w:val="0"/>
              <w:jc w:val="center"/>
              <w:textAlignment w:val="center"/>
              <w:rPr>
                <w:rFonts w:hint="eastAsia" w:ascii="仿宋" w:hAnsi="仿宋" w:eastAsia="仿宋" w:cs="仿宋"/>
                <w:i w:val="0"/>
                <w:iCs w:val="0"/>
                <w:color w:val="000000"/>
                <w:kern w:val="0"/>
                <w:sz w:val="28"/>
                <w:szCs w:val="28"/>
                <w:u w:val="none"/>
                <w:lang w:val="en-US" w:eastAsia="zh-CN" w:bidi="ar"/>
              </w:rPr>
            </w:pPr>
          </w:p>
        </w:tc>
        <w:tc>
          <w:tcPr>
            <w:tcW w:w="1951" w:type="dxa"/>
            <w:tcBorders>
              <w:top w:val="single" w:color="auto" w:sz="4" w:space="0"/>
              <w:left w:val="single" w:color="000000" w:sz="4" w:space="0"/>
              <w:bottom w:val="single" w:color="000000" w:sz="4" w:space="0"/>
              <w:right w:val="single" w:color="000000" w:sz="4" w:space="0"/>
            </w:tcBorders>
            <w:shd w:val="clear" w:color="auto" w:fill="auto"/>
            <w:vAlign w:val="center"/>
          </w:tcPr>
          <w:p w14:paraId="36CF6A0C">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落地扇</w:t>
            </w:r>
          </w:p>
        </w:tc>
        <w:tc>
          <w:tcPr>
            <w:tcW w:w="3189" w:type="dxa"/>
            <w:tcBorders>
              <w:top w:val="single" w:color="auto" w:sz="4" w:space="0"/>
              <w:left w:val="single" w:color="000000" w:sz="4" w:space="0"/>
              <w:bottom w:val="single" w:color="000000" w:sz="4" w:space="0"/>
              <w:right w:val="single" w:color="000000" w:sz="4" w:space="0"/>
            </w:tcBorders>
            <w:shd w:val="clear" w:color="auto" w:fill="auto"/>
            <w:vAlign w:val="center"/>
          </w:tcPr>
          <w:p w14:paraId="73164F64">
            <w:pPr>
              <w:keepNext w:val="0"/>
              <w:keepLines w:val="0"/>
              <w:widowControl/>
              <w:suppressLineNumbers w:val="0"/>
              <w:snapToGrid w:val="0"/>
              <w:jc w:val="both"/>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现用品牌：美的，台立两用，三档调节，机械款，电源线长度1500mm,净重5.8kg,由于非一次性全部使用，须按采购方需求分批供货并包安装</w:t>
            </w:r>
          </w:p>
        </w:tc>
        <w:tc>
          <w:tcPr>
            <w:tcW w:w="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2D8A0FC9">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20</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2E59918F">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993" w:type="dxa"/>
            <w:tcBorders>
              <w:top w:val="single" w:color="auto" w:sz="4" w:space="0"/>
              <w:left w:val="single" w:color="000000" w:sz="4" w:space="0"/>
              <w:bottom w:val="single" w:color="000000" w:sz="4" w:space="0"/>
              <w:right w:val="single" w:color="000000" w:sz="4" w:space="0"/>
            </w:tcBorders>
            <w:shd w:val="clear" w:color="auto" w:fill="auto"/>
            <w:vAlign w:val="center"/>
          </w:tcPr>
          <w:p w14:paraId="5427BB54">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169</w:t>
            </w:r>
          </w:p>
        </w:tc>
        <w:tc>
          <w:tcPr>
            <w:tcW w:w="9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FD69E38">
            <w:pPr>
              <w:keepNext w:val="0"/>
              <w:keepLines w:val="0"/>
              <w:widowControl/>
              <w:suppressLineNumbers w:val="0"/>
              <w:snapToGrid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3380</w:t>
            </w:r>
          </w:p>
        </w:tc>
      </w:tr>
      <w:tr w14:paraId="2FFAC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0" w:type="dxa"/>
            <w:left w:w="64" w:type="dxa"/>
            <w:bottom w:w="40" w:type="dxa"/>
            <w:right w:w="64" w:type="dxa"/>
          </w:tblCellMar>
        </w:tblPrEx>
        <w:trPr>
          <w:trHeight w:val="0" w:hRule="atLeast"/>
          <w:jc w:val="center"/>
        </w:trPr>
        <w:tc>
          <w:tcPr>
            <w:tcW w:w="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84C8">
            <w:pPr>
              <w:keepNext w:val="0"/>
              <w:keepLines w:val="0"/>
              <w:widowControl/>
              <w:suppressLineNumbers w:val="0"/>
              <w:snapToGrid w:val="0"/>
              <w:jc w:val="center"/>
              <w:textAlignment w:val="center"/>
              <w:rPr>
                <w:rFonts w:hint="default" w:ascii="仿宋" w:hAnsi="仿宋" w:eastAsia="仿宋" w:cs="仿宋"/>
                <w:i w:val="0"/>
                <w:iCs w:val="0"/>
                <w:color w:val="000000"/>
                <w:kern w:val="0"/>
                <w:sz w:val="28"/>
                <w:szCs w:val="28"/>
                <w:u w:val="none"/>
                <w:lang w:val="en-US" w:eastAsia="zh-CN" w:bidi="ar"/>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632D">
            <w:pPr>
              <w:keepNext w:val="0"/>
              <w:keepLines w:val="0"/>
              <w:widowControl/>
              <w:suppressLineNumbers w:val="0"/>
              <w:snapToGrid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合计：</w:t>
            </w:r>
          </w:p>
        </w:tc>
        <w:tc>
          <w:tcPr>
            <w:tcW w:w="3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89DE">
            <w:pPr>
              <w:snapToGrid w:val="0"/>
              <w:jc w:val="center"/>
              <w:rPr>
                <w:rFonts w:hint="eastAsia" w:ascii="仿宋" w:hAnsi="仿宋" w:eastAsia="仿宋" w:cs="仿宋"/>
                <w:i w:val="0"/>
                <w:iCs w:val="0"/>
                <w:color w:val="000000"/>
                <w:sz w:val="28"/>
                <w:szCs w:val="28"/>
                <w:u w:val="none"/>
                <w:lang w:val="en-US" w:eastAsia="zh-CN"/>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257C">
            <w:pPr>
              <w:snapToGrid w:val="0"/>
              <w:jc w:val="center"/>
              <w:rPr>
                <w:rFonts w:hint="eastAsia" w:ascii="仿宋" w:hAnsi="仿宋" w:eastAsia="仿宋" w:cs="仿宋"/>
                <w:i w:val="0"/>
                <w:iCs w:val="0"/>
                <w:color w:val="000000"/>
                <w:sz w:val="28"/>
                <w:szCs w:val="28"/>
                <w:u w:val="none"/>
                <w:lang w:val="en-US" w:eastAsia="zh-CN"/>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C803">
            <w:pPr>
              <w:snapToGrid w:val="0"/>
              <w:jc w:val="center"/>
              <w:rPr>
                <w:rFonts w:hint="eastAsia" w:ascii="仿宋" w:hAnsi="仿宋" w:eastAsia="仿宋" w:cs="仿宋"/>
                <w:i w:val="0"/>
                <w:iCs w:val="0"/>
                <w:color w:val="000000"/>
                <w:sz w:val="28"/>
                <w:szCs w:val="28"/>
                <w:u w:val="none"/>
                <w:lang w:val="en-US" w:eastAsia="zh-CN"/>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5C61">
            <w:pPr>
              <w:snapToGrid w:val="0"/>
              <w:jc w:val="center"/>
              <w:rPr>
                <w:rFonts w:hint="eastAsia" w:ascii="仿宋" w:hAnsi="仿宋" w:eastAsia="仿宋" w:cs="仿宋"/>
                <w:i w:val="0"/>
                <w:iCs w:val="0"/>
                <w:color w:val="000000"/>
                <w:sz w:val="28"/>
                <w:szCs w:val="28"/>
                <w:u w:val="none"/>
                <w:lang w:val="en-US" w:eastAsia="zh-CN"/>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23C5">
            <w:pPr>
              <w:bidi w:val="0"/>
              <w:jc w:val="center"/>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41187</w:t>
            </w:r>
          </w:p>
        </w:tc>
      </w:tr>
    </w:tbl>
    <w:p w14:paraId="17179DBC">
      <w:pPr>
        <w:keepNext w:val="0"/>
        <w:keepLines w:val="0"/>
        <w:pageBreakBefore w:val="0"/>
        <w:kinsoku/>
        <w:wordWrap/>
        <w:overflowPunct/>
        <w:topLinePunct w:val="0"/>
        <w:autoSpaceDE/>
        <w:autoSpaceDN/>
        <w:bidi w:val="0"/>
        <w:spacing w:line="50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 预算金额：41187元，按照使用科室实际需求数量供货，按实结算。</w:t>
      </w:r>
    </w:p>
    <w:p w14:paraId="47E9B97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交货要求：投标人承诺按招标人要求送货，在收到招标人通知后</w:t>
      </w:r>
      <w:r>
        <w:rPr>
          <w:rFonts w:hint="eastAsia" w:ascii="仿宋" w:hAnsi="仿宋" w:eastAsia="仿宋" w:cs="仿宋"/>
          <w:sz w:val="28"/>
          <w:szCs w:val="28"/>
          <w:lang w:val="en-US" w:eastAsia="zh-CN"/>
        </w:rPr>
        <w:t>2</w:t>
      </w:r>
      <w:r>
        <w:rPr>
          <w:rFonts w:hint="eastAsia" w:ascii="仿宋" w:hAnsi="仿宋" w:eastAsia="仿宋" w:cs="仿宋"/>
          <w:sz w:val="28"/>
          <w:szCs w:val="28"/>
        </w:rPr>
        <w:t>天内送货到位</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安装、调试后交付使用科室，如逾期无法供货采购方有权终止合同。</w:t>
      </w:r>
    </w:p>
    <w:p w14:paraId="717E47B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交付地点：招标人指定地点。</w:t>
      </w:r>
    </w:p>
    <w:p w14:paraId="1D9C5F2C">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1.5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65275A2E">
      <w:pPr>
        <w:pStyle w:val="2"/>
        <w:keepNext w:val="0"/>
        <w:keepLines w:val="0"/>
        <w:pageBreakBefore w:val="0"/>
        <w:kinsoku/>
        <w:wordWrap/>
        <w:overflowPunct/>
        <w:topLinePunct w:val="0"/>
        <w:autoSpaceDE/>
        <w:autoSpaceDN/>
        <w:bidi w:val="0"/>
        <w:spacing w:line="500" w:lineRule="exact"/>
        <w:rPr>
          <w:rFonts w:hint="eastAsia" w:ascii="仿宋" w:hAnsi="仿宋" w:eastAsia="仿宋" w:cs="仿宋"/>
          <w:b w:val="0"/>
          <w:bCs w:val="0"/>
          <w:sz w:val="28"/>
          <w:szCs w:val="28"/>
          <w:lang w:val="en-US"/>
        </w:rPr>
      </w:pPr>
      <w:r>
        <w:rPr>
          <w:rFonts w:hint="eastAsia" w:ascii="仿宋" w:hAnsi="仿宋" w:eastAsia="仿宋" w:cs="仿宋"/>
          <w:b w:val="0"/>
          <w:bCs w:val="0"/>
          <w:sz w:val="28"/>
          <w:szCs w:val="28"/>
          <w:lang w:val="en-US" w:eastAsia="zh-CN"/>
        </w:rPr>
        <w:t>1.7 投标人须提供原厂正品，不得供应贴牌或仿制产品，所有货物均须具备出厂合格证及相应质检报告。供货期间若招标人因使用需求调整采购型号，投标人须无条件配合更换并保证及时供应。</w:t>
      </w:r>
    </w:p>
    <w:p w14:paraId="487FB2C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二、供应商在投标时须提供以下材料复印件并加盖公章：</w:t>
      </w:r>
    </w:p>
    <w:p w14:paraId="6E0B2D6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营业执照，营业执照营业范围必须包含经营此项目</w:t>
      </w:r>
    </w:p>
    <w:p w14:paraId="5808015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投标人身份证复印件；</w:t>
      </w:r>
    </w:p>
    <w:p w14:paraId="34B34A7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如投标人不是法定代表人，须持法定代表人亲笔签名的授权委托书,并提供法定代表人身份证复印件。</w:t>
      </w:r>
    </w:p>
    <w:p w14:paraId="3F404884">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售后服务承诺函；</w:t>
      </w:r>
    </w:p>
    <w:p w14:paraId="73D3AFAB">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3.5 三年内在经营活动中没有重大违法记录（需提供“信用中国”网址查询记录证明）</w:t>
      </w:r>
    </w:p>
    <w:p w14:paraId="3C59880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其他招标文件要求的资料。</w:t>
      </w:r>
    </w:p>
    <w:p w14:paraId="6BD5768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3.7 所有资料均密封盖章：</w:t>
      </w:r>
    </w:p>
    <w:p w14:paraId="334C4839">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三、</w:t>
      </w:r>
      <w:r>
        <w:rPr>
          <w:rFonts w:hint="default" w:ascii="仿宋" w:hAnsi="仿宋" w:eastAsia="仿宋" w:cs="仿宋"/>
          <w:b w:val="0"/>
          <w:bCs w:val="0"/>
          <w:color w:val="auto"/>
          <w:sz w:val="28"/>
          <w:szCs w:val="28"/>
          <w:lang w:val="en-US" w:eastAsia="zh-CN"/>
        </w:rPr>
        <w:t>付款方式：</w:t>
      </w:r>
    </w:p>
    <w:p w14:paraId="6B8EAF1A">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采购人通过银行转账方式向供应商指定银行账户支付款项：采购人在全部货物验收合格之日起4个月内，向乙方支付合同约定总价款的90%；余款10%，采购人在全部货物质保期届满且不存在需被扣除情形之日起10个工作日内，免息支付给供应商。</w:t>
      </w:r>
    </w:p>
    <w:p w14:paraId="56087B8E">
      <w:pPr>
        <w:keepNext w:val="0"/>
        <w:keepLines w:val="0"/>
        <w:pageBreakBefore w:val="0"/>
        <w:kinsoku/>
        <w:wordWrap/>
        <w:overflowPunct/>
        <w:topLinePunct w:val="0"/>
        <w:autoSpaceDE/>
        <w:autoSpaceDN/>
        <w:bidi w:val="0"/>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四、采购方式</w:t>
      </w:r>
    </w:p>
    <w:p w14:paraId="6B98FA4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医院公开挂网，最低评标价法，在满足所有参数的条件下，报价最低者中标，如有多个并列最低价，则由并列最低价投标人再次报价，直至出现最低报价为止。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TZlYjk2N2I1OTAyMzIyMTIzOGU4MDVlYTJmMTgifQ=="/>
  </w:docVars>
  <w:rsids>
    <w:rsidRoot w:val="1955742D"/>
    <w:rsid w:val="00B0507A"/>
    <w:rsid w:val="050C7B55"/>
    <w:rsid w:val="08A21FEA"/>
    <w:rsid w:val="08AF005C"/>
    <w:rsid w:val="0B275F39"/>
    <w:rsid w:val="0B845B85"/>
    <w:rsid w:val="0D9D3BDC"/>
    <w:rsid w:val="107F4BF1"/>
    <w:rsid w:val="12C50412"/>
    <w:rsid w:val="12F134B7"/>
    <w:rsid w:val="13A203D3"/>
    <w:rsid w:val="14DF0BF0"/>
    <w:rsid w:val="18A06707"/>
    <w:rsid w:val="1955742D"/>
    <w:rsid w:val="1ED84C4A"/>
    <w:rsid w:val="1F0B19A2"/>
    <w:rsid w:val="22456F79"/>
    <w:rsid w:val="26495CA1"/>
    <w:rsid w:val="2C934D84"/>
    <w:rsid w:val="2DAD393F"/>
    <w:rsid w:val="34191E80"/>
    <w:rsid w:val="3E5F6615"/>
    <w:rsid w:val="3F0A537A"/>
    <w:rsid w:val="3F5A3DB2"/>
    <w:rsid w:val="45B872F1"/>
    <w:rsid w:val="45E3489F"/>
    <w:rsid w:val="48834068"/>
    <w:rsid w:val="49903BA3"/>
    <w:rsid w:val="4B826EAD"/>
    <w:rsid w:val="4F806F93"/>
    <w:rsid w:val="50F862DC"/>
    <w:rsid w:val="51442973"/>
    <w:rsid w:val="52A47207"/>
    <w:rsid w:val="5396127B"/>
    <w:rsid w:val="55A35154"/>
    <w:rsid w:val="55DD4257"/>
    <w:rsid w:val="5CEC6198"/>
    <w:rsid w:val="66891681"/>
    <w:rsid w:val="67533061"/>
    <w:rsid w:val="6A806C6B"/>
    <w:rsid w:val="6EAF52D4"/>
    <w:rsid w:val="70A94143"/>
    <w:rsid w:val="72280D75"/>
    <w:rsid w:val="72B640EC"/>
    <w:rsid w:val="737E28B4"/>
    <w:rsid w:val="745B3FC8"/>
    <w:rsid w:val="74A94712"/>
    <w:rsid w:val="757829FE"/>
    <w:rsid w:val="78393FFF"/>
    <w:rsid w:val="7ABB2379"/>
    <w:rsid w:val="7B78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8">
    <w:name w:val="列出段落1"/>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2145</Words>
  <Characters>2522</Characters>
  <Lines>0</Lines>
  <Paragraphs>0</Paragraphs>
  <TotalTime>2</TotalTime>
  <ScaleCrop>false</ScaleCrop>
  <LinksUpToDate>false</LinksUpToDate>
  <CharactersWithSpaces>2535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2025-10-06T03:01:00Z</dcterms:created>
  <dc:creator>是小豹子</dc:creator>
  <cp:lastModifiedBy>半生繁华半世殇</cp:lastModifiedBy>
  <cp:lastPrinted>2026-06-16T00:09:43Z</cp:lastPrinted>
  <dcterms:modified xsi:type="dcterms:W3CDTF">2026-06-16T00:13:08Z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B433318779A14AEB995E8CB747217946_13</vt:lpwstr>
  </property>
  <property fmtid="{D5CDD505-2E9C-101B-9397-08002B2CF9AE}" pid="4" name="KSOTemplateDocerSaveRecord">
    <vt:lpwstr>eyJoZGlkIjoiYzQwYTlmYjNiZDIzOGNhOGQ2ZGRhNGY4NzY0NmVlMDQiLCJ1c2VySWQiOiIxMTgxMDAzNDIxIn0=</vt:lpwstr>
  </property>
</Properties>
</file>