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hint="default" w:ascii="Arial" w:hAnsi="Arial" w:eastAsia="方正小标宋简体" w:cs="Arial"/>
          <w:sz w:val="72"/>
          <w:szCs w:val="72"/>
          <w:lang w:val="en-US" w:eastAsia="zh-CN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16A48FA7">
      <w:pPr>
        <w:pStyle w:val="4"/>
        <w:snapToGrid w:val="0"/>
        <w:jc w:val="center"/>
        <w:rPr>
          <w:rFonts w:ascii="Arial" w:hAnsi="Arial" w:eastAsia="方正小标宋简体" w:cs="Arial"/>
          <w:sz w:val="36"/>
          <w:szCs w:val="36"/>
        </w:rPr>
      </w:pPr>
      <w:r>
        <w:rPr>
          <w:rFonts w:ascii="Arial" w:hAnsi="Arial" w:eastAsia="方正小标宋简体" w:cs="Arial"/>
          <w:sz w:val="72"/>
          <w:szCs w:val="72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6C9EE1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隔离护栏采购</w:t>
      </w:r>
      <w:r>
        <w:rPr>
          <w:rFonts w:hint="eastAsia"/>
          <w:bCs/>
          <w:sz w:val="32"/>
          <w:szCs w:val="32"/>
        </w:rPr>
        <w:t>招标文件</w:t>
      </w: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七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64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32"/>
          <w:szCs w:val="32"/>
          <w:lang w:eastAsia="zh-CN"/>
        </w:rPr>
        <w:t>我单位就隔离护栏采购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进行公开挂网招标，现</w:t>
      </w:r>
      <w:r>
        <w:rPr>
          <w:rFonts w:hint="eastAsia"/>
          <w:bCs/>
          <w:color w:val="auto"/>
          <w:sz w:val="28"/>
          <w:szCs w:val="28"/>
        </w:rPr>
        <w:t>将招标事项公告如下：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6FBEADB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sz w:val="32"/>
          <w:szCs w:val="32"/>
          <w:lang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32"/>
          <w:szCs w:val="32"/>
          <w:lang w:eastAsia="zh-CN"/>
        </w:rPr>
        <w:t>隔离护栏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投标人未列入经营异常名录和严重违法失信企业名单（黑名单），投标人企业法人代表未被列入失信被执行人名单；投标人在“信用中国”（www.creditchina.gov.cn）、中国政府采购网（www.ccgp.gov.cn）等网站，未被列入“失信被执行人”“重大税收违法案件当事人名单”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4.本项目不接受联合体投标，不得分包、转包；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5.单位负责人为同一人或者存在直接控股、管理关系的不同投标人，不得参加本次采购活动。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7BF51B5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1.投标截止时间：7月17日—23日（五个工作日）</w:t>
      </w:r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1BAF63D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6D07C2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</w:p>
    <w:p w14:paraId="5A931C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73110CD6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 xml:space="preserve"> 采购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p w14:paraId="74381D66">
      <w:pPr>
        <w:spacing w:line="360" w:lineRule="auto"/>
        <w:ind w:firstLine="640" w:firstLineChars="200"/>
        <w:jc w:val="center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/>
          <w:bCs/>
          <w:sz w:val="32"/>
          <w:szCs w:val="32"/>
          <w:lang w:eastAsia="zh-CN"/>
        </w:rPr>
        <w:t>隔离护栏采购所</w:t>
      </w:r>
      <w:r>
        <w:rPr>
          <w:rFonts w:hint="eastAsia"/>
          <w:bCs/>
          <w:sz w:val="32"/>
          <w:szCs w:val="32"/>
          <w:lang w:val="en-US" w:eastAsia="zh-CN"/>
        </w:rPr>
        <w:t>需材料清单</w:t>
      </w:r>
    </w:p>
    <w:tbl>
      <w:tblPr>
        <w:tblStyle w:val="10"/>
        <w:tblW w:w="92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5"/>
        <w:gridCol w:w="1390"/>
        <w:gridCol w:w="2535"/>
        <w:gridCol w:w="825"/>
        <w:gridCol w:w="870"/>
        <w:gridCol w:w="1364"/>
        <w:gridCol w:w="1460"/>
      </w:tblGrid>
      <w:tr w14:paraId="64F0B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品牌、型号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7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D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B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5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合元计（元）</w:t>
            </w:r>
          </w:p>
        </w:tc>
      </w:tr>
      <w:tr w14:paraId="72CEC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5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隔离护栏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A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高1.2米、长3米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A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3A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米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199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210 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35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25200</w:t>
            </w:r>
          </w:p>
        </w:tc>
      </w:tr>
      <w:tr w14:paraId="31B6F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994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A89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隔离护栏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E96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高0.6米、长3米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38F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C78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米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8A6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BFE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4200</w:t>
            </w:r>
          </w:p>
        </w:tc>
      </w:tr>
      <w:tr w14:paraId="687C6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245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6B6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隔离护栏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4DA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定制款（高1.2米，长1.5米）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FA4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19.5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9C5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米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DFD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95E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4777.5</w:t>
            </w:r>
          </w:p>
        </w:tc>
      </w:tr>
      <w:tr w14:paraId="0E7B3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F11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9ED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底座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FAF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水泥底座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02D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9DE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套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11D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714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2025</w:t>
            </w:r>
          </w:p>
        </w:tc>
      </w:tr>
      <w:tr w14:paraId="4A6D2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21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9A6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合计：36202.50元</w:t>
            </w:r>
          </w:p>
        </w:tc>
      </w:tr>
    </w:tbl>
    <w:p w14:paraId="42F94E3D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注：单价金额不得超过限定单机，总金额不得超过3.62万元。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服务地点：娄底市中心医院。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5C5886B8">
      <w:pPr>
        <w:pStyle w:val="9"/>
        <w:ind w:left="0" w:leftChars="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1.所提供产品符合国家标准；</w:t>
      </w:r>
    </w:p>
    <w:p w14:paraId="27E7EECC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2.不接受物流发货，需当面验收；</w:t>
      </w:r>
    </w:p>
    <w:p w14:paraId="6280C618">
      <w:pPr>
        <w:pStyle w:val="4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3.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次采购总价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包括且不限于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设计费、材料费、人工费、安装费、包装费、运输费、装卸费、调试费、检测、检验费、税费、保险费、售后服务费等在内所有费用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；</w:t>
      </w: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如投标人不是法定代表人，须持法定代表人亲笔签名的授权委托书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并提供法定代表人身份证明和法定代表人身份证复印件，同时要求法定代表人在身份证复印件上注明用途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投标人认为需提供的其他和评审有关的资料；</w:t>
      </w:r>
    </w:p>
    <w:p w14:paraId="4C426744">
      <w:pPr>
        <w:spacing w:line="360" w:lineRule="auto"/>
        <w:ind w:firstLine="560" w:firstLineChars="200"/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投标文件的每一页都必须加盖投标单位的公章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。</w:t>
      </w:r>
    </w:p>
    <w:p w14:paraId="31EFE724"/>
    <w:p w14:paraId="5473DB21"/>
    <w:p w14:paraId="05D4B441"/>
    <w:p w14:paraId="6E5601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4CD6235-93BC-4CCC-99DF-CB77F3BC6425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F8D424C-136A-4311-8D0A-B7ED4EF4651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DEBAF65-4A89-49E4-89A3-306196E733D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AFDE299-0243-437A-91D4-07401C6629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D93145E-F7F2-4120-AEC4-CBF929CB43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B6AA4"/>
    <w:rsid w:val="052B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2026-07-16T17:34:00Z</dcterms:created>
  <dc:creator>我是一个粉刷匠</dc:creator>
  <cp:lastModifiedBy>我是一个粉刷匠</cp:lastModifiedBy>
  <dcterms:modified xsi:type="dcterms:W3CDTF">2026-07-16T18:36:35Z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1FC20A85E8FE4B63B58CC8B001D0256C_11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