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（血透机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血透机</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血透机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bookmarkStart w:id="5" w:name="_GoBack"/>
      <w:bookmarkEnd w:id="5"/>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B67C07">
      <w:pPr>
        <w:pStyle w:val="12"/>
        <w:ind w:left="0" w:leftChars="0" w:firstLine="0" w:firstLineChars="0"/>
        <w:rPr>
          <w:rFonts w:hint="eastAsia" w:ascii="宋体" w:hAnsi="宋体" w:cs="宋体"/>
          <w:b/>
          <w:bCs/>
          <w:color w:val="auto"/>
          <w:sz w:val="44"/>
          <w:szCs w:val="44"/>
          <w:lang w:val="en-US" w:eastAsia="zh-CN"/>
        </w:rPr>
      </w:pPr>
    </w:p>
    <w:p w14:paraId="5FE0AE3F">
      <w:pPr>
        <w:pStyle w:val="12"/>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血透机</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08736AC7">
      <w:pPr>
        <w:keepNext w:val="0"/>
        <w:keepLines w:val="0"/>
        <w:pageBreakBefore w:val="0"/>
        <w:kinsoku/>
        <w:wordWrap/>
        <w:overflowPunct/>
        <w:topLinePunct w:val="0"/>
        <w:autoSpaceDE/>
        <w:autoSpaceDN/>
        <w:bidi w:val="0"/>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一）</w:t>
      </w:r>
      <w:r>
        <w:rPr>
          <w:rFonts w:hint="eastAsia" w:ascii="宋体" w:hAnsi="宋体" w:eastAsia="宋体" w:cs="宋体"/>
          <w:sz w:val="28"/>
          <w:szCs w:val="28"/>
        </w:rPr>
        <w:t>技术参数</w:t>
      </w:r>
    </w:p>
    <w:p w14:paraId="02D1BDB4">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设备使用年限：≥10年</w:t>
      </w:r>
    </w:p>
    <w:p w14:paraId="385F33BD">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透析液流速：300~700 mL/min</w:t>
      </w:r>
    </w:p>
    <w:p w14:paraId="3750B034">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透析液温度：35.0~39.0°C，实时监测，有超温保护装置。</w:t>
      </w:r>
    </w:p>
    <w:p w14:paraId="463862B9">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超滤速度：最小超滤率≤0.05L/h；精度：±1%</w:t>
      </w:r>
    </w:p>
    <w:p w14:paraId="3E7B88F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bCs/>
          <w:sz w:val="28"/>
          <w:szCs w:val="28"/>
        </w:rPr>
      </w:pPr>
      <w:r>
        <w:rPr>
          <w:rFonts w:hint="eastAsia" w:ascii="宋体" w:hAnsi="宋体" w:eastAsia="宋体" w:cs="宋体"/>
          <w:bCs/>
          <w:sz w:val="28"/>
          <w:szCs w:val="28"/>
        </w:rPr>
        <w:t>漏血检测器：光学原理检测。</w:t>
      </w:r>
    </w:p>
    <w:p w14:paraId="2441AE4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动脉血泵：50~550mL/min。</w:t>
      </w:r>
    </w:p>
    <w:p w14:paraId="47D2D542">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肝素泵：设置范围：0.1~9.0mL/h。</w:t>
      </w:r>
    </w:p>
    <w:p w14:paraId="7687E910">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空气监测器：超声波检测。</w:t>
      </w:r>
    </w:p>
    <w:p w14:paraId="5704FBA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动脉压：测量范围：-300~+400mmHg。</w:t>
      </w:r>
    </w:p>
    <w:p w14:paraId="5F8B1B2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静脉压：测量范围：-50~+390mmHg。</w:t>
      </w:r>
    </w:p>
    <w:p w14:paraId="769E2D0A">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TMP：测量范围：-60~+400mmHg。</w:t>
      </w:r>
    </w:p>
    <w:p w14:paraId="11C1068F">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透析液浓度：12.8 ~15mS/cm。</w:t>
      </w:r>
    </w:p>
    <w:p w14:paraId="65068D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1120" w:firstLineChars="4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13.</w:t>
      </w:r>
      <w:r>
        <w:rPr>
          <w:rFonts w:hint="eastAsia" w:ascii="宋体" w:hAnsi="宋体" w:eastAsia="宋体" w:cs="宋体"/>
          <w:sz w:val="28"/>
          <w:szCs w:val="28"/>
        </w:rPr>
        <w:t>治疗模式：用于血液净化治疗，具有血液透析、单纯超滤。</w:t>
      </w:r>
    </w:p>
    <w:p w14:paraId="476D52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1120" w:firstLineChars="4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14.</w:t>
      </w:r>
      <w:r>
        <w:rPr>
          <w:rFonts w:hint="eastAsia" w:ascii="宋体" w:hAnsi="宋体" w:eastAsia="宋体" w:cs="宋体"/>
          <w:sz w:val="28"/>
          <w:szCs w:val="28"/>
        </w:rPr>
        <w:t>人机交互：≥10英寸彩色液晶显示器，触摸屏操作，可旋转。</w:t>
      </w:r>
    </w:p>
    <w:p w14:paraId="270C68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1120" w:firstLineChars="4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15.</w:t>
      </w:r>
      <w:r>
        <w:rPr>
          <w:rFonts w:hint="eastAsia" w:ascii="宋体" w:hAnsi="宋体" w:eastAsia="宋体" w:cs="宋体"/>
          <w:sz w:val="28"/>
          <w:szCs w:val="28"/>
        </w:rPr>
        <w:t>可实时图文显示参数，包括动脉压、静脉压、跨膜压、超滤速度等 。</w:t>
      </w:r>
    </w:p>
    <w:p w14:paraId="528A42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16.</w:t>
      </w:r>
      <w:r>
        <w:rPr>
          <w:rFonts w:hint="eastAsia" w:ascii="宋体" w:hAnsi="宋体" w:eastAsia="宋体" w:cs="宋体"/>
          <w:sz w:val="28"/>
          <w:szCs w:val="28"/>
        </w:rPr>
        <w:t>消毒模式：支持使用柠檬酸、次氯酸钠、过氧乙酸等多种消毒液，热水柠檬酸消毒。</w:t>
      </w:r>
    </w:p>
    <w:p w14:paraId="29F20A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17.</w:t>
      </w:r>
      <w:r>
        <w:rPr>
          <w:rFonts w:hint="eastAsia" w:ascii="宋体" w:hAnsi="宋体" w:eastAsia="宋体" w:cs="宋体"/>
          <w:sz w:val="28"/>
          <w:szCs w:val="28"/>
        </w:rPr>
        <w:t>后备电池：停电时自动跳转后备电池供电，支持体外循环监测，报警系统，断电数据保存功能。</w:t>
      </w:r>
    </w:p>
    <w:p w14:paraId="457B9B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18.</w:t>
      </w:r>
      <w:r>
        <w:rPr>
          <w:rFonts w:hint="eastAsia" w:ascii="宋体" w:hAnsi="宋体" w:eastAsia="宋体" w:cs="宋体"/>
          <w:color w:val="auto"/>
          <w:kern w:val="2"/>
          <w:sz w:val="28"/>
          <w:szCs w:val="28"/>
          <w:lang w:val="en-US" w:eastAsia="zh-CN" w:bidi="ar-SA"/>
        </w:rPr>
        <w:t>▲</w:t>
      </w:r>
      <w:r>
        <w:rPr>
          <w:rFonts w:hint="eastAsia" w:ascii="宋体" w:hAnsi="宋体" w:eastAsia="宋体" w:cs="宋体"/>
          <w:sz w:val="28"/>
          <w:szCs w:val="28"/>
        </w:rPr>
        <w:t>超滤系统：采用复式泵加脱水泵的平衡与脱水控制系统或者密闭式双容量平衡腔四腔超滤控制系统，腔体容量≦120ml。</w:t>
      </w:r>
    </w:p>
    <w:p w14:paraId="395471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19.</w:t>
      </w:r>
      <w:r>
        <w:rPr>
          <w:rFonts w:hint="eastAsia" w:ascii="宋体" w:hAnsi="宋体" w:eastAsia="宋体" w:cs="宋体"/>
          <w:sz w:val="28"/>
          <w:szCs w:val="28"/>
        </w:rPr>
        <w:t>浓度曲线：可进行可调钠曲线治疗，具备多选择性。</w:t>
      </w:r>
    </w:p>
    <w:p w14:paraId="778FBCD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20.</w:t>
      </w:r>
      <w:r>
        <w:rPr>
          <w:rFonts w:hint="eastAsia" w:ascii="宋体" w:hAnsi="宋体" w:eastAsia="宋体" w:cs="宋体"/>
          <w:sz w:val="28"/>
          <w:szCs w:val="28"/>
        </w:rPr>
        <w:t>超滤曲线：可进行可调超滤曲线治疗。</w:t>
      </w:r>
    </w:p>
    <w:p w14:paraId="63D845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21.</w:t>
      </w:r>
      <w:r>
        <w:rPr>
          <w:rFonts w:hint="eastAsia" w:ascii="宋体" w:hAnsi="宋体" w:eastAsia="宋体" w:cs="宋体"/>
          <w:sz w:val="28"/>
          <w:szCs w:val="28"/>
        </w:rPr>
        <w:t>B粉筒支架组件：标配碳酸氢盐干粉自动配制系统 。</w:t>
      </w:r>
    </w:p>
    <w:p w14:paraId="5F7087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22.</w:t>
      </w:r>
      <w:r>
        <w:rPr>
          <w:rFonts w:hint="eastAsia" w:ascii="宋体" w:hAnsi="宋体" w:eastAsia="宋体" w:cs="宋体"/>
          <w:kern w:val="2"/>
          <w:sz w:val="28"/>
          <w:szCs w:val="28"/>
          <w:lang w:val="en-US" w:eastAsia="zh-CN" w:bidi="ar-SA"/>
        </w:rPr>
        <w:t>★</w:t>
      </w:r>
      <w:r>
        <w:rPr>
          <w:rFonts w:hint="eastAsia" w:ascii="宋体" w:hAnsi="宋体" w:eastAsia="宋体" w:cs="宋体"/>
          <w:sz w:val="28"/>
          <w:szCs w:val="28"/>
        </w:rPr>
        <w:t>透析液过滤：标配透析液过滤器支架组件。</w:t>
      </w:r>
    </w:p>
    <w:p w14:paraId="7F31B1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23.</w:t>
      </w:r>
      <w:r>
        <w:rPr>
          <w:rFonts w:hint="eastAsia" w:ascii="宋体" w:hAnsi="宋体" w:eastAsia="宋体" w:cs="宋体"/>
          <w:sz w:val="28"/>
          <w:szCs w:val="28"/>
        </w:rPr>
        <w:t>自检：全功能数字化自检。</w:t>
      </w:r>
    </w:p>
    <w:p w14:paraId="39F272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24.</w:t>
      </w:r>
      <w:r>
        <w:rPr>
          <w:rFonts w:hint="eastAsia" w:ascii="宋体" w:hAnsi="宋体" w:eastAsia="宋体" w:cs="宋体"/>
          <w:sz w:val="28"/>
          <w:szCs w:val="28"/>
        </w:rPr>
        <w:t>在线清除率监测组件，支</w:t>
      </w:r>
      <w:r>
        <w:rPr>
          <w:rFonts w:hint="eastAsia" w:ascii="宋体" w:hAnsi="宋体" w:eastAsia="宋体" w:cs="宋体"/>
          <w:kern w:val="2"/>
          <w:sz w:val="28"/>
          <w:szCs w:val="28"/>
          <w:lang w:val="en-US" w:eastAsia="zh-CN" w:bidi="ar-SA"/>
        </w:rPr>
        <w:t>持无创实时监测。</w:t>
      </w:r>
    </w:p>
    <w:p w14:paraId="5619C5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25.治疗过程中具有安全性的水路测试，保证治疗过程更安全。</w:t>
      </w:r>
    </w:p>
    <w:p w14:paraId="52976A6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26.中央供液（集中供液）配件组件，避免集中供液剪断ab液吸管。</w:t>
      </w:r>
    </w:p>
    <w:p w14:paraId="47F3A234">
      <w:pPr>
        <w:pStyle w:val="2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t>27.</w:t>
      </w:r>
      <w:r>
        <w:rPr>
          <w:rFonts w:hint="eastAsia" w:ascii="宋体" w:hAnsi="宋体" w:eastAsia="宋体" w:cs="宋体"/>
          <w:color w:val="auto"/>
          <w:kern w:val="2"/>
          <w:sz w:val="28"/>
          <w:szCs w:val="28"/>
          <w:lang w:val="en-US" w:eastAsia="zh-CN" w:bidi="ar-SA"/>
        </w:rPr>
        <w:t>▲</w:t>
      </w:r>
      <w:r>
        <w:rPr>
          <w:rFonts w:hint="eastAsia" w:ascii="宋体" w:hAnsi="宋体" w:eastAsia="宋体" w:cs="宋体"/>
          <w:kern w:val="2"/>
          <w:sz w:val="28"/>
          <w:szCs w:val="28"/>
          <w:lang w:val="en-US" w:eastAsia="zh-CN" w:bidi="ar-SA"/>
        </w:rPr>
        <w:t>空气监测器：监测方法 ：超声波；检测精度：普通气泡：≤0.05mL</w:t>
      </w:r>
      <w:r>
        <w:rPr>
          <w:rFonts w:hint="eastAsia" w:ascii="宋体" w:hAnsi="宋体" w:eastAsia="宋体" w:cs="宋体"/>
          <w:sz w:val="28"/>
          <w:szCs w:val="28"/>
        </w:rPr>
        <w:t>；微小气泡≤0.0003mL。</w:t>
      </w:r>
    </w:p>
    <w:p w14:paraId="75AB7451">
      <w:pPr>
        <w:pStyle w:val="21"/>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28.</w:t>
      </w:r>
      <w:r>
        <w:rPr>
          <w:rFonts w:hint="eastAsia" w:ascii="宋体" w:hAnsi="宋体" w:eastAsia="宋体" w:cs="宋体"/>
          <w:color w:val="auto"/>
          <w:sz w:val="28"/>
          <w:szCs w:val="28"/>
        </w:rPr>
        <w:t>▲</w:t>
      </w:r>
      <w:r>
        <w:rPr>
          <w:rFonts w:hint="eastAsia" w:ascii="宋体" w:hAnsi="宋体" w:eastAsia="宋体" w:cs="宋体"/>
          <w:sz w:val="28"/>
          <w:szCs w:val="28"/>
        </w:rPr>
        <w:t>具有自动进行管路、透析器以及跨膜预冲，可选择自动双向引血或自动单向引血，可以使用透析液在线回血，可追加回血量。</w:t>
      </w:r>
    </w:p>
    <w:p w14:paraId="7D2FA9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color w:val="000000"/>
          <w:kern w:val="2"/>
          <w:sz w:val="28"/>
          <w:szCs w:val="28"/>
          <w:lang w:val="en-US" w:eastAsia="zh-CN" w:bidi="ar-SA"/>
        </w:rPr>
      </w:pPr>
      <w:r>
        <w:rPr>
          <w:rFonts w:hint="eastAsia" w:ascii="宋体" w:hAnsi="宋体" w:eastAsia="宋体" w:cs="宋体"/>
          <w:b/>
          <w:bCs/>
          <w:color w:val="000000"/>
          <w:kern w:val="2"/>
          <w:sz w:val="28"/>
          <w:szCs w:val="28"/>
          <w:lang w:val="en-US" w:eastAsia="zh-CN" w:bidi="ar-SA"/>
        </w:rPr>
        <w:t>（二）商务参数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★1、运输、装卸、培训、安装</w:t>
      </w:r>
      <w:r>
        <w:rPr>
          <w:rFonts w:hint="eastAsia" w:ascii="宋体" w:hAnsi="宋体" w:eastAsia="宋体" w:cs="宋体"/>
          <w:color w:val="auto"/>
          <w:sz w:val="28"/>
          <w:szCs w:val="28"/>
          <w:highlight w:val="none"/>
        </w:rPr>
        <w:t>调试：由中标人负责承担，最终通过使用科室、设备科及相关部门确认验收交付使用</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rPr>
        <w:cr/>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★2、交货时间：按</w:t>
      </w:r>
      <w:r>
        <w:rPr>
          <w:rFonts w:hint="eastAsia" w:ascii="宋体" w:hAnsi="宋体" w:eastAsia="宋体" w:cs="宋体"/>
          <w:color w:val="auto"/>
          <w:sz w:val="28"/>
          <w:szCs w:val="28"/>
          <w:highlight w:val="none"/>
          <w:lang w:val="en-US" w:eastAsia="zh-CN"/>
        </w:rPr>
        <w:t>合同约定的日期交货</w:t>
      </w:r>
      <w:r>
        <w:rPr>
          <w:rFonts w:hint="eastAsia" w:ascii="宋体" w:hAnsi="宋体" w:eastAsia="宋体" w:cs="宋体"/>
          <w:color w:val="auto"/>
          <w:sz w:val="28"/>
          <w:szCs w:val="28"/>
          <w:lang w:val="en-US" w:eastAsia="zh-CN"/>
        </w:rPr>
        <w:t>。</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、交货地点：娄底市中心医院</w:t>
      </w:r>
      <w:r>
        <w:rPr>
          <w:rFonts w:hint="eastAsia" w:ascii="宋体" w:hAnsi="宋体" w:eastAsia="宋体" w:cs="宋体"/>
          <w:color w:val="auto"/>
          <w:sz w:val="28"/>
          <w:szCs w:val="28"/>
          <w:lang w:val="en-US" w:eastAsia="zh-CN"/>
        </w:rPr>
        <w:t>指定地点</w:t>
      </w:r>
      <w:r>
        <w:rPr>
          <w:rFonts w:hint="eastAsia" w:ascii="宋体" w:hAnsi="宋体" w:eastAsia="宋体" w:cs="宋体"/>
          <w:color w:val="auto"/>
          <w:sz w:val="28"/>
          <w:szCs w:val="28"/>
        </w:rPr>
        <w:t>。</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8"/>
          <w:szCs w:val="28"/>
          <w:lang w:val="en-US" w:eastAsia="zh-CN"/>
        </w:rPr>
        <w:t>满</w:t>
      </w:r>
      <w:r>
        <w:rPr>
          <w:rFonts w:hint="eastAsia" w:ascii="宋体" w:hAnsi="宋体" w:eastAsia="宋体" w:cs="宋体"/>
          <w:color w:val="auto"/>
          <w:sz w:val="28"/>
          <w:szCs w:val="28"/>
          <w:u w:val="none"/>
          <w:lang w:val="en-US" w:eastAsia="zh-CN"/>
        </w:rPr>
        <w:t>叁年</w:t>
      </w:r>
      <w:r>
        <w:rPr>
          <w:rFonts w:hint="eastAsia" w:ascii="宋体" w:hAnsi="宋体" w:eastAsia="宋体" w:cs="宋体"/>
          <w:color w:val="auto"/>
          <w:sz w:val="28"/>
          <w:szCs w:val="28"/>
        </w:rPr>
        <w:t>后支付10%余款给乙方。</w:t>
      </w:r>
      <w:r>
        <w:rPr>
          <w:rFonts w:hint="eastAsia" w:ascii="宋体" w:hAnsi="宋体" w:eastAsia="宋体" w:cs="宋体"/>
          <w:color w:val="auto"/>
          <w:sz w:val="28"/>
          <w:szCs w:val="28"/>
        </w:rPr>
        <w:cr/>
      </w:r>
      <w:r>
        <w:rPr>
          <w:rFonts w:hint="eastAsia" w:ascii="宋体" w:hAnsi="宋体" w:eastAsia="宋体" w:cs="宋体"/>
          <w:color w:val="auto"/>
          <w:sz w:val="28"/>
          <w:szCs w:val="28"/>
        </w:rPr>
        <w:t>★5、质保与售后：整机保修</w:t>
      </w:r>
      <w:r>
        <w:rPr>
          <w:rFonts w:hint="eastAsia" w:ascii="宋体" w:hAnsi="宋体" w:eastAsia="宋体" w:cs="宋体"/>
          <w:color w:val="auto"/>
          <w:sz w:val="28"/>
          <w:szCs w:val="28"/>
          <w:lang w:val="en-US" w:eastAsia="zh-CN"/>
        </w:rPr>
        <w:t>叁</w:t>
      </w:r>
      <w:r>
        <w:rPr>
          <w:rFonts w:hint="eastAsia" w:ascii="宋体" w:hAnsi="宋体" w:eastAsia="宋体" w:cs="宋体"/>
          <w:color w:val="auto"/>
          <w:sz w:val="28"/>
          <w:szCs w:val="28"/>
        </w:rPr>
        <w:t>年，终身维修。</w:t>
      </w:r>
      <w:r>
        <w:rPr>
          <w:rFonts w:hint="eastAsia" w:ascii="宋体" w:hAnsi="宋体" w:eastAsia="宋体" w:cs="宋体"/>
          <w:color w:val="auto"/>
          <w:sz w:val="28"/>
          <w:szCs w:val="28"/>
          <w:lang w:val="en-US" w:eastAsia="zh-CN"/>
        </w:rPr>
        <w:t>验收时</w:t>
      </w:r>
      <w:r>
        <w:rPr>
          <w:rFonts w:hint="eastAsia" w:ascii="宋体" w:hAnsi="宋体" w:eastAsia="宋体" w:cs="宋体"/>
          <w:color w:val="auto"/>
          <w:sz w:val="28"/>
          <w:szCs w:val="28"/>
        </w:rPr>
        <w:t>出具原厂售后质保承诺书，质保期内每年巡检</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rPr>
        <w:t>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并提交巡检记录</w:t>
      </w:r>
      <w:r>
        <w:rPr>
          <w:rFonts w:hint="eastAsia" w:ascii="宋体" w:hAnsi="宋体" w:eastAsia="宋体" w:cs="宋体"/>
          <w:color w:val="auto"/>
          <w:sz w:val="28"/>
          <w:szCs w:val="28"/>
        </w:rPr>
        <w:t>。</w:t>
      </w:r>
      <w:r>
        <w:rPr>
          <w:rFonts w:hint="eastAsia" w:ascii="宋体" w:hAnsi="宋体" w:eastAsia="宋体" w:cs="宋体"/>
          <w:color w:val="auto"/>
          <w:sz w:val="28"/>
          <w:szCs w:val="28"/>
          <w:lang w:val="zh-CN" w:eastAsia="zh-CN"/>
        </w:rPr>
        <w:t>质保期内</w:t>
      </w:r>
      <w:r>
        <w:rPr>
          <w:rFonts w:hint="eastAsia" w:ascii="宋体" w:hAnsi="宋体" w:eastAsia="宋体" w:cs="宋体"/>
          <w:color w:val="auto"/>
          <w:sz w:val="28"/>
          <w:szCs w:val="28"/>
          <w:lang w:val="en-US" w:eastAsia="zh-CN"/>
        </w:rPr>
        <w:t>出现故障，1小时响应，响应后24小时上门服务。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49A2628C">
      <w:pPr>
        <w:pStyle w:val="21"/>
        <w:keepNext w:val="0"/>
        <w:keepLines w:val="0"/>
        <w:pageBreakBefore w:val="0"/>
        <w:kinsoku/>
        <w:wordWrap/>
        <w:overflowPunct/>
        <w:topLinePunct w:val="0"/>
        <w:autoSpaceDE/>
        <w:autoSpaceDN/>
        <w:bidi w:val="0"/>
        <w:ind w:left="420" w:firstLine="420" w:firstLineChars="200"/>
        <w:textAlignment w:val="auto"/>
        <w:rPr>
          <w:rFonts w:hint="eastAsia"/>
        </w:rPr>
      </w:pPr>
    </w:p>
    <w:p w14:paraId="315725E3">
      <w:pPr>
        <w:ind w:left="420"/>
        <w:rPr>
          <w:rFonts w:hint="eastAsia" w:ascii="微软雅黑" w:hAnsi="微软雅黑" w:eastAsia="微软雅黑"/>
          <w:b/>
          <w:bCs/>
        </w:rPr>
      </w:pPr>
    </w:p>
    <w:p w14:paraId="4CFA2887">
      <w:pPr>
        <w:widowControl/>
        <w:adjustRightInd w:val="0"/>
        <w:snapToGrid w:val="0"/>
        <w:spacing w:line="360" w:lineRule="auto"/>
        <w:rPr>
          <w:rFonts w:hint="eastAsia" w:hAnsi="Times New Roman" w:eastAsia="宋体" w:cs="Times New Roman"/>
          <w:b/>
          <w:bCs/>
          <w:sz w:val="36"/>
          <w:szCs w:val="36"/>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血透机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血透机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血透机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793B8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90E53D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C88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E6FB0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36EE75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2"/>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65A3F88B"/>
    <w:multiLevelType w:val="multilevel"/>
    <w:tmpl w:val="65A3F88B"/>
    <w:lvl w:ilvl="0" w:tentative="0">
      <w:start w:val="1"/>
      <w:numFmt w:val="decimal"/>
      <w:suff w:val="space"/>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268376F"/>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5FB15A3"/>
    <w:rsid w:val="1691323B"/>
    <w:rsid w:val="17E51656"/>
    <w:rsid w:val="17F91BB8"/>
    <w:rsid w:val="193E7D91"/>
    <w:rsid w:val="19410B0E"/>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9055C8"/>
    <w:rsid w:val="20AF0900"/>
    <w:rsid w:val="20B41DA7"/>
    <w:rsid w:val="217001E2"/>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B55872"/>
    <w:rsid w:val="544055F2"/>
    <w:rsid w:val="54AD4386"/>
    <w:rsid w:val="55D8243C"/>
    <w:rsid w:val="56FBB0A1"/>
    <w:rsid w:val="575FAF7E"/>
    <w:rsid w:val="581A7C72"/>
    <w:rsid w:val="583A4BD7"/>
    <w:rsid w:val="59C74B1F"/>
    <w:rsid w:val="5A886F59"/>
    <w:rsid w:val="5BDF167E"/>
    <w:rsid w:val="5E9BBF88"/>
    <w:rsid w:val="5EBFE873"/>
    <w:rsid w:val="5F153ADC"/>
    <w:rsid w:val="5FBFAB6E"/>
    <w:rsid w:val="604D5946"/>
    <w:rsid w:val="611B6B1B"/>
    <w:rsid w:val="61596B91"/>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F17664"/>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64138"/>
    <w:rsid w:val="7F1A5E95"/>
    <w:rsid w:val="7FA75B91"/>
    <w:rsid w:val="7FBC7699"/>
    <w:rsid w:val="7FCFF1E1"/>
    <w:rsid w:val="7FFB0877"/>
    <w:rsid w:val="7FFE88A1"/>
    <w:rsid w:val="87EFD207"/>
    <w:rsid w:val="8B7D3439"/>
    <w:rsid w:val="8EFAA180"/>
    <w:rsid w:val="A4FC5874"/>
    <w:rsid w:val="A99BC227"/>
    <w:rsid w:val="ADFDDBA5"/>
    <w:rsid w:val="AFDF5C35"/>
    <w:rsid w:val="AFEFD62F"/>
    <w:rsid w:val="B7FBACA6"/>
    <w:rsid w:val="BAB83496"/>
    <w:rsid w:val="BBDFF490"/>
    <w:rsid w:val="BF59071B"/>
    <w:rsid w:val="BF7D9491"/>
    <w:rsid w:val="BFF77D2B"/>
    <w:rsid w:val="C3FEA355"/>
    <w:rsid w:val="CDFF7760"/>
    <w:rsid w:val="CF96F304"/>
    <w:rsid w:val="CFFF8E32"/>
    <w:rsid w:val="D6D5AD7C"/>
    <w:rsid w:val="DBDE3CFA"/>
    <w:rsid w:val="DFAD8580"/>
    <w:rsid w:val="DFF97BBC"/>
    <w:rsid w:val="DFFA836E"/>
    <w:rsid w:val="DFFEDE01"/>
    <w:rsid w:val="DFFF05F4"/>
    <w:rsid w:val="E6F7C8DE"/>
    <w:rsid w:val="E9FE6660"/>
    <w:rsid w:val="EADE7AA2"/>
    <w:rsid w:val="ED6D9162"/>
    <w:rsid w:val="EF7B1925"/>
    <w:rsid w:val="EFF91F3A"/>
    <w:rsid w:val="EFFF278C"/>
    <w:rsid w:val="F1347A70"/>
    <w:rsid w:val="F76D9192"/>
    <w:rsid w:val="F7D57869"/>
    <w:rsid w:val="F91F5623"/>
    <w:rsid w:val="F99F179C"/>
    <w:rsid w:val="FB6F87D3"/>
    <w:rsid w:val="FB7D52BD"/>
    <w:rsid w:val="FBBD03F1"/>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9613</Words>
  <Characters>10147</Characters>
  <Lines>0</Lines>
  <Paragraphs>0</Paragraphs>
  <TotalTime>0</TotalTime>
  <ScaleCrop>false</ScaleCrop>
  <LinksUpToDate>false</LinksUpToDate>
  <CharactersWithSpaces>11108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2026-07-29T16:52:48Z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