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1084" w:firstLineChars="300"/>
        <w:rPr>
          <w:rFonts w:hint="eastAsia" w:ascii="黑体" w:hAnsi="黑体" w:eastAsia="黑体" w:cs="黑体"/>
          <w:b/>
          <w:bCs/>
          <w:sz w:val="36"/>
          <w:szCs w:val="36"/>
          <w:vertAlign w:val="baseline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6"/>
          <w:szCs w:val="36"/>
          <w:vertAlign w:val="baseline"/>
          <w:lang w:val="en-US" w:eastAsia="zh-CN"/>
        </w:rPr>
        <w:t>娄底市中心医院《</w:t>
      </w:r>
      <w:r>
        <w:rPr>
          <w:rFonts w:hint="eastAsia" w:ascii="黑体" w:hAnsi="黑体" w:eastAsia="黑体" w:cs="黑体"/>
          <w:b/>
          <w:bCs/>
          <w:sz w:val="36"/>
          <w:szCs w:val="36"/>
          <w:vertAlign w:val="baseline"/>
        </w:rPr>
        <w:t>限制类医疗技术</w:t>
      </w:r>
      <w:r>
        <w:rPr>
          <w:rFonts w:hint="eastAsia" w:ascii="黑体" w:hAnsi="黑体" w:eastAsia="黑体" w:cs="黑体"/>
          <w:b/>
          <w:bCs/>
          <w:sz w:val="36"/>
          <w:szCs w:val="36"/>
          <w:vertAlign w:val="baseline"/>
          <w:lang w:val="en-US" w:eastAsia="zh-CN"/>
        </w:rPr>
        <w:t>目录》</w:t>
      </w:r>
    </w:p>
    <w:tbl>
      <w:tblPr>
        <w:tblStyle w:val="3"/>
        <w:tblW w:w="89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7"/>
        <w:gridCol w:w="74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587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4"/>
                <w:szCs w:val="24"/>
                <w:vertAlign w:val="baseline"/>
              </w:rPr>
              <w:t>技术</w:t>
            </w:r>
            <w:r>
              <w:rPr>
                <w:rFonts w:hint="eastAsia" w:ascii="黑体" w:hAnsi="黑体" w:eastAsia="黑体" w:cs="黑体"/>
                <w:b/>
                <w:bCs/>
                <w:sz w:val="24"/>
                <w:szCs w:val="24"/>
                <w:vertAlign w:val="baseline"/>
                <w:lang w:val="en-US" w:eastAsia="zh-CN"/>
              </w:rPr>
              <w:t>编号</w:t>
            </w:r>
          </w:p>
        </w:tc>
        <w:tc>
          <w:tcPr>
            <w:tcW w:w="7410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4"/>
                <w:szCs w:val="24"/>
                <w:vertAlign w:val="baseline"/>
              </w:rPr>
              <w:t>技术名称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58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G08</w:t>
            </w:r>
          </w:p>
        </w:tc>
        <w:tc>
          <w:tcPr>
            <w:tcW w:w="7410" w:type="dxa"/>
            <w:vAlign w:val="center"/>
          </w:tcPr>
          <w:p>
            <w:pP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  <w:t>放射性粒子植入治疗技术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58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G09</w:t>
            </w:r>
          </w:p>
        </w:tc>
        <w:tc>
          <w:tcPr>
            <w:tcW w:w="7410" w:type="dxa"/>
            <w:vAlign w:val="center"/>
          </w:tcPr>
          <w:p>
            <w:pP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  <w:t>肿瘤深部热疗和全身热疗技术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58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G10</w:t>
            </w:r>
          </w:p>
        </w:tc>
        <w:tc>
          <w:tcPr>
            <w:tcW w:w="7410" w:type="dxa"/>
            <w:vAlign w:val="center"/>
          </w:tcPr>
          <w:p>
            <w:pP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  <w:t>肿瘤消融治疗技术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58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G14</w:t>
            </w:r>
          </w:p>
        </w:tc>
        <w:tc>
          <w:tcPr>
            <w:tcW w:w="7410" w:type="dxa"/>
            <w:vAlign w:val="center"/>
          </w:tcPr>
          <w:p>
            <w:pP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  <w:t>颅颌面畸形颅面外科矫治术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58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G15</w:t>
            </w:r>
          </w:p>
        </w:tc>
        <w:tc>
          <w:tcPr>
            <w:tcW w:w="7410" w:type="dxa"/>
            <w:vAlign w:val="center"/>
          </w:tcPr>
          <w:p>
            <w:pP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  <w:t>口腔颌面部肿瘤颅颌联合根治术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58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S01</w:t>
            </w:r>
          </w:p>
        </w:tc>
        <w:tc>
          <w:tcPr>
            <w:tcW w:w="7410" w:type="dxa"/>
            <w:vAlign w:val="center"/>
          </w:tcPr>
          <w:p>
            <w:pP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  <w:t>三级及以上呼吸内镜诊疗技术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58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S02</w:t>
            </w:r>
          </w:p>
        </w:tc>
        <w:tc>
          <w:tcPr>
            <w:tcW w:w="7410" w:type="dxa"/>
            <w:vAlign w:val="center"/>
          </w:tcPr>
          <w:p>
            <w:pP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  <w:t>三级及以上鼻科内镜诊疗技术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58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S03</w:t>
            </w:r>
          </w:p>
        </w:tc>
        <w:tc>
          <w:tcPr>
            <w:tcW w:w="7410" w:type="dxa"/>
            <w:vAlign w:val="center"/>
          </w:tcPr>
          <w:p>
            <w:pP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  <w:t>三级及以上消化内镜诊疗技术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58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S04</w:t>
            </w:r>
          </w:p>
        </w:tc>
        <w:tc>
          <w:tcPr>
            <w:tcW w:w="7410" w:type="dxa"/>
            <w:vAlign w:val="center"/>
          </w:tcPr>
          <w:p>
            <w:pP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  <w:t>三级及以上普通外科内镜诊疗技术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58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S05</w:t>
            </w:r>
          </w:p>
        </w:tc>
        <w:tc>
          <w:tcPr>
            <w:tcW w:w="7410" w:type="dxa"/>
            <w:vAlign w:val="center"/>
          </w:tcPr>
          <w:p>
            <w:pP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  <w:t>三级及以上泌尿外科内镜诊疗技术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58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S06</w:t>
            </w:r>
          </w:p>
        </w:tc>
        <w:tc>
          <w:tcPr>
            <w:tcW w:w="7410" w:type="dxa"/>
            <w:vAlign w:val="center"/>
          </w:tcPr>
          <w:p>
            <w:pP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  <w:t>三级及以上关节镜诊疗技术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58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S07</w:t>
            </w:r>
          </w:p>
        </w:tc>
        <w:tc>
          <w:tcPr>
            <w:tcW w:w="7410" w:type="dxa"/>
            <w:vAlign w:val="center"/>
          </w:tcPr>
          <w:p>
            <w:pP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  <w:t>三级及以上脊柱内镜诊疗技术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58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S08</w:t>
            </w:r>
          </w:p>
        </w:tc>
        <w:tc>
          <w:tcPr>
            <w:tcW w:w="7410" w:type="dxa"/>
            <w:vAlign w:val="center"/>
          </w:tcPr>
          <w:p>
            <w:pP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  <w:t>三级及以上胸外科内镜诊疗技术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58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S09</w:t>
            </w:r>
          </w:p>
        </w:tc>
        <w:tc>
          <w:tcPr>
            <w:tcW w:w="7410" w:type="dxa"/>
            <w:vAlign w:val="center"/>
          </w:tcPr>
          <w:p>
            <w:pP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  <w:t>三级及以上妇科内镜诊疗技术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58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S10</w:t>
            </w:r>
          </w:p>
        </w:tc>
        <w:tc>
          <w:tcPr>
            <w:tcW w:w="7410" w:type="dxa"/>
            <w:vAlign w:val="center"/>
          </w:tcPr>
          <w:p>
            <w:pP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  <w:t>三级及以上咽喉科内镜诊疗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58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S11</w:t>
            </w:r>
          </w:p>
        </w:tc>
        <w:tc>
          <w:tcPr>
            <w:tcW w:w="7410" w:type="dxa"/>
            <w:vAlign w:val="center"/>
          </w:tcPr>
          <w:p>
            <w:pP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  <w:t>三级及以上儿科呼吸内镜诊疗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58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S12</w:t>
            </w:r>
          </w:p>
        </w:tc>
        <w:tc>
          <w:tcPr>
            <w:tcW w:w="7410" w:type="dxa"/>
            <w:vAlign w:val="center"/>
          </w:tcPr>
          <w:p>
            <w:pP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  <w:t>三级及以上儿科消化内镜诊疗术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58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S13</w:t>
            </w:r>
          </w:p>
        </w:tc>
        <w:tc>
          <w:tcPr>
            <w:tcW w:w="7410" w:type="dxa"/>
            <w:vAlign w:val="center"/>
          </w:tcPr>
          <w:p>
            <w:pP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  <w:t>三级及以上小儿外科内镜诊疗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技术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58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S14</w:t>
            </w:r>
          </w:p>
        </w:tc>
        <w:tc>
          <w:tcPr>
            <w:tcW w:w="7410" w:type="dxa"/>
            <w:vAlign w:val="center"/>
          </w:tcPr>
          <w:p>
            <w:pP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  <w:t>人工关节置换技术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58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S16</w:t>
            </w:r>
          </w:p>
        </w:tc>
        <w:tc>
          <w:tcPr>
            <w:tcW w:w="7410" w:type="dxa"/>
            <w:vAlign w:val="center"/>
          </w:tcPr>
          <w:p>
            <w:pP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  <w:t>神经血管介入诊疗技术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58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S17</w:t>
            </w:r>
          </w:p>
        </w:tc>
        <w:tc>
          <w:tcPr>
            <w:tcW w:w="7410" w:type="dxa"/>
            <w:vAlign w:val="center"/>
          </w:tcPr>
          <w:p>
            <w:pP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三级及以上综合介入诊疗技术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58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S18</w:t>
            </w:r>
          </w:p>
        </w:tc>
        <w:tc>
          <w:tcPr>
            <w:tcW w:w="7410" w:type="dxa"/>
            <w:vAlign w:val="center"/>
          </w:tcPr>
          <w:p>
            <w:pP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  <w:t>三级及以上外周血管介入诊疗技术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58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S19</w:t>
            </w:r>
          </w:p>
        </w:tc>
        <w:tc>
          <w:tcPr>
            <w:tcW w:w="7410" w:type="dxa"/>
            <w:vAlign w:val="center"/>
          </w:tcPr>
          <w:p>
            <w:pP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  <w:t>冠心病介入治疗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58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S20</w:t>
            </w:r>
          </w:p>
        </w:tc>
        <w:tc>
          <w:tcPr>
            <w:tcW w:w="7410" w:type="dxa"/>
            <w:vAlign w:val="center"/>
          </w:tcPr>
          <w:p>
            <w:pP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  <w:t>经导管射频消融术</w:t>
            </w:r>
          </w:p>
        </w:tc>
      </w:tr>
    </w:tbl>
    <w:p>
      <w:pPr>
        <w:ind w:firstLine="1084" w:firstLineChars="300"/>
        <w:rPr>
          <w:rFonts w:hint="eastAsia" w:ascii="黑体" w:hAnsi="黑体" w:eastAsia="黑体" w:cs="黑体"/>
          <w:b/>
          <w:bCs/>
          <w:sz w:val="36"/>
          <w:szCs w:val="36"/>
          <w:vertAlign w:val="baseline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6"/>
          <w:szCs w:val="36"/>
          <w:vertAlign w:val="baseline"/>
          <w:lang w:val="en-US" w:eastAsia="zh-CN"/>
        </w:rPr>
        <w:t>娄底市中心医院《</w:t>
      </w:r>
      <w:r>
        <w:rPr>
          <w:rFonts w:hint="eastAsia" w:ascii="黑体" w:hAnsi="黑体" w:eastAsia="黑体" w:cs="黑体"/>
          <w:b/>
          <w:bCs/>
          <w:sz w:val="36"/>
          <w:szCs w:val="36"/>
          <w:vertAlign w:val="baseline"/>
        </w:rPr>
        <w:t>限制类医疗技术</w:t>
      </w:r>
      <w:r>
        <w:rPr>
          <w:rFonts w:hint="eastAsia" w:ascii="黑体" w:hAnsi="黑体" w:eastAsia="黑体" w:cs="黑体"/>
          <w:b/>
          <w:bCs/>
          <w:sz w:val="36"/>
          <w:szCs w:val="36"/>
          <w:vertAlign w:val="baseline"/>
          <w:lang w:val="en-US" w:eastAsia="zh-CN"/>
        </w:rPr>
        <w:t>目录》</w:t>
      </w:r>
    </w:p>
    <w:tbl>
      <w:tblPr>
        <w:tblStyle w:val="3"/>
        <w:tblW w:w="901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7"/>
        <w:gridCol w:w="74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587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4"/>
                <w:szCs w:val="24"/>
                <w:vertAlign w:val="baseline"/>
              </w:rPr>
              <w:t>技术</w:t>
            </w:r>
            <w:r>
              <w:rPr>
                <w:rFonts w:hint="eastAsia" w:ascii="黑体" w:hAnsi="黑体" w:eastAsia="黑体" w:cs="黑体"/>
                <w:b/>
                <w:bCs/>
                <w:sz w:val="24"/>
                <w:szCs w:val="24"/>
                <w:vertAlign w:val="baseline"/>
                <w:lang w:val="en-US" w:eastAsia="zh-CN"/>
              </w:rPr>
              <w:t>编号</w:t>
            </w:r>
          </w:p>
        </w:tc>
        <w:tc>
          <w:tcPr>
            <w:tcW w:w="7425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4"/>
                <w:szCs w:val="24"/>
                <w:vertAlign w:val="baseline"/>
              </w:rPr>
              <w:t>技术名称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58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S21</w:t>
            </w:r>
          </w:p>
        </w:tc>
        <w:tc>
          <w:tcPr>
            <w:tcW w:w="7425" w:type="dxa"/>
            <w:vAlign w:val="center"/>
          </w:tcPr>
          <w:p>
            <w:pP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  <w:t>先天性心脏病介入治疗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58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S24</w:t>
            </w:r>
          </w:p>
        </w:tc>
        <w:tc>
          <w:tcPr>
            <w:tcW w:w="74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  <w:t>三维适形及调强放疗技术（含χ刀γ刀、Cyberknife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  <w:t>治疗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58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S25</w:t>
            </w:r>
          </w:p>
        </w:tc>
        <w:tc>
          <w:tcPr>
            <w:tcW w:w="74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  <w:t>血液净化技术（含血液透析、血浆置换、腹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膜透析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  <w:t>等技术）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58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S27</w:t>
            </w:r>
          </w:p>
        </w:tc>
        <w:tc>
          <w:tcPr>
            <w:tcW w:w="7425" w:type="dxa"/>
            <w:vAlign w:val="center"/>
          </w:tcPr>
          <w:p>
            <w:pP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  <w:t>绒毛、脐血、羊水穿刺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58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S28</w:t>
            </w:r>
          </w:p>
        </w:tc>
        <w:tc>
          <w:tcPr>
            <w:tcW w:w="7425" w:type="dxa"/>
            <w:vAlign w:val="center"/>
          </w:tcPr>
          <w:p>
            <w:pP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  <w:t>基因芯片诊断技术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58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S29</w:t>
            </w:r>
          </w:p>
        </w:tc>
        <w:tc>
          <w:tcPr>
            <w:tcW w:w="7425" w:type="dxa"/>
            <w:vAlign w:val="center"/>
          </w:tcPr>
          <w:p>
            <w:pP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  <w:t>临床基因扩增检验技术</w:t>
            </w:r>
          </w:p>
        </w:tc>
      </w:tr>
    </w:tbl>
    <w:p>
      <w:pPr>
        <w:rPr>
          <w:rFonts w:hint="eastAsia"/>
          <w:lang w:val="en-US" w:eastAsia="zh-CN"/>
        </w:rPr>
      </w:pPr>
    </w:p>
    <w:sectPr>
      <w:pgSz w:w="11906" w:h="16838"/>
      <w:pgMar w:top="1304" w:right="1474" w:bottom="1304" w:left="147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304182"/>
    <w:rsid w:val="01837A68"/>
    <w:rsid w:val="080A132C"/>
    <w:rsid w:val="084C5F44"/>
    <w:rsid w:val="09A42305"/>
    <w:rsid w:val="11C4408B"/>
    <w:rsid w:val="13D032BB"/>
    <w:rsid w:val="1D4B500E"/>
    <w:rsid w:val="1DBE018A"/>
    <w:rsid w:val="1DC771C5"/>
    <w:rsid w:val="254D26CD"/>
    <w:rsid w:val="26B8324A"/>
    <w:rsid w:val="28AD6EB4"/>
    <w:rsid w:val="290E383A"/>
    <w:rsid w:val="2B83115C"/>
    <w:rsid w:val="302871B7"/>
    <w:rsid w:val="30C63409"/>
    <w:rsid w:val="331A3EC5"/>
    <w:rsid w:val="3824303F"/>
    <w:rsid w:val="3AF1109D"/>
    <w:rsid w:val="3FCE7FEF"/>
    <w:rsid w:val="43C42D1B"/>
    <w:rsid w:val="43D81FF1"/>
    <w:rsid w:val="45354676"/>
    <w:rsid w:val="45B95459"/>
    <w:rsid w:val="57870892"/>
    <w:rsid w:val="57D31E55"/>
    <w:rsid w:val="58A63114"/>
    <w:rsid w:val="5A7F5FE7"/>
    <w:rsid w:val="5CD27194"/>
    <w:rsid w:val="5F9B0E97"/>
    <w:rsid w:val="61544969"/>
    <w:rsid w:val="68807C72"/>
    <w:rsid w:val="6C1033AA"/>
    <w:rsid w:val="6C393042"/>
    <w:rsid w:val="6CDD565D"/>
    <w:rsid w:val="6CE67B36"/>
    <w:rsid w:val="6DDF7193"/>
    <w:rsid w:val="701E618F"/>
    <w:rsid w:val="706A668F"/>
    <w:rsid w:val="71DC23EA"/>
    <w:rsid w:val="759369C0"/>
    <w:rsid w:val="75D8443F"/>
    <w:rsid w:val="77A02640"/>
    <w:rsid w:val="77A15681"/>
    <w:rsid w:val="77AE4C9F"/>
    <w:rsid w:val="799D019E"/>
    <w:rsid w:val="7C6B7C74"/>
    <w:rsid w:val="7EA66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816</Words>
  <Characters>913</Characters>
  <Lines>0</Lines>
  <Paragraphs>0</Paragraphs>
  <TotalTime>5</TotalTime>
  <ScaleCrop>false</ScaleCrop>
  <LinksUpToDate>false</LinksUpToDate>
  <CharactersWithSpaces>914</CharactersWithSpaces>
  <Application>WPS Office_11.1.0.8808_F1E327BC-269C-435d-A152-05C5408002CA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鹤舞白沙一贺锦花</cp:lastModifiedBy>
  <cp:lastPrinted>2019-07-09T10:01:00Z</cp:lastPrinted>
  <dcterms:modified xsi:type="dcterms:W3CDTF">2019-07-10T08:57:58Z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2052-11.1.0.8808</vt:lpwstr>
  </property>
</Properties>
</file>