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全自动眼底照相检查仪参数</w:t>
      </w:r>
    </w:p>
    <w:p>
      <w:pPr>
        <w:spacing w:line="276" w:lineRule="auto"/>
        <w:rPr>
          <w:rFonts w:hint="eastAsia" w:ascii="宋体" w:hAnsi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技术参数：</w:t>
      </w:r>
    </w:p>
    <w:p>
      <w:pPr>
        <w:spacing w:line="276" w:lineRule="auto"/>
        <w:rPr>
          <w:rFonts w:ascii="宋体" w:hAnsi="宋体"/>
          <w:b w:val="0"/>
          <w:bCs w:val="0"/>
          <w:sz w:val="30"/>
          <w:szCs w:val="30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*</w:t>
      </w:r>
      <w:r>
        <w:rPr>
          <w:rFonts w:hint="eastAsia" w:ascii="宋体" w:hAnsi="宋体"/>
          <w:b w:val="0"/>
          <w:bCs w:val="0"/>
          <w:sz w:val="30"/>
          <w:szCs w:val="30"/>
        </w:rPr>
        <w:t>1</w:t>
      </w:r>
      <w:r>
        <w:rPr>
          <w:rFonts w:ascii="宋体" w:hAnsi="宋体"/>
          <w:b w:val="0"/>
          <w:bCs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视场角 53度</w:t>
      </w:r>
    </w:p>
    <w:p>
      <w:pPr>
        <w:spacing w:line="276" w:lineRule="auto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2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彩色图像分辨率24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  <w:lang w:val="en-US" w:eastAsia="zh-CN"/>
        </w:rPr>
        <w:t>0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0万像素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3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照相瞳孔直径小瞳孔直径:3.3mm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4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闪光强度标准6Ws，8档可调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5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患者屈光不正补偿的调焦范围≥±15D</w:t>
      </w:r>
    </w:p>
    <w:p>
      <w:pPr>
        <w:widowControl/>
        <w:spacing w:line="276" w:lineRule="auto"/>
        <w:jc w:val="left"/>
        <w:rPr>
          <w:rFonts w:ascii="宋体" w:hAnsi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*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6</w:t>
      </w:r>
      <w:r>
        <w:rPr>
          <w:rFonts w:ascii="宋体" w:hAnsi="宋体" w:cs="宋体"/>
          <w:b w:val="0"/>
          <w:bCs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固视标具备外固视及多点内固视（内固视点数:11点）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7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多功能全自动：眼表/眼底自动切换，自动曝光，自动成像。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ascii="宋体" w:hAnsi="宋体" w:cs="宋体"/>
          <w:b w:val="0"/>
          <w:bCs w:val="0"/>
          <w:kern w:val="0"/>
          <w:sz w:val="30"/>
          <w:szCs w:val="30"/>
        </w:rPr>
        <w:t>8.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辅助对位眼表对位系统、双圆点辅助对位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9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存储模式电脑存储、DICOM直连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10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操作模式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 xml:space="preserve"> 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全自动、手动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,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全自动操作时，一键完成左右眼自动拍照，并自动保存病人信息，无需手动保存。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11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操作者方位病人侧、对侧、旁侧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12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工作距离42mm±2mm</w:t>
      </w:r>
    </w:p>
    <w:p>
      <w:pPr>
        <w:widowControl/>
        <w:spacing w:line="276" w:lineRule="auto"/>
        <w:jc w:val="left"/>
        <w:rPr>
          <w:rFonts w:ascii="宋体" w:hAnsi="宋体"/>
          <w:b w:val="0"/>
          <w:bCs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sz w:val="30"/>
          <w:szCs w:val="30"/>
        </w:rPr>
        <w:t>13</w:t>
      </w:r>
      <w:r>
        <w:rPr>
          <w:rFonts w:ascii="宋体" w:hAnsi="宋体" w:cs="宋体"/>
          <w:b w:val="0"/>
          <w:bCs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显示屏10.1英寸，360°旋转触摸控制屏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14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AI智能模拟：自动运行异常时，设备自行模拟人工操作，无需完全退回初始状态.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15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AI智能识别：毫秒应对，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  <w:lang w:eastAsia="zh-CN"/>
        </w:rPr>
        <w:t>确保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拍照成功率。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16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智能全景对焦：提升对焦成功率。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17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.触屏控制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：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  <w:lang w:eastAsia="zh-CN"/>
        </w:rPr>
        <w:t>可触屏控制，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也可外接键盘和鼠标。</w:t>
      </w:r>
    </w:p>
    <w:p>
      <w:pPr>
        <w:widowControl/>
        <w:spacing w:line="276" w:lineRule="auto"/>
        <w:jc w:val="left"/>
        <w:rPr>
          <w:rFonts w:ascii="宋体" w:hAnsi="宋体" w:cs="宋体"/>
          <w:b w:val="0"/>
          <w:bCs w:val="0"/>
          <w:kern w:val="0"/>
          <w:sz w:val="30"/>
          <w:szCs w:val="30"/>
        </w:rPr>
      </w:pP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18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.多方位易检查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：</w:t>
      </w:r>
      <w:r>
        <w:rPr>
          <w:rFonts w:ascii="宋体" w:hAnsi="宋体" w:cs="宋体"/>
          <w:b w:val="0"/>
          <w:bCs w:val="0"/>
          <w:kern w:val="0"/>
          <w:sz w:val="30"/>
          <w:szCs w:val="30"/>
        </w:rPr>
        <w:t>触屏360°旋转，便于操作者全程辅助患者配合</w:t>
      </w:r>
      <w:r>
        <w:rPr>
          <w:rFonts w:hint="eastAsia" w:ascii="宋体" w:hAnsi="宋体" w:cs="宋体"/>
          <w:b w:val="0"/>
          <w:bCs w:val="0"/>
          <w:kern w:val="0"/>
          <w:sz w:val="30"/>
          <w:szCs w:val="30"/>
        </w:rPr>
        <w:t>。</w:t>
      </w:r>
    </w:p>
    <w:p>
      <w:pPr>
        <w:tabs>
          <w:tab w:val="left" w:pos="990"/>
        </w:tabs>
        <w:spacing w:line="276" w:lineRule="auto"/>
        <w:rPr>
          <w:rFonts w:ascii="宋体" w:hAnsi="宋体"/>
          <w:b w:val="0"/>
          <w:bCs w:val="0"/>
          <w:sz w:val="30"/>
          <w:szCs w:val="30"/>
        </w:rPr>
      </w:pPr>
      <w:r>
        <w:rPr>
          <w:rFonts w:hint="eastAsia" w:ascii="宋体" w:hAnsi="宋体"/>
          <w:b w:val="0"/>
          <w:bCs w:val="0"/>
          <w:sz w:val="30"/>
          <w:szCs w:val="30"/>
        </w:rPr>
        <w:t>19</w:t>
      </w:r>
      <w:r>
        <w:rPr>
          <w:rFonts w:ascii="宋体" w:hAnsi="宋体"/>
          <w:b w:val="0"/>
          <w:bCs w:val="0"/>
          <w:sz w:val="30"/>
          <w:szCs w:val="30"/>
        </w:rPr>
        <w:t>.</w:t>
      </w:r>
      <w:r>
        <w:rPr>
          <w:rFonts w:hint="eastAsia" w:ascii="宋体" w:hAnsi="宋体"/>
          <w:b w:val="0"/>
          <w:bCs w:val="0"/>
          <w:sz w:val="30"/>
          <w:szCs w:val="30"/>
        </w:rPr>
        <w:t>高清成像：光学搭载高清成像采集器，图像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达</w:t>
      </w:r>
      <w:r>
        <w:rPr>
          <w:rFonts w:hint="eastAsia" w:ascii="宋体" w:hAnsi="宋体"/>
          <w:b w:val="0"/>
          <w:bCs w:val="0"/>
          <w:sz w:val="30"/>
          <w:szCs w:val="30"/>
        </w:rPr>
        <w:t>到2400万像素，方便远程诊断分析性。</w:t>
      </w:r>
    </w:p>
    <w:p>
      <w:pPr>
        <w:spacing w:line="276" w:lineRule="auto"/>
        <w:rPr>
          <w:rFonts w:hint="eastAsia" w:ascii="宋体" w:hAnsi="宋体"/>
          <w:b w:val="0"/>
          <w:bCs w:val="0"/>
          <w:sz w:val="30"/>
          <w:szCs w:val="30"/>
          <w:lang w:eastAsia="zh-CN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*</w:t>
      </w:r>
      <w:r>
        <w:rPr>
          <w:rFonts w:hint="eastAsia" w:ascii="宋体" w:hAnsi="宋体"/>
          <w:b w:val="0"/>
          <w:bCs w:val="0"/>
          <w:sz w:val="30"/>
          <w:szCs w:val="30"/>
        </w:rPr>
        <w:t>20</w:t>
      </w:r>
      <w:r>
        <w:rPr>
          <w:rFonts w:ascii="宋体" w:hAnsi="宋体"/>
          <w:b w:val="0"/>
          <w:bCs w:val="0"/>
          <w:sz w:val="30"/>
          <w:szCs w:val="30"/>
        </w:rPr>
        <w:t>.</w:t>
      </w:r>
      <w:r>
        <w:rPr>
          <w:rFonts w:hint="eastAsia" w:ascii="宋体" w:hAnsi="宋体"/>
          <w:b w:val="0"/>
          <w:bCs w:val="0"/>
          <w:sz w:val="30"/>
          <w:szCs w:val="30"/>
        </w:rPr>
        <w:t>软件对外接口：标准DICOM 3.0 ，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必须对接我</w:t>
      </w:r>
      <w:r>
        <w:rPr>
          <w:rFonts w:hint="eastAsia" w:ascii="宋体" w:hAnsi="宋体"/>
          <w:b w:val="0"/>
          <w:bCs w:val="0"/>
          <w:sz w:val="30"/>
          <w:szCs w:val="30"/>
        </w:rPr>
        <w:t>院HIS系统，PASC系统</w:t>
      </w:r>
      <w:r>
        <w:rPr>
          <w:rFonts w:hint="eastAsia" w:ascii="宋体" w:hAnsi="宋体"/>
          <w:b w:val="0"/>
          <w:bCs w:val="0"/>
          <w:sz w:val="30"/>
          <w:szCs w:val="30"/>
          <w:lang w:eastAsia="zh-CN"/>
        </w:rPr>
        <w:t>，体检系统。</w:t>
      </w:r>
    </w:p>
    <w:p>
      <w:pPr>
        <w:spacing w:line="276" w:lineRule="auto"/>
        <w:rPr>
          <w:rFonts w:hint="eastAsia"/>
          <w:b w:val="0"/>
          <w:bCs w:val="0"/>
          <w:sz w:val="30"/>
          <w:szCs w:val="30"/>
        </w:rPr>
      </w:pPr>
      <w:r>
        <w:rPr>
          <w:rFonts w:hint="eastAsia" w:ascii="宋体" w:hAnsi="宋体"/>
          <w:b w:val="0"/>
          <w:bCs w:val="0"/>
          <w:sz w:val="30"/>
          <w:szCs w:val="30"/>
          <w:lang w:val="en-US" w:eastAsia="zh-CN"/>
        </w:rPr>
        <w:t>*21.</w:t>
      </w:r>
      <w:r>
        <w:rPr>
          <w:rFonts w:hint="eastAsia"/>
          <w:b w:val="0"/>
          <w:bCs w:val="0"/>
          <w:sz w:val="30"/>
          <w:szCs w:val="30"/>
          <w:lang w:eastAsia="zh-CN"/>
        </w:rPr>
        <w:t>具备</w:t>
      </w:r>
      <w:r>
        <w:rPr>
          <w:rFonts w:hint="eastAsia"/>
          <w:b w:val="0"/>
          <w:bCs w:val="0"/>
          <w:sz w:val="30"/>
          <w:szCs w:val="30"/>
        </w:rPr>
        <w:t>24小时内</w:t>
      </w:r>
      <w:r>
        <w:rPr>
          <w:rFonts w:hint="eastAsia"/>
          <w:b w:val="0"/>
          <w:bCs w:val="0"/>
          <w:sz w:val="30"/>
          <w:szCs w:val="30"/>
          <w:lang w:eastAsia="zh-CN"/>
        </w:rPr>
        <w:t>售后响</w:t>
      </w:r>
      <w:r>
        <w:rPr>
          <w:rFonts w:hint="eastAsia"/>
          <w:b w:val="0"/>
          <w:bCs w:val="0"/>
          <w:sz w:val="30"/>
          <w:szCs w:val="30"/>
        </w:rPr>
        <w:t>应</w:t>
      </w:r>
      <w:r>
        <w:rPr>
          <w:rFonts w:hint="eastAsia"/>
          <w:b w:val="0"/>
          <w:bCs w:val="0"/>
          <w:sz w:val="30"/>
          <w:szCs w:val="30"/>
          <w:lang w:eastAsia="zh-CN"/>
        </w:rPr>
        <w:t>能力</w:t>
      </w:r>
      <w:r>
        <w:rPr>
          <w:rFonts w:hint="eastAsia"/>
          <w:b w:val="0"/>
          <w:bCs w:val="0"/>
          <w:sz w:val="30"/>
          <w:szCs w:val="30"/>
        </w:rPr>
        <w:t>。免费提供操作和维修培训。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商务参数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*2、交货时间：按合同签订时间要求送货上门，逾期按合同赔付。</w:t>
      </w:r>
    </w:p>
    <w:p>
      <w:pPr>
        <w:tabs>
          <w:tab w:val="left" w:pos="990"/>
        </w:tabs>
        <w:spacing w:line="276" w:lineRule="auto"/>
        <w:rPr>
          <w:rFonts w:hint="default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*4、交货地点：娄底市中心医院。</w:t>
      </w:r>
    </w:p>
    <w:p>
      <w:pPr>
        <w:tabs>
          <w:tab w:val="left" w:pos="990"/>
        </w:tabs>
        <w:spacing w:line="276" w:lineRule="auto"/>
        <w:rPr>
          <w:rFonts w:hint="default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>*5、质保与售后：出具原厂售后质保承诺书，质保三年，质保期内每年巡检两次。</w:t>
      </w:r>
    </w:p>
    <w:p>
      <w:pPr>
        <w:tabs>
          <w:tab w:val="left" w:pos="990"/>
        </w:tabs>
        <w:spacing w:line="276" w:lineRule="auto"/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30"/>
          <w:szCs w:val="30"/>
          <w:lang w:val="en-US" w:eastAsia="zh-CN"/>
        </w:rPr>
        <w:t xml:space="preserve">                    </w:t>
      </w:r>
    </w:p>
    <w:p>
      <w:pPr>
        <w:rPr>
          <w:b w:val="0"/>
          <w:bCs w:val="0"/>
          <w:sz w:val="30"/>
          <w:szCs w:val="30"/>
        </w:rPr>
      </w:pPr>
      <w:r>
        <w:rPr>
          <w:b w:val="0"/>
          <w:bCs w:val="0"/>
          <w:sz w:val="30"/>
          <w:szCs w:val="30"/>
        </w:rPr>
        <w:tab/>
      </w: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adjustRightInd w:val="0"/>
        <w:snapToGrid w:val="0"/>
        <w:spacing w:before="156" w:beforeLines="50"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b w:val="0"/>
          <w:bCs w:val="0"/>
          <w:sz w:val="30"/>
          <w:szCs w:val="30"/>
        </w:rPr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2B"/>
    <w:rsid w:val="00731E2B"/>
    <w:rsid w:val="00822F3C"/>
    <w:rsid w:val="008267C0"/>
    <w:rsid w:val="04583EF5"/>
    <w:rsid w:val="0A4242DC"/>
    <w:rsid w:val="0E2803E6"/>
    <w:rsid w:val="1DDB411A"/>
    <w:rsid w:val="247C0099"/>
    <w:rsid w:val="330974F5"/>
    <w:rsid w:val="35A17E03"/>
    <w:rsid w:val="46A168D2"/>
    <w:rsid w:val="506A185D"/>
    <w:rsid w:val="578A4CFA"/>
    <w:rsid w:val="689B263D"/>
    <w:rsid w:val="692C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93</Words>
  <Characters>534</Characters>
  <Lines>4</Lines>
  <Paragraphs>1</Paragraphs>
  <TotalTime>156</TotalTime>
  <ScaleCrop>false</ScaleCrop>
  <LinksUpToDate>false</LinksUpToDate>
  <CharactersWithSpaces>626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2020-07-27T04:09:00Z</dcterms:created>
  <dc:creator>刘 Apple</dc:creator>
  <cp:lastModifiedBy>杨娟</cp:lastModifiedBy>
  <cp:lastPrinted>2022-01-17T01:07:03Z</cp:lastPrinted>
  <dcterms:modified xsi:type="dcterms:W3CDTF">2022-01-17T06:50:43Z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A4756848CE1A4C7693CC0ADD861492ED</vt:lpwstr>
  </property>
</Properties>
</file>