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420" w:firstLine="0" w:firstLineChars="0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输液泵招标参数</w:t>
      </w:r>
    </w:p>
    <w:p>
      <w:pPr>
        <w:pStyle w:val="11"/>
        <w:ind w:left="420" w:firstLine="0" w:firstLineChars="0"/>
        <w:jc w:val="center"/>
        <w:rPr>
          <w:rFonts w:asciiTheme="minorEastAsia" w:hAnsiTheme="minorEastAsia"/>
          <w:b/>
          <w:sz w:val="18"/>
          <w:szCs w:val="18"/>
        </w:rPr>
      </w:pPr>
    </w:p>
    <w:p>
      <w:pPr>
        <w:jc w:val="left"/>
        <w:rPr>
          <w:rFonts w:asciiTheme="minorEastAsia" w:hAnsiTheme="minorEastAsia"/>
          <w:b/>
          <w:szCs w:val="18"/>
        </w:rPr>
      </w:pPr>
      <w:r>
        <w:rPr>
          <w:rFonts w:hint="eastAsia" w:asciiTheme="minorEastAsia" w:hAnsiTheme="minorEastAsia"/>
          <w:b/>
          <w:szCs w:val="18"/>
        </w:rPr>
        <w:t xml:space="preserve">一、安全要求：  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b/>
          <w:bCs/>
          <w:sz w:val="18"/>
          <w:szCs w:val="18"/>
        </w:rPr>
        <w:t>▲</w:t>
      </w:r>
      <w:r>
        <w:rPr>
          <w:rFonts w:hint="eastAsia" w:asciiTheme="minorEastAsia" w:hAnsiTheme="minorEastAsia"/>
          <w:szCs w:val="18"/>
          <w:lang w:val="en-US" w:eastAsia="zh-CN"/>
        </w:rPr>
        <w:t xml:space="preserve"> 1、</w:t>
      </w:r>
      <w:r>
        <w:rPr>
          <w:rFonts w:hint="eastAsia" w:asciiTheme="minorEastAsia" w:hAnsiTheme="minorEastAsia"/>
          <w:szCs w:val="18"/>
        </w:rPr>
        <w:t>安全防护可靠，防护类型：CFⅠ、IP34、IEC60601-1-2/YY0505、主副CPU；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hint="eastAsia"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2、</w:t>
      </w:r>
      <w:r>
        <w:rPr>
          <w:rFonts w:hint="eastAsia" w:asciiTheme="minorEastAsia" w:hAnsiTheme="minorEastAsia"/>
          <w:szCs w:val="18"/>
        </w:rPr>
        <w:t>压力报警阈值至少3档可调；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3、</w:t>
      </w:r>
      <w:r>
        <w:rPr>
          <w:rFonts w:hint="eastAsia" w:asciiTheme="minorEastAsia" w:hAnsiTheme="minorEastAsia"/>
          <w:szCs w:val="18"/>
        </w:rPr>
        <w:t>阻塞回撤功能：当管路阻塞报警时，自动回撤管路压力，避免意外丸剂量伤害患者；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4、</w:t>
      </w:r>
      <w:r>
        <w:rPr>
          <w:rFonts w:hint="eastAsia" w:asciiTheme="minorEastAsia" w:hAnsiTheme="minorEastAsia"/>
          <w:szCs w:val="18"/>
        </w:rPr>
        <w:t>防重力自由流功能：泵门打开时，防自由流夹自动关闭，防止液体任意流出；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5、</w:t>
      </w:r>
      <w:r>
        <w:rPr>
          <w:rFonts w:hint="eastAsia" w:asciiTheme="minorEastAsia" w:hAnsiTheme="minorEastAsia"/>
          <w:szCs w:val="18"/>
        </w:rPr>
        <w:t>双重气泡探测：超声气泡探头，可探测≥50ul的单个气泡，单个气泡大小分50ul、100ul、250ul、500ul、800ul共</w:t>
      </w:r>
      <w:r>
        <w:rPr>
          <w:rFonts w:asciiTheme="minorEastAsia" w:hAnsiTheme="minorEastAsia"/>
          <w:szCs w:val="18"/>
        </w:rPr>
        <w:t>5</w:t>
      </w:r>
      <w:r>
        <w:rPr>
          <w:rFonts w:hint="eastAsia" w:asciiTheme="minorEastAsia" w:hAnsiTheme="minorEastAsia"/>
          <w:szCs w:val="18"/>
        </w:rPr>
        <w:t>档可调，连续气泡监测功能：</w:t>
      </w:r>
      <w:r>
        <w:rPr>
          <w:rFonts w:hint="eastAsia" w:asciiTheme="minorEastAsia" w:hAnsiTheme="minorEastAsia"/>
          <w:kern w:val="0"/>
          <w:szCs w:val="18"/>
        </w:rPr>
        <w:t>可以设置每小时0.1-4ml的累积气泡报警阀值，1小时内</w:t>
      </w:r>
      <w:r>
        <w:rPr>
          <w:rFonts w:hint="eastAsia" w:asciiTheme="minorEastAsia" w:hAnsiTheme="minorEastAsia"/>
          <w:szCs w:val="18"/>
        </w:rPr>
        <w:t>检测到的累积气泡体积≥设定的报警阈值触发报警；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6、</w:t>
      </w:r>
      <w:r>
        <w:rPr>
          <w:rFonts w:hint="eastAsia" w:asciiTheme="minorEastAsia" w:hAnsiTheme="minorEastAsia"/>
          <w:szCs w:val="18"/>
        </w:rPr>
        <w:t>自动键盘锁：ON/OFF，锁键盘时间1-5min可调；可打开或关闭此功能。</w:t>
      </w:r>
    </w:p>
    <w:p>
      <w:pPr>
        <w:jc w:val="left"/>
        <w:rPr>
          <w:rFonts w:asciiTheme="minorEastAsia" w:hAnsiTheme="minorEastAsia" w:eastAsiaTheme="minorEastAsia"/>
          <w:b/>
          <w:szCs w:val="18"/>
        </w:rPr>
      </w:pPr>
      <w:r>
        <w:rPr>
          <w:rFonts w:hint="eastAsia" w:asciiTheme="minorEastAsia" w:hAnsiTheme="minorEastAsia" w:eastAsiaTheme="minorEastAsia"/>
          <w:b/>
          <w:szCs w:val="18"/>
        </w:rPr>
        <w:t>二、精度要求：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1、</w:t>
      </w:r>
      <w:r>
        <w:rPr>
          <w:rFonts w:hint="eastAsia" w:asciiTheme="minorEastAsia" w:hAnsiTheme="minorEastAsia"/>
          <w:szCs w:val="18"/>
        </w:rPr>
        <w:t>精度≤±5%；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hint="eastAsia"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2、</w:t>
      </w:r>
      <w:r>
        <w:rPr>
          <w:rFonts w:hint="eastAsia" w:asciiTheme="minorEastAsia" w:hAnsiTheme="minorEastAsia"/>
          <w:szCs w:val="18"/>
        </w:rPr>
        <w:t>在线滴定功能：安全不中断输液而更改速率；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3、</w:t>
      </w:r>
      <w:r>
        <w:rPr>
          <w:rFonts w:hint="eastAsia" w:asciiTheme="minorEastAsia" w:hAnsiTheme="minorEastAsia"/>
          <w:szCs w:val="18"/>
        </w:rPr>
        <w:t>速率范围：0.1-1500ml/h,</w:t>
      </w:r>
      <w:r>
        <w:rPr>
          <w:rFonts w:asciiTheme="minorEastAsia" w:hAnsiTheme="minorEastAsia"/>
          <w:szCs w:val="18"/>
        </w:rPr>
        <w:t xml:space="preserve"> </w:t>
      </w:r>
      <w:r>
        <w:rPr>
          <w:rFonts w:hint="eastAsia" w:asciiTheme="minorEastAsia" w:hAnsiTheme="minorEastAsia"/>
          <w:szCs w:val="18"/>
        </w:rPr>
        <w:t>递增：0.1ml；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4、</w:t>
      </w:r>
      <w:r>
        <w:rPr>
          <w:rFonts w:hint="eastAsia" w:asciiTheme="minorEastAsia" w:hAnsiTheme="minorEastAsia"/>
          <w:szCs w:val="18"/>
        </w:rPr>
        <w:t>预置总量范围：0.1-9999ml，递增：0.1ml；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5、</w:t>
      </w:r>
      <w:r>
        <w:rPr>
          <w:rFonts w:hint="eastAsia" w:asciiTheme="minorEastAsia" w:hAnsiTheme="minorEastAsia"/>
          <w:szCs w:val="18"/>
        </w:rPr>
        <w:t>快推“bolus”：0.1-1500ml/h，以0.1ml/h递增，同步显示给入的快推“bolus</w:t>
      </w:r>
      <w:r>
        <w:rPr>
          <w:rFonts w:asciiTheme="minorEastAsia" w:hAnsiTheme="minorEastAsia"/>
          <w:szCs w:val="18"/>
        </w:rPr>
        <w:t>”</w:t>
      </w:r>
      <w:r>
        <w:rPr>
          <w:rFonts w:hint="eastAsia" w:asciiTheme="minorEastAsia" w:hAnsiTheme="minorEastAsia"/>
          <w:szCs w:val="18"/>
        </w:rPr>
        <w:t>量；</w:t>
      </w:r>
      <w:r>
        <w:rPr>
          <w:rFonts w:asciiTheme="minorEastAsia" w:hAnsiTheme="minorEastAsia"/>
          <w:szCs w:val="18"/>
        </w:rPr>
        <w:t xml:space="preserve"> 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6、</w:t>
      </w:r>
      <w:r>
        <w:rPr>
          <w:rFonts w:hint="eastAsia" w:asciiTheme="minorEastAsia" w:hAnsiTheme="minorEastAsia"/>
          <w:szCs w:val="18"/>
        </w:rPr>
        <w:t>KVO： 0.5ml/h；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7、</w:t>
      </w:r>
      <w:r>
        <w:rPr>
          <w:rFonts w:hint="eastAsia" w:asciiTheme="minorEastAsia" w:hAnsiTheme="minorEastAsia"/>
          <w:szCs w:val="18"/>
        </w:rPr>
        <w:t>可预存20种以上输液器品牌规格，可校准自定义输液器；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8、</w:t>
      </w:r>
      <w:r>
        <w:rPr>
          <w:rFonts w:hint="eastAsia" w:asciiTheme="minorEastAsia" w:hAnsiTheme="minorEastAsia"/>
          <w:szCs w:val="18"/>
        </w:rPr>
        <w:t>屏幕不小于≥2.5</w:t>
      </w:r>
      <w:r>
        <w:rPr>
          <w:rFonts w:asciiTheme="minorEastAsia" w:hAnsiTheme="minorEastAsia"/>
          <w:szCs w:val="18"/>
        </w:rPr>
        <w:t>”</w:t>
      </w:r>
      <w:r>
        <w:rPr>
          <w:rFonts w:hint="eastAsia" w:asciiTheme="minorEastAsia" w:hAnsiTheme="minorEastAsia"/>
          <w:szCs w:val="18"/>
        </w:rPr>
        <w:t>，同屏显示：速率、当前输液状态、累计量、电池容量、报警压力档位、报警信息；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b/>
          <w:bCs/>
          <w:sz w:val="18"/>
          <w:szCs w:val="18"/>
        </w:rPr>
        <w:t>▲</w:t>
      </w:r>
      <w:r>
        <w:rPr>
          <w:rFonts w:hint="eastAsia" w:asciiTheme="minorEastAsia" w:hAnsiTheme="minorEastAsia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/>
          <w:b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/>
          <w:bCs/>
          <w:szCs w:val="18"/>
          <w:lang w:val="en-US" w:eastAsia="zh-CN"/>
        </w:rPr>
        <w:t>9、</w:t>
      </w:r>
      <w:r>
        <w:rPr>
          <w:rFonts w:hint="eastAsia" w:asciiTheme="minorEastAsia" w:hAnsiTheme="minorEastAsia"/>
          <w:bCs/>
          <w:szCs w:val="18"/>
        </w:rPr>
        <w:t>整机重量不超过</w:t>
      </w:r>
      <w:r>
        <w:rPr>
          <w:rFonts w:hint="eastAsia" w:asciiTheme="minorEastAsia" w:hAnsiTheme="minorEastAsia"/>
          <w:szCs w:val="18"/>
        </w:rPr>
        <w:t>≤</w:t>
      </w:r>
      <w:r>
        <w:rPr>
          <w:rFonts w:hint="eastAsia" w:asciiTheme="minorEastAsia" w:hAnsiTheme="minorEastAsia"/>
          <w:bCs/>
          <w:szCs w:val="18"/>
        </w:rPr>
        <w:t>1.6kg，主机自带提手，方便携带</w:t>
      </w:r>
      <w:r>
        <w:rPr>
          <w:rFonts w:hint="eastAsia" w:cs="Times New Roman" w:asciiTheme="minorEastAsia" w:hAnsiTheme="minorEastAsia"/>
          <w:szCs w:val="18"/>
        </w:rPr>
        <w:t>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10、</w:t>
      </w:r>
      <w:r>
        <w:rPr>
          <w:rFonts w:hint="eastAsia" w:asciiTheme="minorEastAsia" w:hAnsiTheme="minorEastAsia"/>
          <w:szCs w:val="18"/>
        </w:rPr>
        <w:t>分低级、中级、高级三级报警，并分别以声光提示，同时显示具体报警信息；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="宋体" w:hAnsi="宋体"/>
          <w:szCs w:val="18"/>
          <w:lang w:val="en-US" w:eastAsia="zh-CN"/>
        </w:rPr>
        <w:t>11、</w:t>
      </w:r>
      <w:r>
        <w:rPr>
          <w:rFonts w:hint="eastAsia" w:ascii="宋体" w:hAnsi="宋体"/>
          <w:szCs w:val="18"/>
        </w:rPr>
        <w:t>具有2种输液模式可选：速度模式、滴速模式；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12、</w:t>
      </w:r>
      <w:r>
        <w:rPr>
          <w:rFonts w:hint="eastAsia" w:asciiTheme="minorEastAsia" w:hAnsiTheme="minorEastAsia"/>
          <w:szCs w:val="18"/>
        </w:rPr>
        <w:t>电池工作时间≥4小时</w:t>
      </w:r>
      <w:r>
        <w:rPr>
          <w:rFonts w:asciiTheme="minorEastAsia" w:hAnsiTheme="minorEastAsia"/>
          <w:szCs w:val="18"/>
        </w:rPr>
        <w:t>@25ml/h；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13、</w:t>
      </w:r>
      <w:r>
        <w:rPr>
          <w:rFonts w:hint="eastAsia" w:asciiTheme="minorEastAsia" w:hAnsiTheme="minorEastAsia"/>
          <w:szCs w:val="18"/>
        </w:rPr>
        <w:t>AC</w:t>
      </w:r>
      <w:r>
        <w:rPr>
          <w:rFonts w:asciiTheme="minorEastAsia" w:hAnsiTheme="minorEastAsia"/>
          <w:szCs w:val="18"/>
        </w:rPr>
        <w:t xml:space="preserve"> </w:t>
      </w:r>
      <w:r>
        <w:rPr>
          <w:rFonts w:hint="eastAsia" w:asciiTheme="minorEastAsia" w:hAnsiTheme="minorEastAsia"/>
          <w:szCs w:val="18"/>
        </w:rPr>
        <w:t>100V-240V，50/60Hz，</w:t>
      </w:r>
      <w:r>
        <w:rPr>
          <w:rFonts w:asciiTheme="minorEastAsia" w:hAnsiTheme="minorEastAsia"/>
          <w:szCs w:val="18"/>
        </w:rPr>
        <w:t xml:space="preserve">DC </w:t>
      </w:r>
      <w:r>
        <w:rPr>
          <w:rFonts w:hint="eastAsia" w:asciiTheme="minorEastAsia" w:hAnsiTheme="minorEastAsia"/>
          <w:szCs w:val="18"/>
        </w:rPr>
        <w:t>10-16V；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  <w:lang w:val="en-US" w:eastAsia="zh-CN"/>
        </w:rPr>
        <w:t>14、</w:t>
      </w:r>
      <w:r>
        <w:rPr>
          <w:rFonts w:hint="eastAsia" w:asciiTheme="minorEastAsia" w:hAnsiTheme="minorEastAsia"/>
          <w:szCs w:val="18"/>
        </w:rPr>
        <w:t>RS232接口：数据传输、护士呼叫、DC连接；</w:t>
      </w:r>
    </w:p>
    <w:p>
      <w:pPr>
        <w:pStyle w:val="11"/>
        <w:numPr>
          <w:ilvl w:val="0"/>
          <w:numId w:val="0"/>
        </w:numPr>
        <w:ind w:leftChars="0"/>
        <w:jc w:val="left"/>
        <w:rPr>
          <w:rFonts w:hint="eastAsia" w:asciiTheme="minorEastAsia" w:hAnsiTheme="minorEastAsia"/>
          <w:szCs w:val="18"/>
        </w:rPr>
      </w:pPr>
    </w:p>
    <w:p>
      <w:pPr>
        <w:jc w:val="left"/>
        <w:rPr>
          <w:rFonts w:hint="eastAsia" w:asciiTheme="minorEastAsia" w:hAnsiTheme="minorEastAsia" w:eastAsiaTheme="minorEastAsia"/>
          <w:b/>
          <w:szCs w:val="18"/>
        </w:rPr>
      </w:pPr>
    </w:p>
    <w:p>
      <w:pPr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Cs w:val="18"/>
          <w:lang w:val="en-US" w:eastAsia="zh-CN"/>
        </w:rPr>
        <w:t>三、商务参数</w:t>
      </w:r>
      <w:r>
        <w:rPr>
          <w:rFonts w:hint="eastAsia" w:ascii="宋体" w:hAnsi="宋体" w:eastAsia="宋体" w:cs="宋体"/>
          <w:b/>
          <w:bCs w:val="0"/>
          <w:color w:val="000000"/>
          <w:kern w:val="2"/>
          <w:sz w:val="32"/>
          <w:szCs w:val="32"/>
          <w:u w:color="000000"/>
          <w:lang w:val="en-US" w:eastAsia="zh-CN" w:bidi="ar-SA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由中标人负责承担，最终通过使用科室、设备科及相关部门确认验收交付使用。</w:t>
      </w:r>
    </w:p>
    <w:p>
      <w:pPr>
        <w:pStyle w:val="11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*2、交货时间：按中标公示无异议后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天内送货上门，逾期一个月按合同赔付。</w:t>
      </w:r>
    </w:p>
    <w:p>
      <w:pPr>
        <w:pStyle w:val="11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一年后支付10%余款给乙方。</w:t>
      </w:r>
    </w:p>
    <w:p>
      <w:pPr>
        <w:pStyle w:val="11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</w:p>
    <w:p>
      <w:pPr>
        <w:pStyle w:val="11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每年保质期内故障率不得超过14天，如使用率达不到要求，每超过1天质保期相应延长10天。质保期内因设备本身缺陷造成各种故障由卖方免费技术服务和维修。在省内有备件库和售后维修点，24小时响应，响应后4小时上门服务，零配件在该设备停产后仍需保证10年的供应。故障最长修复时间在7个工作日之内，7个工作日内无法修复的，卖方应赔偿买方由停机造成的损失。</w:t>
      </w:r>
    </w:p>
    <w:p>
      <w:pPr>
        <w:pStyle w:val="11"/>
        <w:widowControl w:val="0"/>
        <w:numPr>
          <w:ilvl w:val="0"/>
          <w:numId w:val="0"/>
        </w:numPr>
        <w:spacing w:line="3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6、合同执行期间，采购人发现投标人投标文件的响应及正偏离参数实际为负偏离的，采购人有权终止合同，同时，中标人赔偿采购人合同总价的30%。如果采购人的损失大于该赔偿金，采购人保留继续要求中标人赔偿的权利。</w:t>
      </w:r>
    </w:p>
    <w:p>
      <w:pPr>
        <w:rPr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981A00"/>
    <w:rsid w:val="00000BB3"/>
    <w:rsid w:val="00005DBB"/>
    <w:rsid w:val="00011BAF"/>
    <w:rsid w:val="00030126"/>
    <w:rsid w:val="00063418"/>
    <w:rsid w:val="00082045"/>
    <w:rsid w:val="000A34D6"/>
    <w:rsid w:val="000E72D9"/>
    <w:rsid w:val="0011222B"/>
    <w:rsid w:val="00131D47"/>
    <w:rsid w:val="00147902"/>
    <w:rsid w:val="00197BE4"/>
    <w:rsid w:val="001B6508"/>
    <w:rsid w:val="001E4086"/>
    <w:rsid w:val="001E751F"/>
    <w:rsid w:val="001E7971"/>
    <w:rsid w:val="00210E82"/>
    <w:rsid w:val="002125D4"/>
    <w:rsid w:val="00242D9E"/>
    <w:rsid w:val="0024375E"/>
    <w:rsid w:val="002917BB"/>
    <w:rsid w:val="002C19F9"/>
    <w:rsid w:val="002D1537"/>
    <w:rsid w:val="002D23A2"/>
    <w:rsid w:val="002D34B2"/>
    <w:rsid w:val="0031337A"/>
    <w:rsid w:val="0032403F"/>
    <w:rsid w:val="0033414A"/>
    <w:rsid w:val="00336264"/>
    <w:rsid w:val="00374870"/>
    <w:rsid w:val="003E1EEA"/>
    <w:rsid w:val="003E78F3"/>
    <w:rsid w:val="00405369"/>
    <w:rsid w:val="00433995"/>
    <w:rsid w:val="00440785"/>
    <w:rsid w:val="00442316"/>
    <w:rsid w:val="004508B5"/>
    <w:rsid w:val="004509C6"/>
    <w:rsid w:val="0047058A"/>
    <w:rsid w:val="00481289"/>
    <w:rsid w:val="004A163B"/>
    <w:rsid w:val="004A17E5"/>
    <w:rsid w:val="004E452F"/>
    <w:rsid w:val="0051107F"/>
    <w:rsid w:val="0052504A"/>
    <w:rsid w:val="00532A11"/>
    <w:rsid w:val="00544714"/>
    <w:rsid w:val="00570E9D"/>
    <w:rsid w:val="005852CA"/>
    <w:rsid w:val="005912E2"/>
    <w:rsid w:val="005B2B16"/>
    <w:rsid w:val="005D7650"/>
    <w:rsid w:val="005F21C1"/>
    <w:rsid w:val="00651E01"/>
    <w:rsid w:val="00652B8D"/>
    <w:rsid w:val="006677B9"/>
    <w:rsid w:val="00696E48"/>
    <w:rsid w:val="006B0B9F"/>
    <w:rsid w:val="006C5ED4"/>
    <w:rsid w:val="006D544D"/>
    <w:rsid w:val="00723B25"/>
    <w:rsid w:val="00732E36"/>
    <w:rsid w:val="007337AC"/>
    <w:rsid w:val="00734A9F"/>
    <w:rsid w:val="00782DB1"/>
    <w:rsid w:val="00791D14"/>
    <w:rsid w:val="007C0500"/>
    <w:rsid w:val="007F76EC"/>
    <w:rsid w:val="00812C81"/>
    <w:rsid w:val="00817792"/>
    <w:rsid w:val="00833BA0"/>
    <w:rsid w:val="0089456C"/>
    <w:rsid w:val="008B49AD"/>
    <w:rsid w:val="008E780B"/>
    <w:rsid w:val="008F2923"/>
    <w:rsid w:val="008F5E13"/>
    <w:rsid w:val="009036D5"/>
    <w:rsid w:val="00930DEA"/>
    <w:rsid w:val="00932F9F"/>
    <w:rsid w:val="009658AA"/>
    <w:rsid w:val="00971F7D"/>
    <w:rsid w:val="00981A00"/>
    <w:rsid w:val="00987EFC"/>
    <w:rsid w:val="009C728B"/>
    <w:rsid w:val="00A242E1"/>
    <w:rsid w:val="00A304A9"/>
    <w:rsid w:val="00A3549F"/>
    <w:rsid w:val="00A364E6"/>
    <w:rsid w:val="00A41D17"/>
    <w:rsid w:val="00A51B36"/>
    <w:rsid w:val="00A96E85"/>
    <w:rsid w:val="00AD5E4F"/>
    <w:rsid w:val="00AE0E06"/>
    <w:rsid w:val="00AF1CEA"/>
    <w:rsid w:val="00B131B9"/>
    <w:rsid w:val="00BB3888"/>
    <w:rsid w:val="00C01F2E"/>
    <w:rsid w:val="00C26789"/>
    <w:rsid w:val="00C579D0"/>
    <w:rsid w:val="00C6523C"/>
    <w:rsid w:val="00C91E7F"/>
    <w:rsid w:val="00D3312A"/>
    <w:rsid w:val="00D53EF5"/>
    <w:rsid w:val="00DC51B6"/>
    <w:rsid w:val="00DD5883"/>
    <w:rsid w:val="00DF37B6"/>
    <w:rsid w:val="00E07AAC"/>
    <w:rsid w:val="00E11EA6"/>
    <w:rsid w:val="00E36588"/>
    <w:rsid w:val="00E45376"/>
    <w:rsid w:val="00E66A3E"/>
    <w:rsid w:val="00E72F24"/>
    <w:rsid w:val="00E75EF1"/>
    <w:rsid w:val="00E94251"/>
    <w:rsid w:val="00EB46FF"/>
    <w:rsid w:val="00F87AA7"/>
    <w:rsid w:val="00FA708A"/>
    <w:rsid w:val="00FC1C9B"/>
    <w:rsid w:val="00FD78DA"/>
    <w:rsid w:val="02A27C91"/>
    <w:rsid w:val="0E5414FE"/>
    <w:rsid w:val="11D47106"/>
    <w:rsid w:val="15C46D0D"/>
    <w:rsid w:val="1AF217B3"/>
    <w:rsid w:val="203A65B6"/>
    <w:rsid w:val="28635C15"/>
    <w:rsid w:val="2DA35C36"/>
    <w:rsid w:val="34185362"/>
    <w:rsid w:val="36181F08"/>
    <w:rsid w:val="384741AD"/>
    <w:rsid w:val="391D260E"/>
    <w:rsid w:val="3B074663"/>
    <w:rsid w:val="45311D22"/>
    <w:rsid w:val="578F3DA5"/>
    <w:rsid w:val="6CC96A80"/>
    <w:rsid w:val="713A3A71"/>
    <w:rsid w:val="764E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批注文字 Char"/>
    <w:basedOn w:val="9"/>
    <w:link w:val="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主题 Char"/>
    <w:basedOn w:val="12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深科医疗</Company>
  <Pages>2</Pages>
  <Words>1075</Words>
  <Characters>1261</Characters>
  <Lines>5</Lines>
  <Paragraphs>1</Paragraphs>
  <TotalTime>1</TotalTime>
  <ScaleCrop>false</ScaleCrop>
  <LinksUpToDate>false</LinksUpToDate>
  <CharactersWithSpaces>1271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2020-04-17T02:47:00Z</dcterms:created>
  <dc:creator>胡维</dc:creator>
  <cp:lastModifiedBy>蓝色贝雷</cp:lastModifiedBy>
  <dcterms:modified xsi:type="dcterms:W3CDTF">2022-12-23T14:33:07Z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3542314A85774C1FAF00D67AEEE18029</vt:lpwstr>
  </property>
</Properties>
</file>