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1"/>
        <w:jc w:val="center"/>
        <w:rPr>
          <w:rFonts w:hint="eastAsia" w:ascii="Times New Roman" w:hAnsi="Times New Roman" w:eastAsia="隶书"/>
          <w:sz w:val="84"/>
          <w:szCs w:val="84"/>
        </w:rPr>
      </w:pPr>
      <w:r>
        <w:rPr>
          <w:rFonts w:ascii="宋体" w:hAnsi="宋体" w:eastAsia="宋体" w:cs="宋体"/>
          <w:sz w:val="24"/>
          <w:szCs w:val="24"/>
        </w:rPr>
        <w:drawing>
          <wp:anchor distT="0" distB="0" distL="114300" distR="114300" simplePos="0" relativeHeight="251659264" behindDoc="1" locked="0" layoutInCell="1" allowOverlap="1">
            <wp:simplePos x="0" y="0"/>
            <wp:positionH relativeFrom="column">
              <wp:posOffset>3810</wp:posOffset>
            </wp:positionH>
            <wp:positionV relativeFrom="paragraph">
              <wp:posOffset>-901700</wp:posOffset>
            </wp:positionV>
            <wp:extent cx="1262380" cy="1307465"/>
            <wp:effectExtent l="0" t="0" r="13970" b="6985"/>
            <wp:wrapNone/>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0"/>
                    <a:stretch>
                      <a:fillRect/>
                    </a:stretch>
                  </pic:blipFill>
                  <pic:spPr>
                    <a:xfrm>
                      <a:off x="0" y="0"/>
                      <a:ext cx="1262380" cy="1307465"/>
                    </a:xfrm>
                    <a:prstGeom prst="rect">
                      <a:avLst/>
                    </a:prstGeom>
                    <a:noFill/>
                    <a:ln>
                      <a:noFill/>
                    </a:ln>
                  </pic:spPr>
                </pic:pic>
              </a:graphicData>
            </a:graphic>
          </wp:anchor>
        </w:drawing>
      </w:r>
      <w:r>
        <w:rPr>
          <w:rFonts w:ascii="Times New Roman" w:hAnsi="Times New Roman" w:eastAsia="隶书"/>
          <w:sz w:val="84"/>
          <w:szCs w:val="84"/>
        </w:rPr>
        <w:tab/>
      </w:r>
    </w:p>
    <w:p>
      <w:pPr>
        <w:pStyle w:val="21"/>
        <w:jc w:val="center"/>
        <w:rPr>
          <w:rFonts w:hint="eastAsia" w:ascii="Times New Roman" w:hAnsi="宋体"/>
          <w:b/>
          <w:sz w:val="84"/>
          <w:szCs w:val="84"/>
        </w:rPr>
      </w:pPr>
    </w:p>
    <w:p>
      <w:pPr>
        <w:pStyle w:val="21"/>
        <w:jc w:val="center"/>
        <w:rPr>
          <w:rFonts w:ascii="Times New Roman" w:hAnsi="宋体"/>
          <w:b/>
          <w:sz w:val="96"/>
          <w:szCs w:val="96"/>
        </w:rPr>
      </w:pPr>
      <w:r>
        <w:rPr>
          <w:rFonts w:hint="eastAsia" w:ascii="Times New Roman" w:hAnsi="宋体"/>
          <w:b/>
          <w:sz w:val="96"/>
          <w:szCs w:val="96"/>
          <w:lang w:val="en-US" w:eastAsia="zh-CN"/>
        </w:rPr>
        <w:t>娄底市中心</w:t>
      </w:r>
      <w:r>
        <w:rPr>
          <w:rFonts w:hint="eastAsia" w:ascii="Times New Roman" w:hAnsi="宋体"/>
          <w:b/>
          <w:sz w:val="96"/>
          <w:szCs w:val="96"/>
        </w:rPr>
        <w:t>医院</w:t>
      </w:r>
    </w:p>
    <w:p>
      <w:pPr>
        <w:pStyle w:val="21"/>
        <w:jc w:val="center"/>
        <w:rPr>
          <w:rFonts w:ascii="Times New Roman" w:hAnsi="Times New Roman"/>
          <w:b/>
          <w:sz w:val="96"/>
          <w:szCs w:val="96"/>
        </w:rPr>
      </w:pPr>
      <w:r>
        <w:rPr>
          <w:rFonts w:hint="eastAsia" w:ascii="Times New Roman" w:hAnsi="宋体"/>
          <w:b/>
          <w:sz w:val="96"/>
          <w:szCs w:val="96"/>
          <w:lang w:val="en-US" w:eastAsia="zh-CN"/>
        </w:rPr>
        <w:t>院内公开遴选</w:t>
      </w:r>
      <w:r>
        <w:rPr>
          <w:rFonts w:ascii="Times New Roman" w:hAnsi="宋体"/>
          <w:b/>
          <w:sz w:val="96"/>
          <w:szCs w:val="96"/>
        </w:rPr>
        <w:t>文件</w:t>
      </w:r>
    </w:p>
    <w:p>
      <w:pPr>
        <w:pStyle w:val="21"/>
        <w:jc w:val="center"/>
        <w:rPr>
          <w:rFonts w:hint="eastAsia" w:ascii="Times New Roman" w:hAnsi="Times New Roman"/>
          <w:sz w:val="28"/>
          <w:szCs w:val="28"/>
        </w:rPr>
      </w:pPr>
    </w:p>
    <w:p>
      <w:pPr>
        <w:pStyle w:val="21"/>
        <w:jc w:val="center"/>
        <w:rPr>
          <w:rFonts w:ascii="Times New Roman" w:hAnsi="Times New Roman"/>
          <w:sz w:val="28"/>
          <w:szCs w:val="28"/>
        </w:rPr>
      </w:pPr>
    </w:p>
    <w:p>
      <w:pPr>
        <w:pStyle w:val="21"/>
        <w:jc w:val="center"/>
        <w:rPr>
          <w:rFonts w:ascii="Times New Roman" w:hAnsi="Times New Roman"/>
          <w:sz w:val="28"/>
          <w:szCs w:val="28"/>
        </w:rPr>
      </w:pPr>
    </w:p>
    <w:p>
      <w:pPr>
        <w:spacing w:line="320" w:lineRule="exact"/>
        <w:jc w:val="center"/>
        <w:rPr>
          <w:sz w:val="24"/>
        </w:rPr>
      </w:pPr>
    </w:p>
    <w:p>
      <w:pPr>
        <w:pStyle w:val="21"/>
        <w:adjustRightInd w:val="0"/>
        <w:snapToGrid w:val="0"/>
        <w:spacing w:line="360" w:lineRule="auto"/>
        <w:jc w:val="center"/>
        <w:rPr>
          <w:rFonts w:ascii="Times New Roman" w:hAnsi="Times New Roman"/>
          <w:bCs/>
          <w:sz w:val="32"/>
          <w:szCs w:val="32"/>
        </w:rPr>
      </w:pPr>
    </w:p>
    <w:p>
      <w:pPr>
        <w:spacing w:line="360" w:lineRule="auto"/>
        <w:rPr>
          <w:bCs/>
          <w:sz w:val="32"/>
          <w:szCs w:val="32"/>
        </w:rPr>
      </w:pPr>
    </w:p>
    <w:p>
      <w:pPr>
        <w:pStyle w:val="21"/>
        <w:adjustRightInd w:val="0"/>
        <w:snapToGrid w:val="0"/>
        <w:spacing w:line="360" w:lineRule="auto"/>
        <w:ind w:left="3207" w:leftChars="456" w:hanging="2249" w:hangingChars="700"/>
        <w:rPr>
          <w:rFonts w:hint="eastAsia" w:hAnsi="宋体" w:cs="宋体"/>
          <w:b/>
          <w:bCs/>
          <w:sz w:val="32"/>
          <w:szCs w:val="32"/>
          <w:lang w:val="en-US" w:eastAsia="zh-CN"/>
        </w:rPr>
      </w:pPr>
    </w:p>
    <w:p>
      <w:pPr>
        <w:pStyle w:val="21"/>
        <w:adjustRightInd w:val="0"/>
        <w:snapToGrid w:val="0"/>
        <w:spacing w:line="360" w:lineRule="auto"/>
        <w:ind w:left="3207" w:leftChars="456" w:hanging="2249" w:hangingChars="700"/>
        <w:rPr>
          <w:rFonts w:hint="eastAsia" w:hAnsi="宋体" w:cs="宋体"/>
          <w:b/>
          <w:bCs/>
          <w:sz w:val="32"/>
          <w:szCs w:val="32"/>
          <w:lang w:val="en-US" w:eastAsia="zh-CN"/>
        </w:rPr>
      </w:pPr>
    </w:p>
    <w:p>
      <w:pPr>
        <w:pStyle w:val="21"/>
        <w:adjustRightInd w:val="0"/>
        <w:snapToGrid w:val="0"/>
        <w:spacing w:line="360" w:lineRule="auto"/>
        <w:ind w:left="3207" w:leftChars="456" w:hanging="2249" w:hangingChars="700"/>
        <w:rPr>
          <w:rFonts w:hint="eastAsia" w:ascii="Times New Roman" w:hAnsi="Times New Roman" w:eastAsia="宋体"/>
          <w:bCs/>
          <w:sz w:val="32"/>
          <w:szCs w:val="32"/>
          <w:lang w:eastAsia="zh-CN"/>
        </w:rPr>
      </w:pPr>
      <w:r>
        <w:rPr>
          <w:rFonts w:hint="eastAsia" w:hAnsi="宋体" w:cs="宋体"/>
          <w:b/>
          <w:bCs/>
          <w:sz w:val="32"/>
          <w:szCs w:val="32"/>
          <w:lang w:val="en-US" w:eastAsia="zh-CN"/>
        </w:rPr>
        <w:t xml:space="preserve"> </w:t>
      </w:r>
    </w:p>
    <w:p>
      <w:pPr>
        <w:spacing w:line="360" w:lineRule="auto"/>
        <w:ind w:left="2564" w:leftChars="456" w:hanging="1606" w:hangingChars="500"/>
        <w:rPr>
          <w:rFonts w:hint="eastAsia" w:ascii="宋体" w:hAnsi="宋体" w:cs="宋体"/>
          <w:b/>
          <w:bCs/>
          <w:sz w:val="32"/>
          <w:szCs w:val="32"/>
        </w:rPr>
      </w:pPr>
    </w:p>
    <w:p>
      <w:pPr>
        <w:pStyle w:val="17"/>
        <w:rPr>
          <w:rFonts w:hint="eastAsia"/>
        </w:rPr>
      </w:pPr>
    </w:p>
    <w:p>
      <w:pPr>
        <w:pStyle w:val="17"/>
        <w:rPr>
          <w:rFonts w:hint="eastAsia"/>
        </w:rPr>
      </w:pPr>
    </w:p>
    <w:p>
      <w:pPr>
        <w:pStyle w:val="17"/>
        <w:rPr>
          <w:rFonts w:hint="eastAsia"/>
        </w:rPr>
      </w:pPr>
    </w:p>
    <w:p>
      <w:pPr>
        <w:spacing w:line="360" w:lineRule="auto"/>
        <w:jc w:val="center"/>
        <w:rPr>
          <w:rFonts w:hint="eastAsia" w:ascii="宋体" w:hAnsi="宋体" w:cs="宋体"/>
          <w:b/>
          <w:bCs/>
          <w:sz w:val="32"/>
          <w:szCs w:val="32"/>
        </w:rPr>
      </w:pPr>
    </w:p>
    <w:p>
      <w:pPr>
        <w:spacing w:line="360" w:lineRule="auto"/>
        <w:jc w:val="center"/>
        <w:rPr>
          <w:rFonts w:hint="eastAsia" w:ascii="宋体" w:hAnsi="宋体" w:cs="宋体"/>
          <w:b/>
          <w:bCs/>
          <w:sz w:val="32"/>
          <w:szCs w:val="32"/>
        </w:rPr>
      </w:pPr>
      <w:r>
        <w:rPr>
          <w:rFonts w:hint="eastAsia" w:ascii="宋体" w:hAnsi="宋体" w:cs="宋体"/>
          <w:b/>
          <w:bCs/>
          <w:sz w:val="32"/>
          <w:szCs w:val="32"/>
        </w:rPr>
        <w:t>二○二</w:t>
      </w:r>
      <w:r>
        <w:rPr>
          <w:rFonts w:hint="eastAsia" w:ascii="宋体" w:hAnsi="宋体" w:cs="宋体"/>
          <w:b/>
          <w:bCs/>
          <w:sz w:val="32"/>
          <w:szCs w:val="32"/>
          <w:lang w:val="en-US" w:eastAsia="zh-CN"/>
        </w:rPr>
        <w:t>三</w:t>
      </w:r>
      <w:r>
        <w:rPr>
          <w:rFonts w:hint="eastAsia" w:ascii="宋体" w:hAnsi="宋体" w:cs="宋体"/>
          <w:b/>
          <w:bCs/>
          <w:sz w:val="32"/>
          <w:szCs w:val="32"/>
        </w:rPr>
        <w:t>年</w:t>
      </w:r>
      <w:r>
        <w:rPr>
          <w:rFonts w:hint="eastAsia" w:ascii="宋体" w:hAnsi="宋体" w:cs="宋体"/>
          <w:b/>
          <w:bCs/>
          <w:sz w:val="32"/>
          <w:szCs w:val="32"/>
          <w:lang w:val="en-US" w:eastAsia="zh-CN"/>
        </w:rPr>
        <w:t>三</w:t>
      </w:r>
      <w:r>
        <w:rPr>
          <w:rFonts w:hint="eastAsia" w:ascii="宋体" w:hAnsi="宋体" w:cs="宋体"/>
          <w:b/>
          <w:bCs/>
          <w:sz w:val="32"/>
          <w:szCs w:val="32"/>
        </w:rPr>
        <w:t>月</w:t>
      </w:r>
    </w:p>
    <w:p>
      <w:pPr>
        <w:pStyle w:val="17"/>
        <w:rPr>
          <w:rFonts w:hint="eastAsia" w:ascii="宋体" w:hAnsi="宋体" w:cs="宋体"/>
          <w:b/>
          <w:bCs/>
          <w:sz w:val="32"/>
          <w:szCs w:val="32"/>
        </w:rPr>
      </w:pPr>
    </w:p>
    <w:p>
      <w:pPr>
        <w:pStyle w:val="17"/>
        <w:rPr>
          <w:rFonts w:hint="eastAsia" w:ascii="宋体" w:hAnsi="宋体" w:cs="宋体"/>
          <w:b/>
          <w:bCs/>
          <w:sz w:val="32"/>
          <w:szCs w:val="32"/>
        </w:rPr>
      </w:pPr>
    </w:p>
    <w:p>
      <w:pPr>
        <w:pStyle w:val="17"/>
        <w:rPr>
          <w:rFonts w:hint="eastAsia" w:ascii="宋体" w:hAnsi="宋体" w:cs="宋体"/>
          <w:b/>
          <w:bCs/>
          <w:sz w:val="32"/>
          <w:szCs w:val="32"/>
        </w:rPr>
      </w:pPr>
    </w:p>
    <w:p>
      <w:pPr>
        <w:spacing w:line="320" w:lineRule="exact"/>
        <w:jc w:val="center"/>
        <w:rPr>
          <w:b/>
          <w:bCs/>
          <w:sz w:val="32"/>
          <w:szCs w:val="32"/>
        </w:rPr>
      </w:pPr>
      <w:r>
        <w:rPr>
          <w:rFonts w:hAnsi="宋体"/>
          <w:b/>
          <w:bCs/>
          <w:sz w:val="32"/>
          <w:szCs w:val="32"/>
        </w:rPr>
        <w:t>目</w:t>
      </w:r>
      <w:r>
        <w:rPr>
          <w:b/>
          <w:bCs/>
          <w:sz w:val="32"/>
          <w:szCs w:val="32"/>
        </w:rPr>
        <w:t xml:space="preserve">    </w:t>
      </w:r>
      <w:r>
        <w:rPr>
          <w:rFonts w:hAnsi="宋体"/>
          <w:b/>
          <w:bCs/>
          <w:sz w:val="32"/>
          <w:szCs w:val="32"/>
        </w:rPr>
        <w:t>录</w:t>
      </w:r>
    </w:p>
    <w:p>
      <w:pPr>
        <w:spacing w:line="320" w:lineRule="exact"/>
        <w:jc w:val="center"/>
        <w:rPr>
          <w:b/>
          <w:bCs/>
          <w:sz w:val="30"/>
          <w:szCs w:val="30"/>
        </w:rPr>
      </w:pPr>
    </w:p>
    <w:p>
      <w:pPr>
        <w:spacing w:line="320" w:lineRule="exact"/>
        <w:jc w:val="center"/>
        <w:rPr>
          <w:b/>
          <w:bCs/>
          <w:sz w:val="30"/>
          <w:szCs w:val="30"/>
        </w:rPr>
      </w:pP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TOC \o "1-1" \h \u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_Toc26624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t>第一章 遴选公告</w:t>
      </w:r>
      <w:r>
        <w:rPr>
          <w:rFonts w:hint="default" w:ascii="Times New Roman" w:hAnsi="Times New Roman" w:eastAsia="宋体" w:cs="Times New Roman"/>
          <w:b/>
          <w:bCs/>
          <w:sz w:val="28"/>
          <w:szCs w:val="28"/>
        </w:rPr>
        <w:tab/>
      </w:r>
      <w:r>
        <w:rPr>
          <w:rFonts w:hint="eastAsia" w:cs="Times New Roman"/>
          <w:b/>
          <w:bCs/>
          <w:sz w:val="28"/>
          <w:szCs w:val="28"/>
          <w:lang w:val="en-US" w:eastAsia="zh-CN"/>
        </w:rPr>
        <w:t>3</w:t>
      </w:r>
      <w:r>
        <w:rPr>
          <w:rFonts w:hint="default" w:ascii="Times New Roman" w:hAnsi="Times New Roman" w:eastAsia="宋体" w:cs="Times New Roman"/>
          <w:b/>
          <w:bCs/>
          <w:sz w:val="28"/>
          <w:szCs w:val="28"/>
        </w:rPr>
        <w:fldChar w:fldCharType="end"/>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_Toc15019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t>第二章 供应商须知</w:t>
      </w:r>
      <w:r>
        <w:rPr>
          <w:rFonts w:hint="default" w:ascii="Times New Roman" w:hAnsi="Times New Roman" w:eastAsia="宋体" w:cs="Times New Roman"/>
          <w:b/>
          <w:bCs/>
          <w:sz w:val="28"/>
          <w:szCs w:val="28"/>
        </w:rPr>
        <w:tab/>
      </w:r>
      <w:r>
        <w:rPr>
          <w:rFonts w:hint="eastAsia" w:ascii="Times New Roman" w:hAnsi="Times New Roman" w:eastAsia="宋体" w:cs="Times New Roman"/>
          <w:b/>
          <w:bCs/>
          <w:sz w:val="28"/>
          <w:szCs w:val="28"/>
          <w:lang w:val="en-US" w:eastAsia="zh-CN"/>
        </w:rPr>
        <w:t>4</w:t>
      </w:r>
      <w:r>
        <w:rPr>
          <w:rFonts w:hint="default" w:ascii="Times New Roman" w:hAnsi="Times New Roman" w:eastAsia="宋体" w:cs="Times New Roman"/>
          <w:b/>
          <w:bCs/>
          <w:sz w:val="28"/>
          <w:szCs w:val="28"/>
        </w:rPr>
        <w:fldChar w:fldCharType="end"/>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_Toc25413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t xml:space="preserve">第三章 </w:t>
      </w:r>
      <w:r>
        <w:rPr>
          <w:rFonts w:hint="eastAsia" w:cs="Times New Roman"/>
          <w:b/>
          <w:bCs/>
          <w:sz w:val="28"/>
          <w:szCs w:val="28"/>
          <w:lang w:val="en-US" w:eastAsia="zh-CN"/>
        </w:rPr>
        <w:t>商务技术要求</w:t>
      </w:r>
      <w:r>
        <w:rPr>
          <w:rFonts w:hint="default" w:ascii="Times New Roman" w:hAnsi="Times New Roman" w:eastAsia="宋体" w:cs="Times New Roman"/>
          <w:b/>
          <w:bCs/>
          <w:sz w:val="28"/>
          <w:szCs w:val="28"/>
        </w:rPr>
        <w:tab/>
      </w:r>
      <w:r>
        <w:rPr>
          <w:rFonts w:hint="eastAsia" w:cs="Times New Roman"/>
          <w:b/>
          <w:bCs/>
          <w:sz w:val="28"/>
          <w:szCs w:val="28"/>
          <w:lang w:val="en-US" w:eastAsia="zh-CN"/>
        </w:rPr>
        <w:t>6</w:t>
      </w:r>
      <w:r>
        <w:rPr>
          <w:rFonts w:hint="default" w:ascii="Times New Roman" w:hAnsi="Times New Roman" w:eastAsia="宋体" w:cs="Times New Roman"/>
          <w:b/>
          <w:bCs/>
          <w:sz w:val="28"/>
          <w:szCs w:val="28"/>
        </w:rPr>
        <w:fldChar w:fldCharType="end"/>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_Toc16594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t>第四章 评审方法及标准</w:t>
      </w:r>
      <w:r>
        <w:rPr>
          <w:rFonts w:hint="default" w:ascii="Times New Roman" w:hAnsi="Times New Roman" w:eastAsia="宋体" w:cs="Times New Roman"/>
          <w:b/>
          <w:bCs/>
          <w:sz w:val="28"/>
          <w:szCs w:val="28"/>
        </w:rPr>
        <w:tab/>
      </w:r>
      <w:r>
        <w:rPr>
          <w:rFonts w:hint="eastAsia" w:cs="Times New Roman"/>
          <w:b/>
          <w:bCs/>
          <w:sz w:val="28"/>
          <w:szCs w:val="28"/>
          <w:lang w:val="en-US" w:eastAsia="zh-CN"/>
        </w:rPr>
        <w:t>7</w:t>
      </w:r>
      <w:r>
        <w:rPr>
          <w:rFonts w:hint="default" w:ascii="Times New Roman" w:hAnsi="Times New Roman" w:eastAsia="宋体" w:cs="Times New Roman"/>
          <w:b/>
          <w:bCs/>
          <w:sz w:val="28"/>
          <w:szCs w:val="28"/>
        </w:rPr>
        <w:fldChar w:fldCharType="end"/>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eastAsia"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_Toc13965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rPr>
        <w:t>第五章 入围申请资料的格式</w:t>
      </w:r>
      <w:r>
        <w:rPr>
          <w:rFonts w:hint="default" w:ascii="Times New Roman" w:hAnsi="Times New Roman" w:eastAsia="宋体" w:cs="Times New Roman"/>
          <w:b/>
          <w:bCs/>
          <w:sz w:val="28"/>
          <w:szCs w:val="28"/>
        </w:rPr>
        <w:tab/>
      </w:r>
      <w:r>
        <w:rPr>
          <w:rFonts w:hint="eastAsia" w:cs="Times New Roman"/>
          <w:b/>
          <w:bCs/>
          <w:sz w:val="28"/>
          <w:szCs w:val="28"/>
          <w:lang w:val="en-US" w:eastAsia="zh-CN"/>
        </w:rPr>
        <w:t>1</w:t>
      </w:r>
      <w:r>
        <w:rPr>
          <w:rFonts w:hint="default" w:ascii="Times New Roman" w:hAnsi="Times New Roman" w:eastAsia="宋体" w:cs="Times New Roman"/>
          <w:b/>
          <w:bCs/>
          <w:sz w:val="28"/>
          <w:szCs w:val="28"/>
        </w:rPr>
        <w:fldChar w:fldCharType="end"/>
      </w:r>
      <w:r>
        <w:rPr>
          <w:rFonts w:hint="eastAsia" w:cs="Times New Roman"/>
          <w:b/>
          <w:bCs/>
          <w:sz w:val="28"/>
          <w:szCs w:val="28"/>
          <w:lang w:val="en-US" w:eastAsia="zh-CN"/>
        </w:rPr>
        <w:t>3</w:t>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eastAsia"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rPr>
        <w:fldChar w:fldCharType="begin"/>
      </w:r>
      <w:r>
        <w:rPr>
          <w:rFonts w:hint="default" w:ascii="Times New Roman" w:hAnsi="Times New Roman" w:eastAsia="宋体" w:cs="Times New Roman"/>
          <w:b/>
          <w:bCs/>
          <w:sz w:val="28"/>
          <w:szCs w:val="28"/>
        </w:rPr>
        <w:instrText xml:space="preserve"> HYPERLINK \l _Toc11496 </w:instrText>
      </w:r>
      <w:r>
        <w:rPr>
          <w:rFonts w:hint="default" w:ascii="Times New Roman" w:hAnsi="Times New Roman" w:eastAsia="宋体" w:cs="Times New Roman"/>
          <w:b/>
          <w:bCs/>
          <w:sz w:val="28"/>
          <w:szCs w:val="28"/>
        </w:rPr>
        <w:fldChar w:fldCharType="separate"/>
      </w:r>
      <w:r>
        <w:rPr>
          <w:rFonts w:hint="default" w:ascii="Times New Roman" w:hAnsi="Times New Roman" w:eastAsia="宋体" w:cs="Times New Roman"/>
          <w:b/>
          <w:bCs/>
          <w:sz w:val="28"/>
          <w:szCs w:val="28"/>
          <w:lang w:val="en-US" w:eastAsia="zh-CN"/>
        </w:rPr>
        <w:t>第六章 采购目录</w:t>
      </w:r>
      <w:r>
        <w:rPr>
          <w:rFonts w:hint="default" w:ascii="Times New Roman" w:hAnsi="Times New Roman" w:eastAsia="宋体" w:cs="Times New Roman"/>
          <w:b/>
          <w:bCs/>
          <w:sz w:val="28"/>
          <w:szCs w:val="28"/>
        </w:rPr>
        <w:tab/>
      </w:r>
      <w:r>
        <w:rPr>
          <w:rFonts w:hint="eastAsia" w:cs="Times New Roman"/>
          <w:b/>
          <w:bCs/>
          <w:sz w:val="28"/>
          <w:szCs w:val="28"/>
          <w:lang w:val="en-US" w:eastAsia="zh-CN"/>
        </w:rPr>
        <w:t>2</w:t>
      </w:r>
      <w:r>
        <w:rPr>
          <w:rFonts w:hint="default" w:ascii="Times New Roman" w:hAnsi="Times New Roman" w:eastAsia="宋体" w:cs="Times New Roman"/>
          <w:b/>
          <w:bCs/>
          <w:sz w:val="28"/>
          <w:szCs w:val="28"/>
        </w:rPr>
        <w:fldChar w:fldCharType="end"/>
      </w:r>
      <w:r>
        <w:rPr>
          <w:rFonts w:hint="eastAsia" w:cs="Times New Roman"/>
          <w:b/>
          <w:bCs/>
          <w:sz w:val="28"/>
          <w:szCs w:val="28"/>
          <w:lang w:val="en-US" w:eastAsia="zh-CN"/>
        </w:rPr>
        <w:t>4</w:t>
      </w:r>
    </w:p>
    <w:p>
      <w:pPr>
        <w:pStyle w:val="139"/>
        <w:keepNext w:val="0"/>
        <w:keepLines w:val="0"/>
        <w:pageBreakBefore w:val="0"/>
        <w:tabs>
          <w:tab w:val="right" w:leader="dot" w:pos="9026"/>
        </w:tabs>
        <w:kinsoku/>
        <w:wordWrap/>
        <w:overflowPunct/>
        <w:topLinePunct w:val="0"/>
        <w:autoSpaceDE/>
        <w:autoSpaceDN/>
        <w:bidi w:val="0"/>
        <w:adjustRightInd/>
        <w:snapToGrid/>
        <w:spacing w:line="720" w:lineRule="auto"/>
        <w:textAlignment w:val="auto"/>
        <w:rPr>
          <w:rFonts w:hint="eastAsia"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rPr>
        <w:fldChar w:fldCharType="end"/>
      </w:r>
    </w:p>
    <w:p>
      <w:pPr>
        <w:keepNext w:val="0"/>
        <w:keepLines w:val="0"/>
        <w:pageBreakBefore w:val="0"/>
        <w:kinsoku/>
        <w:wordWrap/>
        <w:overflowPunct/>
        <w:topLinePunct w:val="0"/>
        <w:autoSpaceDE/>
        <w:autoSpaceDN/>
        <w:bidi w:val="0"/>
        <w:adjustRightInd/>
        <w:snapToGrid/>
        <w:spacing w:line="720" w:lineRule="auto"/>
        <w:jc w:val="center"/>
        <w:textAlignment w:val="auto"/>
        <w:rPr>
          <w:bCs/>
          <w:sz w:val="28"/>
          <w:szCs w:val="28"/>
        </w:rPr>
      </w:pPr>
    </w:p>
    <w:p/>
    <w:p/>
    <w:p/>
    <w:p>
      <w:pPr>
        <w:jc w:val="left"/>
        <w:sectPr>
          <w:headerReference r:id="rId3" w:type="default"/>
          <w:footerReference r:id="rId4" w:type="default"/>
          <w:type w:val="nextColumn"/>
          <w:pgSz w:w="11906" w:h="16838"/>
          <w:pgMar w:top="1803" w:right="1440" w:bottom="1803" w:left="1440" w:header="737" w:footer="567" w:gutter="0"/>
          <w:paperSrc w:first="1" w:other="1"/>
          <w:cols w:space="720" w:num="1"/>
          <w:docGrid w:linePitch="312" w:charSpace="0"/>
        </w:sectPr>
      </w:pPr>
    </w:p>
    <w:p>
      <w:pPr>
        <w:pStyle w:val="2"/>
        <w:numPr>
          <w:ilvl w:val="0"/>
          <w:numId w:val="1"/>
        </w:numPr>
        <w:spacing w:before="0" w:after="0" w:line="240" w:lineRule="auto"/>
        <w:jc w:val="center"/>
        <w:rPr>
          <w:rFonts w:hint="default" w:ascii="Times New Roman" w:hAnsi="Times New Roman" w:cs="Times New Roman"/>
          <w:sz w:val="30"/>
          <w:szCs w:val="30"/>
        </w:rPr>
      </w:pPr>
      <w:r>
        <w:rPr>
          <w:rFonts w:hint="default" w:ascii="Times New Roman" w:hAnsi="Times New Roman" w:cs="Times New Roman"/>
          <w:sz w:val="30"/>
          <w:szCs w:val="30"/>
        </w:rPr>
        <w:t xml:space="preserve">  </w:t>
      </w:r>
      <w:bookmarkStart w:id="0" w:name="_Toc26624"/>
      <w:bookmarkStart w:id="1" w:name="_Toc30461"/>
      <w:r>
        <w:rPr>
          <w:rFonts w:hint="default" w:ascii="Times New Roman" w:hAnsi="Times New Roman" w:cs="Times New Roman"/>
          <w:sz w:val="30"/>
          <w:szCs w:val="30"/>
        </w:rPr>
        <w:t>遴选公告</w:t>
      </w:r>
      <w:bookmarkEnd w:id="0"/>
      <w:bookmarkEnd w:id="1"/>
    </w:p>
    <w:p>
      <w:pPr>
        <w:pStyle w:val="39"/>
        <w:spacing w:before="0" w:beforeAutospacing="0" w:after="0" w:afterAutospacing="0" w:line="360" w:lineRule="auto"/>
        <w:ind w:firstLine="420"/>
        <w:jc w:val="both"/>
        <w:rPr>
          <w:rFonts w:hint="default" w:ascii="Times New Roman" w:hAnsi="Times New Roman" w:cs="Times New Roman"/>
          <w:kern w:val="2"/>
          <w:sz w:val="21"/>
          <w:szCs w:val="21"/>
        </w:rPr>
      </w:pPr>
    </w:p>
    <w:p>
      <w:pPr>
        <w:spacing w:line="360" w:lineRule="auto"/>
        <w:ind w:firstLine="480" w:firstLineChars="200"/>
        <w:rPr>
          <w:rFonts w:hint="default" w:ascii="Times New Roman" w:hAnsi="Times New Roman" w:cs="Times New Roman"/>
          <w:sz w:val="24"/>
        </w:rPr>
      </w:pPr>
      <w:bookmarkStart w:id="2" w:name="_Hlk98538500"/>
      <w:r>
        <w:rPr>
          <w:rFonts w:hint="eastAsia" w:ascii="Times New Roman" w:hAnsi="Times New Roman" w:cs="Times New Roman"/>
          <w:sz w:val="24"/>
          <w:lang w:val="en-US" w:eastAsia="zh-CN"/>
        </w:rPr>
        <w:t>娄底市中心医院</w:t>
      </w:r>
      <w:r>
        <w:rPr>
          <w:rFonts w:hint="eastAsia" w:cs="Times New Roman"/>
          <w:sz w:val="24"/>
          <w:lang w:val="en-US" w:eastAsia="zh-CN"/>
        </w:rPr>
        <w:t>腹腔镜器械、手术室基础通用器械</w:t>
      </w:r>
      <w:r>
        <w:rPr>
          <w:rFonts w:hint="eastAsia" w:cs="Times New Roman"/>
          <w:color w:val="auto"/>
          <w:sz w:val="24"/>
          <w:lang w:val="en-US" w:eastAsia="zh-CN"/>
        </w:rPr>
        <w:t>、耳鼻喉科器械等</w:t>
      </w:r>
      <w:r>
        <w:rPr>
          <w:rFonts w:hint="eastAsia" w:ascii="Times New Roman" w:hAnsi="Times New Roman" w:cs="Times New Roman"/>
          <w:sz w:val="24"/>
          <w:lang w:eastAsia="zh-CN"/>
        </w:rPr>
        <w:t>项目</w:t>
      </w:r>
      <w:r>
        <w:rPr>
          <w:rFonts w:hint="default" w:ascii="Times New Roman" w:hAnsi="Times New Roman" w:cs="Times New Roman"/>
          <w:sz w:val="24"/>
        </w:rPr>
        <w:t>拟进行院内公开遴选，现将遴选事项公告如下</w:t>
      </w:r>
    </w:p>
    <w:bookmarkEnd w:id="2"/>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一、遴选项目信息</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1、项目名称：</w:t>
      </w:r>
      <w:r>
        <w:rPr>
          <w:rFonts w:hint="eastAsia" w:ascii="Times New Roman" w:hAnsi="Times New Roman" w:cs="Times New Roman"/>
          <w:sz w:val="24"/>
          <w:lang w:eastAsia="zh-CN"/>
        </w:rPr>
        <w:t>娄底市中心医院</w:t>
      </w:r>
      <w:r>
        <w:rPr>
          <w:rFonts w:hint="eastAsia" w:cs="Times New Roman"/>
          <w:sz w:val="24"/>
          <w:lang w:val="en-US" w:eastAsia="zh-CN"/>
        </w:rPr>
        <w:t>腹腔镜器械、手术室基础器械</w:t>
      </w:r>
      <w:r>
        <w:rPr>
          <w:rFonts w:hint="eastAsia" w:cs="Times New Roman"/>
          <w:color w:val="auto"/>
          <w:sz w:val="24"/>
          <w:lang w:val="en-US" w:eastAsia="zh-CN"/>
        </w:rPr>
        <w:t>、耳鼻喉科器械</w:t>
      </w:r>
      <w:r>
        <w:rPr>
          <w:rFonts w:hint="eastAsia" w:ascii="Times New Roman" w:hAnsi="Times New Roman" w:cs="Times New Roman"/>
          <w:sz w:val="24"/>
          <w:lang w:eastAsia="zh-CN"/>
        </w:rPr>
        <w:t>入围遴选项目</w:t>
      </w:r>
      <w:r>
        <w:rPr>
          <w:rFonts w:hint="default" w:ascii="Times New Roman" w:hAnsi="Times New Roman" w:cs="Times New Roman"/>
          <w:sz w:val="24"/>
        </w:rPr>
        <w:t xml:space="preserve"> </w:t>
      </w:r>
    </w:p>
    <w:p>
      <w:pPr>
        <w:spacing w:line="360" w:lineRule="auto"/>
        <w:ind w:firstLine="480" w:firstLineChars="200"/>
        <w:rPr>
          <w:rFonts w:hint="eastAsia" w:ascii="Times New Roman" w:hAnsi="Times New Roman" w:eastAsia="宋体" w:cs="Times New Roman"/>
          <w:sz w:val="24"/>
          <w:lang w:eastAsia="zh-CN"/>
        </w:rPr>
      </w:pPr>
      <w:r>
        <w:rPr>
          <w:rFonts w:hint="eastAsia" w:ascii="Times New Roman" w:hAnsi="Times New Roman" w:cs="Times New Roman"/>
          <w:sz w:val="24"/>
          <w:lang w:val="en-US" w:eastAsia="zh-CN"/>
        </w:rPr>
        <w:t>2</w:t>
      </w:r>
      <w:r>
        <w:rPr>
          <w:rFonts w:hint="default" w:ascii="Times New Roman" w:hAnsi="Times New Roman" w:cs="Times New Roman"/>
          <w:sz w:val="24"/>
        </w:rPr>
        <w:t>、</w:t>
      </w:r>
      <w:r>
        <w:rPr>
          <w:rFonts w:hint="default" w:ascii="Times New Roman" w:hAnsi="Times New Roman" w:cs="Times New Roman"/>
          <w:sz w:val="24"/>
          <w:lang w:val="en-US" w:eastAsia="zh-CN"/>
        </w:rPr>
        <w:t>遴选目录</w:t>
      </w:r>
      <w:r>
        <w:rPr>
          <w:rFonts w:hint="default" w:ascii="Times New Roman" w:hAnsi="Times New Roman" w:cs="Times New Roman"/>
          <w:sz w:val="24"/>
        </w:rPr>
        <w:t>：详见遴选文件</w:t>
      </w:r>
      <w:r>
        <w:rPr>
          <w:rFonts w:hint="eastAsia" w:cs="Times New Roman"/>
          <w:sz w:val="24"/>
          <w:lang w:eastAsia="zh-CN"/>
        </w:rPr>
        <w:t>“</w:t>
      </w:r>
      <w:r>
        <w:rPr>
          <w:rFonts w:hint="default" w:ascii="Times New Roman" w:hAnsi="Times New Roman" w:cs="Times New Roman"/>
          <w:sz w:val="24"/>
        </w:rPr>
        <w:t>第</w:t>
      </w:r>
      <w:r>
        <w:rPr>
          <w:rFonts w:hint="eastAsia" w:cs="Times New Roman"/>
          <w:sz w:val="24"/>
          <w:lang w:val="en-US" w:eastAsia="zh-CN"/>
        </w:rPr>
        <w:t>六</w:t>
      </w:r>
      <w:r>
        <w:rPr>
          <w:rFonts w:hint="default" w:ascii="Times New Roman" w:hAnsi="Times New Roman" w:cs="Times New Roman"/>
          <w:sz w:val="24"/>
        </w:rPr>
        <w:t xml:space="preserve">章 </w:t>
      </w:r>
      <w:r>
        <w:rPr>
          <w:rFonts w:hint="eastAsia" w:cs="Times New Roman"/>
          <w:sz w:val="24"/>
          <w:lang w:val="en-US" w:eastAsia="zh-CN"/>
        </w:rPr>
        <w:t>采购</w:t>
      </w:r>
      <w:r>
        <w:rPr>
          <w:rFonts w:hint="default" w:ascii="Times New Roman" w:hAnsi="Times New Roman" w:cs="Times New Roman"/>
          <w:sz w:val="24"/>
        </w:rPr>
        <w:t>目录</w:t>
      </w:r>
      <w:r>
        <w:rPr>
          <w:rFonts w:hint="eastAsia" w:cs="Times New Roman"/>
          <w:sz w:val="24"/>
          <w:lang w:eastAsia="zh-CN"/>
        </w:rPr>
        <w:t>”</w:t>
      </w:r>
    </w:p>
    <w:p>
      <w:pPr>
        <w:spacing w:line="360" w:lineRule="auto"/>
        <w:ind w:firstLine="480" w:firstLineChars="200"/>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3</w:t>
      </w:r>
      <w:r>
        <w:rPr>
          <w:rFonts w:hint="default" w:ascii="Times New Roman" w:hAnsi="Times New Roman" w:cs="Times New Roman"/>
          <w:sz w:val="24"/>
        </w:rPr>
        <w:t>、供应期限</w:t>
      </w:r>
      <w:r>
        <w:rPr>
          <w:rFonts w:hint="default" w:ascii="Times New Roman" w:hAnsi="Times New Roman" w:cs="Times New Roman"/>
          <w:sz w:val="24"/>
          <w:lang w:eastAsia="zh-CN"/>
        </w:rPr>
        <w:t>：</w:t>
      </w:r>
      <w:r>
        <w:rPr>
          <w:rFonts w:hint="eastAsia" w:ascii="Times New Roman" w:hAnsi="Times New Roman" w:cs="Times New Roman"/>
          <w:sz w:val="24"/>
          <w:lang w:val="en-US" w:eastAsia="zh-CN"/>
        </w:rPr>
        <w:t>合同</w:t>
      </w:r>
      <w:r>
        <w:rPr>
          <w:rFonts w:hint="eastAsia" w:cs="Times New Roman"/>
          <w:sz w:val="24"/>
          <w:lang w:val="en-US" w:eastAsia="zh-CN"/>
        </w:rPr>
        <w:t>期限2年，按科室每月需求计划配送，按实结算。</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二、申请人的资格要求：</w:t>
      </w:r>
    </w:p>
    <w:p>
      <w:pPr>
        <w:spacing w:line="360" w:lineRule="auto"/>
        <w:ind w:firstLine="480" w:firstLineChars="200"/>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1、</w:t>
      </w:r>
      <w:r>
        <w:rPr>
          <w:rFonts w:hint="default" w:ascii="Times New Roman" w:hAnsi="Times New Roman" w:cs="Times New Roman"/>
          <w:sz w:val="24"/>
        </w:rPr>
        <w:t>在中华人民共和国境内注册，具备独立法人资格</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提供营业执照。</w:t>
      </w:r>
    </w:p>
    <w:p>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lang w:val="en-US" w:eastAsia="zh-CN"/>
        </w:rPr>
        <w:t>2、</w:t>
      </w:r>
      <w:r>
        <w:rPr>
          <w:rFonts w:hint="default" w:ascii="Times New Roman" w:hAnsi="Times New Roman" w:cs="Times New Roman"/>
          <w:sz w:val="24"/>
        </w:rPr>
        <w:t>具备与所投耗材相应</w:t>
      </w:r>
      <w:r>
        <w:rPr>
          <w:rFonts w:hint="default" w:ascii="Times New Roman" w:hAnsi="Times New Roman" w:cs="Times New Roman"/>
          <w:sz w:val="24"/>
          <w:highlight w:val="none"/>
        </w:rPr>
        <w:t>的生产或经营许可证（如医疗器械生产或经营备案凭证、医疗器械生产或经营许可证）。</w:t>
      </w:r>
    </w:p>
    <w:p>
      <w:pPr>
        <w:spacing w:line="360" w:lineRule="auto"/>
        <w:ind w:firstLine="480" w:firstLineChars="200"/>
        <w:rPr>
          <w:rFonts w:hint="default" w:ascii="Times New Roman" w:hAnsi="Times New Roman" w:cs="Times New Roman"/>
          <w:b w:val="0"/>
          <w:bCs w:val="0"/>
          <w:sz w:val="24"/>
          <w:highlight w:val="none"/>
        </w:rPr>
      </w:pPr>
      <w:r>
        <w:rPr>
          <w:rFonts w:hint="default" w:ascii="Times New Roman" w:hAnsi="Times New Roman" w:cs="Times New Roman"/>
          <w:b w:val="0"/>
          <w:bCs w:val="0"/>
          <w:sz w:val="24"/>
          <w:highlight w:val="none"/>
          <w:lang w:val="en-US" w:eastAsia="zh-CN"/>
        </w:rPr>
        <w:t>3、</w:t>
      </w:r>
      <w:r>
        <w:rPr>
          <w:rFonts w:hint="default" w:ascii="Times New Roman" w:hAnsi="Times New Roman" w:cs="Times New Roman"/>
          <w:b w:val="0"/>
          <w:bCs w:val="0"/>
          <w:sz w:val="24"/>
          <w:highlight w:val="none"/>
        </w:rPr>
        <w:t>所投耗材如纳入医疗器械管理的，必须具有相应的备案凭证或注册证（如医疗器械备案凭证、医疗器械注册证等）。</w:t>
      </w:r>
    </w:p>
    <w:p>
      <w:pPr>
        <w:spacing w:line="360" w:lineRule="auto"/>
        <w:ind w:firstLine="480" w:firstLineChars="200"/>
        <w:rPr>
          <w:rFonts w:hint="default" w:ascii="Times New Roman" w:hAnsi="Times New Roman" w:cs="Times New Roman"/>
          <w:sz w:val="24"/>
          <w:highlight w:val="none"/>
        </w:rPr>
      </w:pPr>
      <w:r>
        <w:rPr>
          <w:rFonts w:hint="eastAsia" w:cs="Times New Roman"/>
          <w:sz w:val="24"/>
          <w:highlight w:val="none"/>
          <w:lang w:val="en-US" w:eastAsia="zh-CN"/>
        </w:rPr>
        <w:t>4</w:t>
      </w:r>
      <w:r>
        <w:rPr>
          <w:rFonts w:hint="default" w:ascii="Times New Roman" w:hAnsi="Times New Roman" w:cs="Times New Roman"/>
          <w:b/>
          <w:bCs/>
          <w:sz w:val="24"/>
          <w:highlight w:val="none"/>
          <w:lang w:val="en-US" w:eastAsia="zh-CN"/>
        </w:rPr>
        <w:t>、</w:t>
      </w:r>
      <w:r>
        <w:rPr>
          <w:rFonts w:hint="default" w:ascii="Times New Roman" w:hAnsi="Times New Roman" w:cs="Times New Roman"/>
          <w:b/>
          <w:bCs/>
          <w:sz w:val="24"/>
          <w:highlight w:val="none"/>
        </w:rPr>
        <w:t>供应商对</w:t>
      </w:r>
      <w:r>
        <w:rPr>
          <w:rFonts w:hint="eastAsia" w:cs="Times New Roman"/>
          <w:b/>
          <w:bCs/>
          <w:sz w:val="24"/>
          <w:highlight w:val="none"/>
          <w:lang w:val="en-US" w:eastAsia="zh-CN"/>
        </w:rPr>
        <w:t>每包耗材目录</w:t>
      </w:r>
      <w:r>
        <w:rPr>
          <w:rFonts w:hint="default" w:ascii="Times New Roman" w:hAnsi="Times New Roman" w:cs="Times New Roman"/>
          <w:b/>
          <w:bCs/>
          <w:sz w:val="24"/>
          <w:highlight w:val="none"/>
        </w:rPr>
        <w:t>只能选择一个品牌进行申报，否则取消入围资格。</w:t>
      </w:r>
    </w:p>
    <w:p>
      <w:pPr>
        <w:pStyle w:val="123"/>
        <w:spacing w:line="360" w:lineRule="auto"/>
        <w:rPr>
          <w:rFonts w:hint="default" w:ascii="Times New Roman" w:hAnsi="Times New Roman" w:eastAsia="宋体" w:cs="Times New Roman"/>
          <w:sz w:val="24"/>
          <w:highlight w:val="none"/>
          <w:lang w:val="en-US" w:eastAsia="zh-CN"/>
        </w:rPr>
      </w:pPr>
      <w:r>
        <w:rPr>
          <w:rFonts w:hint="eastAsia" w:cs="Times New Roman"/>
          <w:sz w:val="24"/>
          <w:highlight w:val="none"/>
          <w:lang w:val="en-US" w:eastAsia="zh-CN"/>
        </w:rPr>
        <w:t>5</w:t>
      </w:r>
      <w:r>
        <w:rPr>
          <w:rFonts w:hint="default" w:ascii="Times New Roman" w:hAnsi="Times New Roman" w:cs="Times New Roman"/>
          <w:sz w:val="24"/>
          <w:highlight w:val="none"/>
          <w:lang w:val="en-US" w:eastAsia="zh-CN"/>
        </w:rPr>
        <w:t>、</w:t>
      </w:r>
      <w:r>
        <w:rPr>
          <w:rFonts w:hint="default" w:ascii="Times New Roman" w:hAnsi="Times New Roman" w:eastAsia="宋体" w:cs="Times New Roman"/>
          <w:kern w:val="2"/>
          <w:sz w:val="24"/>
          <w:szCs w:val="24"/>
          <w:highlight w:val="none"/>
          <w:lang w:val="en-US" w:eastAsia="zh-CN" w:bidi="ar-SA"/>
        </w:rPr>
        <w:t>投标人须提供所投产品品牌的有效授权委托书，</w:t>
      </w:r>
      <w:r>
        <w:rPr>
          <w:rFonts w:hint="default" w:ascii="Times New Roman" w:hAnsi="Times New Roman" w:cs="Times New Roman"/>
          <w:sz w:val="24"/>
          <w:highlight w:val="none"/>
        </w:rPr>
        <w:t>否则取消入围资格。</w:t>
      </w:r>
    </w:p>
    <w:p>
      <w:pPr>
        <w:spacing w:line="360" w:lineRule="auto"/>
        <w:ind w:firstLine="480" w:firstLineChars="200"/>
        <w:rPr>
          <w:rFonts w:hint="default" w:ascii="Times New Roman" w:hAnsi="Times New Roman" w:cs="Times New Roman"/>
          <w:sz w:val="24"/>
          <w:highlight w:val="none"/>
        </w:rPr>
      </w:pPr>
      <w:r>
        <w:rPr>
          <w:rFonts w:hint="eastAsia" w:cs="Times New Roman"/>
          <w:sz w:val="24"/>
          <w:highlight w:val="none"/>
          <w:lang w:val="en-US" w:eastAsia="zh-CN"/>
        </w:rPr>
        <w:t>6</w:t>
      </w:r>
      <w:r>
        <w:rPr>
          <w:rFonts w:hint="default" w:ascii="Times New Roman" w:hAnsi="Times New Roman" w:cs="Times New Roman"/>
          <w:sz w:val="24"/>
          <w:highlight w:val="none"/>
          <w:lang w:val="en-US" w:eastAsia="zh-CN"/>
        </w:rPr>
        <w:t>、</w:t>
      </w:r>
      <w:r>
        <w:rPr>
          <w:rFonts w:hint="default" w:ascii="Times New Roman" w:hAnsi="Times New Roman" w:cs="Times New Roman"/>
          <w:sz w:val="24"/>
          <w:highlight w:val="none"/>
        </w:rPr>
        <w:t>单位负责人为同一人或者存在直接控股、管理关系的不同供应商，不得参加同一合同项下的采购活动。</w:t>
      </w:r>
    </w:p>
    <w:p>
      <w:pPr>
        <w:spacing w:line="360" w:lineRule="auto"/>
        <w:ind w:firstLine="480" w:firstLineChars="200"/>
        <w:rPr>
          <w:rFonts w:hint="eastAsia" w:ascii="Times New Roman" w:hAnsi="Times New Roman" w:eastAsia="宋体" w:cs="Times New Roman"/>
          <w:sz w:val="24"/>
          <w:highlight w:val="none"/>
          <w:lang w:eastAsia="zh-CN"/>
        </w:rPr>
      </w:pPr>
      <w:r>
        <w:rPr>
          <w:rFonts w:hint="default" w:ascii="Times New Roman" w:hAnsi="Times New Roman" w:cs="Times New Roman"/>
          <w:sz w:val="24"/>
          <w:highlight w:val="none"/>
          <w:lang w:val="en-US" w:eastAsia="zh-CN"/>
        </w:rPr>
        <w:t>8、</w:t>
      </w:r>
      <w:r>
        <w:rPr>
          <w:rFonts w:hint="default" w:ascii="Times New Roman" w:hAnsi="Times New Roman" w:cs="Times New Roman"/>
          <w:sz w:val="24"/>
          <w:highlight w:val="none"/>
        </w:rPr>
        <w:t>被“信用中国”网站列入失信被执行人和重大税收违法案件当事人名单的或被“中国政府采购网”网站列入政府采购严重违法失信行为记录名单（处罚期限尚未届满的），不得申请。</w:t>
      </w:r>
    </w:p>
    <w:p>
      <w:pPr>
        <w:spacing w:line="360" w:lineRule="auto"/>
        <w:ind w:firstLine="480" w:firstLineChars="200"/>
        <w:rPr>
          <w:rFonts w:hint="eastAsia" w:ascii="Times New Roman" w:hAnsi="Times New Roman" w:eastAsia="宋体" w:cs="Times New Roman"/>
          <w:b/>
          <w:bCs/>
          <w:sz w:val="24"/>
          <w:highlight w:val="none"/>
          <w:lang w:val="en-US" w:eastAsia="zh-CN"/>
        </w:rPr>
      </w:pPr>
      <w:r>
        <w:rPr>
          <w:rFonts w:hint="eastAsia" w:ascii="Times New Roman" w:hAnsi="Times New Roman" w:cs="Times New Roman"/>
          <w:sz w:val="24"/>
          <w:highlight w:val="none"/>
          <w:lang w:val="en-US" w:eastAsia="zh-CN"/>
        </w:rPr>
        <w:t xml:space="preserve"> 9、</w:t>
      </w:r>
      <w:r>
        <w:rPr>
          <w:rFonts w:ascii="宋体" w:hAnsi="宋体" w:eastAsia="宋体" w:cs="宋体"/>
          <w:b/>
          <w:bCs/>
          <w:sz w:val="24"/>
          <w:szCs w:val="24"/>
          <w:highlight w:val="none"/>
        </w:rPr>
        <w:t>提供所投品牌同类型产品近</w:t>
      </w:r>
      <w:r>
        <w:rPr>
          <w:rFonts w:hint="eastAsia" w:ascii="宋体" w:hAnsi="宋体" w:cs="宋体"/>
          <w:b/>
          <w:bCs/>
          <w:sz w:val="24"/>
          <w:szCs w:val="24"/>
          <w:highlight w:val="none"/>
          <w:lang w:val="en-US" w:eastAsia="zh-CN"/>
        </w:rPr>
        <w:t>三</w:t>
      </w:r>
      <w:r>
        <w:rPr>
          <w:rFonts w:ascii="宋体" w:hAnsi="宋体" w:eastAsia="宋体" w:cs="宋体"/>
          <w:b/>
          <w:bCs/>
          <w:sz w:val="24"/>
          <w:szCs w:val="24"/>
          <w:highlight w:val="none"/>
        </w:rPr>
        <w:t>年内的</w:t>
      </w:r>
      <w:r>
        <w:rPr>
          <w:rFonts w:hint="eastAsia" w:ascii="宋体" w:hAnsi="宋体" w:eastAsia="宋体" w:cs="宋体"/>
          <w:b/>
          <w:bCs/>
          <w:sz w:val="24"/>
          <w:szCs w:val="24"/>
          <w:highlight w:val="none"/>
          <w:lang w:val="en-US" w:eastAsia="zh-CN"/>
        </w:rPr>
        <w:t>三级及以上医院业绩证明</w:t>
      </w:r>
      <w:r>
        <w:rPr>
          <w:rFonts w:hint="eastAsia" w:ascii="宋体" w:hAnsi="宋体" w:eastAsia="宋体" w:cs="宋体"/>
          <w:b/>
          <w:bCs/>
          <w:sz w:val="24"/>
          <w:szCs w:val="24"/>
          <w:highlight w:val="none"/>
          <w:lang w:eastAsia="zh-CN"/>
        </w:rPr>
        <w:t>。</w:t>
      </w:r>
    </w:p>
    <w:p>
      <w:pPr>
        <w:pStyle w:val="17"/>
        <w:ind w:firstLine="480" w:firstLineChars="200"/>
        <w:rPr>
          <w:rFonts w:hint="default" w:ascii="Times New Roman" w:hAnsi="Times New Roman" w:cs="Times New Roman"/>
          <w:szCs w:val="21"/>
          <w:highlight w:val="none"/>
        </w:rPr>
      </w:pPr>
      <w:r>
        <w:rPr>
          <w:rFonts w:hint="eastAsia" w:ascii="Times New Roman" w:hAnsi="Times New Roman" w:cs="Times New Roman"/>
          <w:szCs w:val="21"/>
          <w:highlight w:val="none"/>
          <w:lang w:val="en-US" w:eastAsia="zh-CN"/>
        </w:rPr>
        <w:t>10</w:t>
      </w:r>
      <w:r>
        <w:rPr>
          <w:rFonts w:hint="default" w:ascii="Times New Roman" w:hAnsi="Times New Roman" w:cs="Times New Roman"/>
          <w:szCs w:val="21"/>
          <w:highlight w:val="none"/>
          <w:lang w:val="en-US" w:eastAsia="zh-CN"/>
        </w:rPr>
        <w:t>、</w:t>
      </w:r>
      <w:r>
        <w:rPr>
          <w:rFonts w:hint="default" w:ascii="Times New Roman" w:hAnsi="Times New Roman" w:cs="Times New Roman"/>
          <w:szCs w:val="21"/>
          <w:highlight w:val="none"/>
        </w:rPr>
        <w:t>遴选文件中的其他规定。</w:t>
      </w:r>
    </w:p>
    <w:p>
      <w:pPr>
        <w:spacing w:line="360" w:lineRule="auto"/>
        <w:ind w:firstLine="480" w:firstLineChars="200"/>
        <w:rPr>
          <w:rFonts w:hint="eastAsia" w:ascii="Times New Roman" w:hAnsi="Times New Roman" w:eastAsia="宋体" w:cs="Times New Roman"/>
          <w:sz w:val="24"/>
          <w:highlight w:val="none"/>
          <w:lang w:val="en-US" w:eastAsia="zh-CN"/>
        </w:rPr>
      </w:pPr>
      <w:r>
        <w:rPr>
          <w:rFonts w:hint="default" w:ascii="Times New Roman" w:hAnsi="Times New Roman" w:cs="Times New Roman"/>
          <w:sz w:val="24"/>
          <w:highlight w:val="none"/>
        </w:rPr>
        <w:t>三、获取遴选文件的时间、方式</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sz w:val="24"/>
          <w:highlight w:val="none"/>
        </w:rPr>
        <w:t>1、获取</w:t>
      </w:r>
      <w:r>
        <w:rPr>
          <w:rFonts w:hint="eastAsia" w:ascii="Times New Roman" w:hAnsi="Times New Roman" w:cs="Times New Roman"/>
          <w:sz w:val="24"/>
          <w:highlight w:val="none"/>
          <w:lang w:val="en-US" w:eastAsia="zh-CN"/>
        </w:rPr>
        <w:t>遴选</w:t>
      </w:r>
      <w:r>
        <w:rPr>
          <w:rFonts w:hint="default" w:ascii="Times New Roman" w:hAnsi="Times New Roman" w:cs="Times New Roman"/>
          <w:sz w:val="24"/>
          <w:highlight w:val="none"/>
        </w:rPr>
        <w:t>文件的时间：从</w:t>
      </w:r>
      <w:r>
        <w:rPr>
          <w:rFonts w:hint="eastAsia" w:ascii="Times New Roman" w:hAnsi="Times New Roman" w:cs="Times New Roman"/>
          <w:color w:val="auto"/>
          <w:sz w:val="24"/>
          <w:highlight w:val="none"/>
          <w:lang w:val="en-US" w:eastAsia="zh-CN"/>
        </w:rPr>
        <w:t>2023</w:t>
      </w:r>
      <w:r>
        <w:rPr>
          <w:rFonts w:hint="default" w:ascii="Times New Roman" w:hAnsi="Times New Roman" w:cs="Times New Roman"/>
          <w:color w:val="auto"/>
          <w:sz w:val="24"/>
          <w:highlight w:val="none"/>
        </w:rPr>
        <w:t>年</w:t>
      </w:r>
      <w:r>
        <w:rPr>
          <w:rFonts w:hint="eastAsia" w:cs="Times New Roman"/>
          <w:color w:val="auto"/>
          <w:sz w:val="24"/>
          <w:highlight w:val="none"/>
          <w:lang w:val="en-US" w:eastAsia="zh-CN"/>
        </w:rPr>
        <w:t>3</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22</w:t>
      </w:r>
      <w:r>
        <w:rPr>
          <w:rFonts w:hint="default" w:ascii="Times New Roman" w:hAnsi="Times New Roman" w:cs="Times New Roman"/>
          <w:color w:val="auto"/>
          <w:sz w:val="24"/>
          <w:highlight w:val="none"/>
        </w:rPr>
        <w:t>日起至</w:t>
      </w:r>
      <w:r>
        <w:rPr>
          <w:rFonts w:hint="eastAsia" w:ascii="Times New Roman" w:hAnsi="Times New Roman" w:cs="Times New Roman"/>
          <w:color w:val="auto"/>
          <w:sz w:val="24"/>
          <w:highlight w:val="none"/>
          <w:lang w:val="en-US" w:eastAsia="zh-CN"/>
        </w:rPr>
        <w:t>2023</w:t>
      </w:r>
      <w:r>
        <w:rPr>
          <w:rFonts w:hint="default" w:ascii="Times New Roman" w:hAnsi="Times New Roman" w:cs="Times New Roman"/>
          <w:color w:val="auto"/>
          <w:sz w:val="24"/>
          <w:highlight w:val="none"/>
        </w:rPr>
        <w:t>年</w:t>
      </w:r>
      <w:r>
        <w:rPr>
          <w:rFonts w:hint="eastAsia" w:cs="Times New Roman"/>
          <w:color w:val="auto"/>
          <w:sz w:val="24"/>
          <w:highlight w:val="none"/>
          <w:lang w:val="en-US" w:eastAsia="zh-CN"/>
        </w:rPr>
        <w:t>3</w:t>
      </w:r>
      <w:r>
        <w:rPr>
          <w:rFonts w:hint="eastAsia"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月</w:t>
      </w:r>
      <w:r>
        <w:rPr>
          <w:rFonts w:hint="eastAsia" w:cs="Times New Roman"/>
          <w:color w:val="auto"/>
          <w:sz w:val="24"/>
          <w:highlight w:val="none"/>
          <w:lang w:val="en-US" w:eastAsia="zh-CN"/>
        </w:rPr>
        <w:t>28</w:t>
      </w:r>
      <w:r>
        <w:rPr>
          <w:rFonts w:hint="default" w:ascii="Times New Roman" w:hAnsi="Times New Roman" w:cs="Times New Roman"/>
          <w:color w:val="auto"/>
          <w:sz w:val="24"/>
          <w:highlight w:val="none"/>
        </w:rPr>
        <w:t>日止。</w:t>
      </w:r>
    </w:p>
    <w:p>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color w:val="auto"/>
          <w:sz w:val="24"/>
          <w:highlight w:val="none"/>
        </w:rPr>
        <w:t>2、获取遴选文件的</w:t>
      </w:r>
      <w:r>
        <w:rPr>
          <w:rFonts w:hint="eastAsia" w:ascii="Times New Roman" w:hAnsi="Times New Roman" w:cs="Times New Roman"/>
          <w:color w:val="auto"/>
          <w:sz w:val="24"/>
          <w:highlight w:val="none"/>
          <w:lang w:val="en-US" w:eastAsia="zh-CN"/>
        </w:rPr>
        <w:t>方式</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娄</w:t>
      </w:r>
      <w:r>
        <w:rPr>
          <w:rFonts w:hint="eastAsia" w:ascii="Times New Roman" w:hAnsi="Times New Roman" w:cs="Times New Roman"/>
          <w:sz w:val="24"/>
          <w:highlight w:val="none"/>
          <w:lang w:val="en-US" w:eastAsia="zh-CN"/>
        </w:rPr>
        <w:t>底市中心医院官网</w:t>
      </w:r>
      <w:r>
        <w:rPr>
          <w:rFonts w:hint="default" w:ascii="Times New Roman" w:hAnsi="Times New Roman" w:cs="Times New Roman"/>
          <w:sz w:val="24"/>
          <w:highlight w:val="none"/>
        </w:rPr>
        <w:t>。</w:t>
      </w:r>
    </w:p>
    <w:p>
      <w:pPr>
        <w:spacing w:line="360" w:lineRule="auto"/>
        <w:ind w:firstLine="480" w:firstLineChars="200"/>
        <w:rPr>
          <w:rFonts w:hint="default" w:ascii="Times New Roman" w:hAnsi="Times New Roman" w:cs="Times New Roman"/>
        </w:rPr>
      </w:pPr>
      <w:r>
        <w:rPr>
          <w:rFonts w:hint="eastAsia" w:ascii="Times New Roman" w:hAnsi="Times New Roman" w:eastAsia="宋体" w:cs="Times New Roman"/>
          <w:sz w:val="24"/>
          <w:highlight w:val="none"/>
          <w:lang w:val="en-US" w:eastAsia="zh-CN"/>
        </w:rPr>
        <w:t>四</w:t>
      </w:r>
      <w:r>
        <w:rPr>
          <w:rFonts w:hint="default" w:ascii="Times New Roman" w:hAnsi="Times New Roman" w:eastAsia="宋体" w:cs="Times New Roman"/>
          <w:sz w:val="24"/>
          <w:highlight w:val="none"/>
        </w:rPr>
        <w:t>、开标时间</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地点：另行通知</w:t>
      </w:r>
      <w:r>
        <w:rPr>
          <w:rFonts w:hint="default" w:ascii="Times New Roman" w:hAnsi="Times New Roman" w:cs="Times New Roman"/>
          <w:sz w:val="24"/>
          <w:highlight w:val="none"/>
        </w:rPr>
        <w:t>。</w:t>
      </w:r>
      <w:bookmarkStart w:id="12" w:name="_GoBack"/>
      <w:bookmarkEnd w:id="12"/>
    </w:p>
    <w:p>
      <w:pPr>
        <w:pStyle w:val="2"/>
        <w:numPr>
          <w:ilvl w:val="0"/>
          <w:numId w:val="1"/>
        </w:numPr>
        <w:spacing w:line="240" w:lineRule="auto"/>
        <w:jc w:val="center"/>
        <w:rPr>
          <w:rFonts w:hint="default" w:ascii="Times New Roman" w:hAnsi="Times New Roman" w:cs="Times New Roman"/>
          <w:sz w:val="30"/>
          <w:szCs w:val="30"/>
        </w:rPr>
      </w:pPr>
      <w:r>
        <w:rPr>
          <w:rFonts w:hint="default" w:ascii="Times New Roman" w:hAnsi="Times New Roman" w:cs="Times New Roman"/>
          <w:sz w:val="30"/>
          <w:szCs w:val="30"/>
        </w:rPr>
        <w:t xml:space="preserve">  </w:t>
      </w:r>
      <w:bookmarkStart w:id="3" w:name="_Toc15019"/>
      <w:bookmarkStart w:id="4" w:name="_Toc16241"/>
      <w:r>
        <w:rPr>
          <w:rFonts w:hint="default" w:ascii="Times New Roman" w:hAnsi="Times New Roman" w:cs="Times New Roman"/>
          <w:sz w:val="30"/>
          <w:szCs w:val="30"/>
        </w:rPr>
        <w:t>供应商须知</w:t>
      </w:r>
      <w:bookmarkEnd w:id="3"/>
      <w:bookmarkEnd w:id="4"/>
    </w:p>
    <w:p>
      <w:pPr>
        <w:rPr>
          <w:rFonts w:hint="default" w:ascii="Times New Roman" w:hAnsi="Times New Roman" w:cs="Times New Roman"/>
        </w:rPr>
      </w:pPr>
    </w:p>
    <w:tbl>
      <w:tblPr>
        <w:tblStyle w:val="43"/>
        <w:tblW w:w="9219"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523"/>
        <w:gridCol w:w="65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trPr>
        <w:tc>
          <w:tcPr>
            <w:tcW w:w="1134" w:type="dxa"/>
            <w:noWrap w:val="0"/>
            <w:vAlign w:val="center"/>
          </w:tcPr>
          <w:p>
            <w:pPr>
              <w:adjustRightInd w:val="0"/>
              <w:snapToGrid w:val="0"/>
              <w:spacing w:line="360" w:lineRule="auto"/>
              <w:jc w:val="center"/>
              <w:rPr>
                <w:rFonts w:hint="eastAsia" w:ascii="宋体" w:hAnsi="宋体" w:eastAsia="宋体" w:cs="宋体"/>
                <w:b/>
                <w:sz w:val="22"/>
                <w:szCs w:val="22"/>
              </w:rPr>
            </w:pPr>
            <w:r>
              <w:rPr>
                <w:rFonts w:hint="eastAsia" w:ascii="宋体" w:hAnsi="宋体" w:eastAsia="宋体" w:cs="宋体"/>
                <w:b/>
                <w:sz w:val="22"/>
                <w:szCs w:val="22"/>
              </w:rPr>
              <w:t>条款号</w:t>
            </w:r>
          </w:p>
        </w:tc>
        <w:tc>
          <w:tcPr>
            <w:tcW w:w="1523" w:type="dxa"/>
            <w:noWrap w:val="0"/>
            <w:vAlign w:val="center"/>
          </w:tcPr>
          <w:p>
            <w:pPr>
              <w:adjustRightInd w:val="0"/>
              <w:snapToGrid w:val="0"/>
              <w:spacing w:line="360" w:lineRule="auto"/>
              <w:jc w:val="center"/>
              <w:rPr>
                <w:rFonts w:hint="eastAsia" w:ascii="宋体" w:hAnsi="宋体" w:eastAsia="宋体" w:cs="宋体"/>
                <w:b/>
                <w:sz w:val="22"/>
                <w:szCs w:val="22"/>
              </w:rPr>
            </w:pPr>
            <w:r>
              <w:rPr>
                <w:rFonts w:hint="eastAsia" w:ascii="宋体" w:hAnsi="宋体" w:eastAsia="宋体" w:cs="宋体"/>
                <w:b/>
                <w:sz w:val="22"/>
                <w:szCs w:val="22"/>
              </w:rPr>
              <w:t>条款名称</w:t>
            </w:r>
          </w:p>
        </w:tc>
        <w:tc>
          <w:tcPr>
            <w:tcW w:w="6562" w:type="dxa"/>
            <w:noWrap w:val="0"/>
            <w:vAlign w:val="center"/>
          </w:tcPr>
          <w:p>
            <w:pPr>
              <w:adjustRightInd w:val="0"/>
              <w:snapToGrid w:val="0"/>
              <w:spacing w:line="360" w:lineRule="auto"/>
              <w:jc w:val="center"/>
              <w:rPr>
                <w:rFonts w:hint="eastAsia" w:ascii="宋体" w:hAnsi="宋体" w:eastAsia="宋体" w:cs="宋体"/>
                <w:b/>
                <w:sz w:val="22"/>
                <w:szCs w:val="22"/>
              </w:rPr>
            </w:pPr>
            <w:r>
              <w:rPr>
                <w:rFonts w:hint="eastAsia" w:ascii="宋体" w:hAnsi="宋体" w:eastAsia="宋体" w:cs="宋体"/>
                <w:b/>
                <w:sz w:val="22"/>
                <w:szCs w:val="22"/>
              </w:rPr>
              <w:t>编列内容规定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1</w:t>
            </w:r>
            <w:r>
              <w:rPr>
                <w:rFonts w:hint="eastAsia" w:ascii="宋体" w:hAnsi="宋体" w:eastAsia="宋体" w:cs="宋体"/>
                <w:sz w:val="22"/>
                <w:szCs w:val="22"/>
              </w:rPr>
              <w:t>款</w:t>
            </w:r>
          </w:p>
        </w:tc>
        <w:tc>
          <w:tcPr>
            <w:tcW w:w="1523"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提交响应文件截止时间</w:t>
            </w:r>
          </w:p>
        </w:tc>
        <w:tc>
          <w:tcPr>
            <w:tcW w:w="6562" w:type="dxa"/>
            <w:noWrap w:val="0"/>
            <w:vAlign w:val="center"/>
          </w:tcPr>
          <w:p>
            <w:pPr>
              <w:adjustRightInd w:val="0"/>
              <w:snapToGrid w:val="0"/>
              <w:spacing w:line="360" w:lineRule="auto"/>
              <w:rPr>
                <w:rFonts w:hint="eastAsia" w:ascii="宋体" w:hAnsi="宋体" w:eastAsia="宋体" w:cs="宋体"/>
                <w:sz w:val="22"/>
                <w:szCs w:val="22"/>
                <w:u w:val="single"/>
              </w:rPr>
            </w:pPr>
            <w:r>
              <w:rPr>
                <w:rFonts w:hint="eastAsia" w:ascii="宋体" w:hAnsi="宋体" w:eastAsia="宋体" w:cs="宋体"/>
                <w:sz w:val="22"/>
                <w:szCs w:val="22"/>
              </w:rPr>
              <w:t>详见“第一章 遴选公告”。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Merge w:val="restart"/>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2</w:t>
            </w:r>
            <w:r>
              <w:rPr>
                <w:rFonts w:hint="eastAsia" w:ascii="宋体" w:hAnsi="宋体" w:eastAsia="宋体" w:cs="宋体"/>
                <w:sz w:val="22"/>
                <w:szCs w:val="22"/>
              </w:rPr>
              <w:t>款</w:t>
            </w:r>
          </w:p>
        </w:tc>
        <w:tc>
          <w:tcPr>
            <w:tcW w:w="1523" w:type="dxa"/>
            <w:vMerge w:val="restart"/>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报价的规定</w:t>
            </w:r>
          </w:p>
        </w:tc>
        <w:tc>
          <w:tcPr>
            <w:tcW w:w="6562" w:type="dxa"/>
            <w:noWrap w:val="0"/>
            <w:vAlign w:val="center"/>
          </w:tcPr>
          <w:p>
            <w:pPr>
              <w:spacing w:line="360" w:lineRule="auto"/>
              <w:jc w:val="left"/>
              <w:rPr>
                <w:rFonts w:hint="eastAsia" w:ascii="宋体" w:hAnsi="宋体" w:eastAsia="宋体" w:cs="宋体"/>
                <w:sz w:val="22"/>
                <w:szCs w:val="22"/>
              </w:rPr>
            </w:pPr>
            <w:r>
              <w:rPr>
                <w:rFonts w:hint="eastAsia" w:ascii="宋体" w:hAnsi="宋体" w:eastAsia="宋体" w:cs="宋体"/>
                <w:sz w:val="22"/>
                <w:szCs w:val="22"/>
              </w:rPr>
              <w:t>产品报价内容：</w:t>
            </w:r>
          </w:p>
          <w:p>
            <w:pPr>
              <w:spacing w:line="360" w:lineRule="auto"/>
              <w:jc w:val="left"/>
              <w:rPr>
                <w:rFonts w:hint="eastAsia" w:ascii="宋体" w:hAnsi="宋体" w:eastAsia="宋体" w:cs="宋体"/>
                <w:b/>
                <w:sz w:val="22"/>
                <w:szCs w:val="22"/>
              </w:rPr>
            </w:pPr>
            <w:r>
              <w:rPr>
                <w:rFonts w:hint="eastAsia" w:ascii="宋体" w:hAnsi="宋体" w:eastAsia="宋体" w:cs="宋体"/>
                <w:b/>
                <w:sz w:val="22"/>
                <w:szCs w:val="22"/>
              </w:rPr>
              <w:t>1、填报销售至最终目的地（</w:t>
            </w:r>
            <w:r>
              <w:rPr>
                <w:rFonts w:hint="eastAsia" w:ascii="宋体" w:hAnsi="宋体" w:eastAsia="宋体" w:cs="宋体"/>
                <w:b/>
                <w:sz w:val="22"/>
                <w:szCs w:val="22"/>
                <w:lang w:eastAsia="zh-CN"/>
              </w:rPr>
              <w:t>娄底市中心医院</w:t>
            </w:r>
            <w:r>
              <w:rPr>
                <w:rFonts w:hint="eastAsia" w:ascii="宋体" w:hAnsi="宋体" w:eastAsia="宋体" w:cs="宋体"/>
                <w:b/>
                <w:sz w:val="22"/>
                <w:szCs w:val="22"/>
              </w:rPr>
              <w:t>）的价格。</w:t>
            </w:r>
          </w:p>
          <w:p>
            <w:pPr>
              <w:spacing w:line="360" w:lineRule="auto"/>
              <w:rPr>
                <w:rFonts w:hint="eastAsia" w:ascii="宋体" w:hAnsi="宋体" w:eastAsia="宋体" w:cs="宋体"/>
                <w:sz w:val="22"/>
                <w:szCs w:val="22"/>
              </w:rPr>
            </w:pPr>
            <w:r>
              <w:rPr>
                <w:rFonts w:hint="eastAsia" w:ascii="宋体" w:hAnsi="宋体" w:eastAsia="宋体" w:cs="宋体"/>
                <w:b/>
                <w:sz w:val="22"/>
                <w:szCs w:val="22"/>
              </w:rPr>
              <w:t>2、包括但不限于出厂价、辅件配件费、货物配送到达最终目的地点的相关运输费、保险、进口环节税、商检费、消费税、增值税、仓储、装卸费、安装、检测、利润、税金、人员培训等伴随服务费。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87" w:hRule="atLeast"/>
        </w:trPr>
        <w:tc>
          <w:tcPr>
            <w:tcW w:w="1134" w:type="dxa"/>
            <w:vMerge w:val="continue"/>
            <w:noWrap w:val="0"/>
            <w:vAlign w:val="center"/>
          </w:tcPr>
          <w:p>
            <w:pPr>
              <w:adjustRightInd w:val="0"/>
              <w:snapToGrid w:val="0"/>
              <w:spacing w:line="360" w:lineRule="auto"/>
              <w:jc w:val="center"/>
              <w:rPr>
                <w:rFonts w:hint="eastAsia" w:ascii="宋体" w:hAnsi="宋体" w:eastAsia="宋体" w:cs="宋体"/>
                <w:sz w:val="22"/>
                <w:szCs w:val="22"/>
              </w:rPr>
            </w:pPr>
          </w:p>
        </w:tc>
        <w:tc>
          <w:tcPr>
            <w:tcW w:w="1523" w:type="dxa"/>
            <w:vMerge w:val="continue"/>
            <w:noWrap w:val="0"/>
            <w:vAlign w:val="center"/>
          </w:tcPr>
          <w:p>
            <w:pPr>
              <w:adjustRightInd w:val="0"/>
              <w:snapToGrid w:val="0"/>
              <w:spacing w:line="360" w:lineRule="auto"/>
              <w:jc w:val="left"/>
              <w:rPr>
                <w:rFonts w:hint="eastAsia" w:ascii="宋体" w:hAnsi="宋体" w:eastAsia="宋体" w:cs="宋体"/>
                <w:sz w:val="22"/>
                <w:szCs w:val="22"/>
              </w:rPr>
            </w:pPr>
          </w:p>
        </w:tc>
        <w:tc>
          <w:tcPr>
            <w:tcW w:w="6562" w:type="dxa"/>
            <w:noWrap w:val="0"/>
            <w:vAlign w:val="center"/>
          </w:tcPr>
          <w:p>
            <w:pPr>
              <w:spacing w:line="360" w:lineRule="auto"/>
              <w:jc w:val="left"/>
              <w:rPr>
                <w:rFonts w:hint="eastAsia" w:ascii="宋体" w:hAnsi="宋体" w:eastAsia="宋体" w:cs="宋体"/>
                <w:sz w:val="22"/>
                <w:szCs w:val="22"/>
                <w:lang w:eastAsia="zh-CN"/>
              </w:rPr>
            </w:pPr>
            <w:r>
              <w:rPr>
                <w:rFonts w:hint="eastAsia" w:ascii="宋体" w:hAnsi="宋体" w:eastAsia="宋体" w:cs="宋体"/>
                <w:sz w:val="22"/>
                <w:szCs w:val="22"/>
              </w:rPr>
              <w:t>产品报价方式</w:t>
            </w:r>
            <w:r>
              <w:rPr>
                <w:rFonts w:hint="eastAsia" w:ascii="宋体" w:hAnsi="宋体" w:cs="宋体"/>
                <w:sz w:val="22"/>
                <w:szCs w:val="22"/>
                <w:lang w:eastAsia="zh-CN"/>
              </w:rPr>
              <w:t>：</w:t>
            </w:r>
          </w:p>
          <w:p>
            <w:pPr>
              <w:spacing w:line="360" w:lineRule="auto"/>
              <w:jc w:val="left"/>
              <w:rPr>
                <w:rFonts w:hint="eastAsia" w:ascii="宋体" w:hAnsi="宋体" w:eastAsia="宋体" w:cs="宋体"/>
                <w:sz w:val="22"/>
                <w:szCs w:val="22"/>
                <w:lang w:val="en-US" w:eastAsia="zh-CN"/>
              </w:rPr>
            </w:pPr>
            <w:r>
              <w:rPr>
                <w:rFonts w:hint="eastAsia" w:ascii="宋体" w:hAnsi="宋体" w:eastAsia="宋体" w:cs="宋体"/>
                <w:sz w:val="22"/>
                <w:szCs w:val="22"/>
              </w:rPr>
              <w:t>是否设最高报价限价</w:t>
            </w:r>
            <w:r>
              <w:rPr>
                <w:rFonts w:hint="eastAsia" w:ascii="宋体" w:hAnsi="宋体" w:eastAsia="宋体" w:cs="宋体"/>
                <w:sz w:val="22"/>
                <w:szCs w:val="22"/>
                <w:highlight w:val="none"/>
              </w:rPr>
              <w:t>：</w:t>
            </w:r>
            <w:r>
              <w:rPr>
                <w:rFonts w:hint="eastAsia" w:ascii="宋体" w:hAnsi="宋体" w:eastAsia="宋体" w:cs="宋体"/>
                <w:sz w:val="22"/>
                <w:szCs w:val="22"/>
                <w:highlight w:val="none"/>
                <w:lang w:val="en-US" w:eastAsia="zh-CN"/>
              </w:rPr>
              <w:t>详见“采购目录”</w:t>
            </w:r>
          </w:p>
          <w:p>
            <w:pPr>
              <w:spacing w:line="360" w:lineRule="auto"/>
              <w:jc w:val="left"/>
              <w:rPr>
                <w:rFonts w:hint="eastAsia" w:ascii="宋体" w:hAnsi="宋体" w:eastAsia="宋体" w:cs="宋体"/>
                <w:b/>
                <w:bCs/>
                <w:sz w:val="22"/>
                <w:szCs w:val="22"/>
                <w:highlight w:val="yellow"/>
              </w:rPr>
            </w:pPr>
            <w:r>
              <w:rPr>
                <w:rFonts w:hint="eastAsia" w:ascii="宋体" w:hAnsi="宋体" w:eastAsia="宋体" w:cs="宋体"/>
                <w:sz w:val="22"/>
                <w:szCs w:val="22"/>
              </w:rPr>
              <w:t>申报阶段报价方式：</w:t>
            </w:r>
            <w:r>
              <w:rPr>
                <w:rFonts w:hint="eastAsia" w:ascii="宋体" w:hAnsi="宋体" w:cs="宋体"/>
                <w:b/>
                <w:bCs/>
                <w:sz w:val="22"/>
                <w:szCs w:val="22"/>
                <w:lang w:val="en-US" w:eastAsia="zh-CN"/>
              </w:rPr>
              <w:t>按产品名称、规格等予以分别详细报价</w:t>
            </w:r>
            <w:r>
              <w:rPr>
                <w:rFonts w:hint="eastAsia" w:ascii="宋体" w:hAnsi="宋体" w:eastAsia="宋体" w:cs="宋体"/>
                <w:b/>
                <w:bCs/>
                <w:sz w:val="22"/>
                <w:szCs w:val="22"/>
                <w:lang w:val="en-US" w:eastAsia="zh-CN"/>
              </w:rPr>
              <w:t>，</w:t>
            </w:r>
            <w:r>
              <w:rPr>
                <w:rFonts w:hint="eastAsia" w:ascii="宋体" w:hAnsi="宋体" w:eastAsia="宋体" w:cs="宋体"/>
                <w:b/>
                <w:bCs/>
                <w:sz w:val="22"/>
                <w:szCs w:val="22"/>
              </w:rPr>
              <w:t>申报价格不得</w:t>
            </w:r>
            <w:r>
              <w:rPr>
                <w:rFonts w:hint="eastAsia" w:ascii="宋体" w:hAnsi="宋体" w:cs="宋体"/>
                <w:b/>
                <w:bCs/>
                <w:sz w:val="22"/>
                <w:szCs w:val="22"/>
                <w:lang w:val="en-US" w:eastAsia="zh-CN"/>
              </w:rPr>
              <w:t>高于湖南省同等三级及以上医院的销售价格</w:t>
            </w:r>
            <w:r>
              <w:rPr>
                <w:rFonts w:hint="eastAsia" w:ascii="宋体" w:hAnsi="宋体" w:eastAsia="宋体" w:cs="宋体"/>
                <w:b/>
                <w:bCs/>
                <w:sz w:val="22"/>
                <w:szCs w:val="22"/>
              </w:rPr>
              <w:t>；</w:t>
            </w:r>
          </w:p>
          <w:p>
            <w:pPr>
              <w:spacing w:line="360" w:lineRule="auto"/>
              <w:jc w:val="left"/>
              <w:rPr>
                <w:rFonts w:hint="eastAsia" w:ascii="宋体" w:hAnsi="宋体" w:eastAsia="宋体" w:cs="宋体"/>
                <w:b/>
                <w:sz w:val="22"/>
                <w:szCs w:val="22"/>
              </w:rPr>
            </w:pPr>
            <w:r>
              <w:rPr>
                <w:rFonts w:hint="eastAsia" w:ascii="宋体" w:hAnsi="宋体" w:eastAsia="宋体" w:cs="宋体"/>
                <w:sz w:val="22"/>
                <w:szCs w:val="22"/>
              </w:rPr>
              <w:t>谈判阶段报价方式：</w:t>
            </w:r>
            <w:r>
              <w:rPr>
                <w:rFonts w:hint="eastAsia" w:ascii="宋体" w:hAnsi="宋体" w:eastAsia="宋体" w:cs="宋体"/>
                <w:b/>
                <w:sz w:val="22"/>
                <w:szCs w:val="22"/>
              </w:rPr>
              <w:t>按具体要求填报。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3</w:t>
            </w:r>
            <w:r>
              <w:rPr>
                <w:rFonts w:hint="eastAsia" w:ascii="宋体" w:hAnsi="宋体" w:eastAsia="宋体" w:cs="宋体"/>
                <w:kern w:val="0"/>
                <w:sz w:val="22"/>
                <w:szCs w:val="22"/>
                <w:lang w:val="zh-CN"/>
              </w:rPr>
              <w:t>款</w:t>
            </w:r>
          </w:p>
        </w:tc>
        <w:tc>
          <w:tcPr>
            <w:tcW w:w="1523" w:type="dxa"/>
            <w:noWrap w:val="0"/>
            <w:vAlign w:val="center"/>
          </w:tcPr>
          <w:p>
            <w:pPr>
              <w:adjustRightInd w:val="0"/>
              <w:snapToGrid w:val="0"/>
              <w:spacing w:line="360" w:lineRule="auto"/>
              <w:jc w:val="left"/>
              <w:rPr>
                <w:rFonts w:hint="eastAsia" w:ascii="宋体" w:hAnsi="宋体" w:eastAsia="宋体" w:cs="宋体"/>
                <w:bCs/>
                <w:sz w:val="22"/>
                <w:szCs w:val="22"/>
              </w:rPr>
            </w:pPr>
            <w:r>
              <w:rPr>
                <w:rFonts w:hint="eastAsia" w:ascii="宋体" w:hAnsi="宋体" w:eastAsia="宋体" w:cs="宋体"/>
                <w:bCs/>
                <w:sz w:val="22"/>
                <w:szCs w:val="22"/>
              </w:rPr>
              <w:t>响应有效期</w:t>
            </w:r>
          </w:p>
        </w:tc>
        <w:tc>
          <w:tcPr>
            <w:tcW w:w="6562" w:type="dxa"/>
            <w:noWrap w:val="0"/>
            <w:vAlign w:val="center"/>
          </w:tcPr>
          <w:p>
            <w:pPr>
              <w:adjustRightInd w:val="0"/>
              <w:snapToGrid w:val="0"/>
              <w:spacing w:line="360" w:lineRule="auto"/>
              <w:rPr>
                <w:rFonts w:hint="default" w:ascii="宋体" w:hAnsi="宋体" w:eastAsia="宋体" w:cs="宋体"/>
                <w:bCs/>
                <w:sz w:val="22"/>
                <w:szCs w:val="22"/>
                <w:lang w:val="en-US" w:eastAsia="zh-CN"/>
              </w:rPr>
            </w:pPr>
            <w:r>
              <w:rPr>
                <w:rFonts w:hint="eastAsia" w:ascii="宋体" w:hAnsi="宋体" w:cs="宋体"/>
                <w:bCs/>
                <w:sz w:val="22"/>
                <w:szCs w:val="22"/>
                <w:u w:val="single"/>
                <w:lang w:val="en-US" w:eastAsia="zh-CN"/>
              </w:rPr>
              <w:t>5</w:t>
            </w:r>
            <w:r>
              <w:rPr>
                <w:rFonts w:hint="eastAsia" w:ascii="宋体" w:hAnsi="宋体" w:cs="宋体"/>
                <w:sz w:val="22"/>
                <w:szCs w:val="22"/>
                <w:lang w:val="en-US" w:eastAsia="zh-CN"/>
              </w:rPr>
              <w:t>工作日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4</w:t>
            </w:r>
            <w:r>
              <w:rPr>
                <w:rFonts w:hint="eastAsia" w:ascii="宋体" w:hAnsi="宋体" w:eastAsia="宋体" w:cs="宋体"/>
                <w:kern w:val="0"/>
                <w:sz w:val="22"/>
                <w:szCs w:val="22"/>
                <w:lang w:val="zh-CN"/>
              </w:rPr>
              <w:t>款</w:t>
            </w:r>
          </w:p>
        </w:tc>
        <w:tc>
          <w:tcPr>
            <w:tcW w:w="1523" w:type="dxa"/>
            <w:noWrap w:val="0"/>
            <w:vAlign w:val="center"/>
          </w:tcPr>
          <w:p>
            <w:pPr>
              <w:adjustRightInd w:val="0"/>
              <w:snapToGrid w:val="0"/>
              <w:spacing w:line="360" w:lineRule="auto"/>
              <w:ind w:left="-533" w:leftChars="-254" w:firstLine="558" w:firstLineChars="254"/>
              <w:jc w:val="left"/>
              <w:rPr>
                <w:rFonts w:hint="eastAsia" w:ascii="宋体" w:hAnsi="宋体" w:eastAsia="宋体" w:cs="宋体"/>
                <w:sz w:val="22"/>
                <w:szCs w:val="22"/>
              </w:rPr>
            </w:pPr>
            <w:r>
              <w:rPr>
                <w:rFonts w:hint="eastAsia" w:ascii="宋体" w:hAnsi="宋体" w:eastAsia="宋体" w:cs="宋体"/>
                <w:sz w:val="22"/>
                <w:szCs w:val="22"/>
                <w:lang w:val="en-US" w:eastAsia="zh-CN"/>
              </w:rPr>
              <w:t>履约</w:t>
            </w:r>
            <w:r>
              <w:rPr>
                <w:rFonts w:hint="eastAsia" w:ascii="宋体" w:hAnsi="宋体" w:eastAsia="宋体" w:cs="宋体"/>
                <w:sz w:val="22"/>
                <w:szCs w:val="22"/>
              </w:rPr>
              <w:t>保证金</w:t>
            </w:r>
          </w:p>
        </w:tc>
        <w:tc>
          <w:tcPr>
            <w:tcW w:w="6562" w:type="dxa"/>
            <w:noWrap w:val="0"/>
            <w:vAlign w:val="center"/>
          </w:tcPr>
          <w:p>
            <w:pPr>
              <w:spacing w:line="360" w:lineRule="auto"/>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5</w:t>
            </w:r>
            <w:r>
              <w:rPr>
                <w:rFonts w:hint="eastAsia" w:ascii="宋体" w:hAnsi="宋体" w:eastAsia="宋体" w:cs="宋体"/>
                <w:sz w:val="22"/>
                <w:szCs w:val="22"/>
              </w:rPr>
              <w:t>款</w:t>
            </w:r>
          </w:p>
        </w:tc>
        <w:tc>
          <w:tcPr>
            <w:tcW w:w="1523" w:type="dxa"/>
            <w:noWrap w:val="0"/>
            <w:vAlign w:val="center"/>
          </w:tcPr>
          <w:p>
            <w:pPr>
              <w:adjustRightInd w:val="0"/>
              <w:snapToGrid w:val="0"/>
              <w:spacing w:line="360" w:lineRule="auto"/>
              <w:jc w:val="center"/>
              <w:rPr>
                <w:rFonts w:hint="eastAsia" w:ascii="宋体" w:hAnsi="宋体" w:eastAsia="宋体" w:cs="宋体"/>
                <w:color w:val="auto"/>
                <w:sz w:val="22"/>
                <w:szCs w:val="22"/>
              </w:rPr>
            </w:pPr>
            <w:r>
              <w:rPr>
                <w:rFonts w:hint="default" w:ascii="宋体" w:hAnsi="宋体" w:eastAsia="宋体" w:cs="宋体"/>
                <w:color w:val="auto"/>
                <w:sz w:val="22"/>
                <w:szCs w:val="22"/>
              </w:rPr>
              <w:t>投标文件纸质文档</w:t>
            </w:r>
          </w:p>
        </w:tc>
        <w:tc>
          <w:tcPr>
            <w:tcW w:w="6562" w:type="dxa"/>
            <w:noWrap w:val="0"/>
            <w:vAlign w:val="center"/>
          </w:tcPr>
          <w:p>
            <w:pPr>
              <w:adjustRightInd w:val="0"/>
              <w:snapToGrid w:val="0"/>
              <w:spacing w:line="360" w:lineRule="auto"/>
              <w:jc w:val="left"/>
              <w:rPr>
                <w:rFonts w:hint="eastAsia" w:ascii="宋体" w:hAnsi="宋体" w:eastAsia="宋体" w:cs="宋体"/>
                <w:color w:val="auto"/>
                <w:sz w:val="22"/>
                <w:szCs w:val="22"/>
              </w:rPr>
            </w:pPr>
            <w:r>
              <w:rPr>
                <w:rFonts w:hint="default" w:ascii="宋体" w:hAnsi="宋体" w:eastAsia="宋体" w:cs="宋体"/>
                <w:color w:val="auto"/>
                <w:sz w:val="22"/>
                <w:szCs w:val="22"/>
              </w:rPr>
              <w:t>正本1份，副本份数</w:t>
            </w:r>
            <w:r>
              <w:rPr>
                <w:rFonts w:hint="eastAsia" w:ascii="宋体" w:hAnsi="宋体" w:eastAsia="宋体" w:cs="宋体"/>
                <w:color w:val="auto"/>
                <w:sz w:val="22"/>
                <w:szCs w:val="22"/>
                <w:lang w:val="en-US" w:eastAsia="zh-CN"/>
              </w:rPr>
              <w:t>2</w:t>
            </w:r>
            <w:r>
              <w:rPr>
                <w:rFonts w:hint="default" w:ascii="宋体" w:hAnsi="宋体" w:eastAsia="宋体" w:cs="宋体"/>
                <w:color w:val="auto"/>
                <w:sz w:val="22"/>
                <w:szCs w:val="22"/>
              </w:rPr>
              <w:t>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6</w:t>
            </w:r>
            <w:r>
              <w:rPr>
                <w:rFonts w:hint="eastAsia" w:ascii="宋体" w:hAnsi="宋体" w:eastAsia="宋体" w:cs="宋体"/>
                <w:kern w:val="0"/>
                <w:sz w:val="22"/>
                <w:szCs w:val="22"/>
                <w:lang w:val="zh-CN"/>
              </w:rPr>
              <w:t>款</w:t>
            </w:r>
          </w:p>
        </w:tc>
        <w:tc>
          <w:tcPr>
            <w:tcW w:w="1523" w:type="dxa"/>
            <w:noWrap w:val="0"/>
            <w:vAlign w:val="center"/>
          </w:tcPr>
          <w:p>
            <w:pPr>
              <w:adjustRightInd w:val="0"/>
              <w:snapToGrid w:val="0"/>
              <w:spacing w:line="360" w:lineRule="auto"/>
              <w:jc w:val="left"/>
              <w:rPr>
                <w:rFonts w:hint="eastAsia" w:ascii="宋体" w:hAnsi="宋体" w:eastAsia="宋体" w:cs="宋体"/>
                <w:color w:val="auto"/>
                <w:sz w:val="22"/>
                <w:szCs w:val="22"/>
              </w:rPr>
            </w:pPr>
            <w:r>
              <w:rPr>
                <w:rFonts w:hint="eastAsia" w:ascii="宋体" w:hAnsi="宋体" w:eastAsia="宋体" w:cs="宋体"/>
                <w:color w:val="auto"/>
                <w:sz w:val="22"/>
                <w:szCs w:val="22"/>
                <w:lang w:eastAsia="zh-CN"/>
              </w:rPr>
              <w:t>报名</w:t>
            </w:r>
            <w:r>
              <w:rPr>
                <w:rFonts w:hint="eastAsia" w:ascii="宋体" w:hAnsi="宋体" w:eastAsia="宋体" w:cs="宋体"/>
                <w:color w:val="auto"/>
                <w:sz w:val="22"/>
                <w:szCs w:val="22"/>
              </w:rPr>
              <w:t>地点</w:t>
            </w:r>
          </w:p>
        </w:tc>
        <w:tc>
          <w:tcPr>
            <w:tcW w:w="6562" w:type="dxa"/>
            <w:noWrap w:val="0"/>
            <w:vAlign w:val="center"/>
          </w:tcPr>
          <w:p>
            <w:pPr>
              <w:spacing w:line="360" w:lineRule="auto"/>
              <w:rPr>
                <w:rFonts w:hint="default" w:ascii="宋体" w:hAnsi="宋体" w:eastAsia="宋体" w:cs="宋体"/>
                <w:color w:val="auto"/>
                <w:sz w:val="22"/>
                <w:szCs w:val="22"/>
                <w:lang w:val="en-US"/>
              </w:rPr>
            </w:pPr>
            <w:r>
              <w:rPr>
                <w:rFonts w:hint="eastAsia" w:ascii="宋体" w:hAnsi="宋体" w:cs="宋体"/>
                <w:color w:val="auto"/>
                <w:sz w:val="22"/>
                <w:szCs w:val="22"/>
                <w:u w:val="none"/>
                <w:lang w:val="en-US" w:eastAsia="zh-CN"/>
              </w:rPr>
              <w:t>娄底市中心医院</w:t>
            </w:r>
            <w:r>
              <w:rPr>
                <w:rFonts w:hint="eastAsia" w:ascii="宋体" w:hAnsi="宋体" w:eastAsia="宋体" w:cs="宋体"/>
                <w:color w:val="auto"/>
                <w:sz w:val="22"/>
                <w:szCs w:val="22"/>
                <w:u w:val="none"/>
                <w:lang w:val="en-US" w:eastAsia="zh-CN"/>
              </w:rPr>
              <w:t>设备科511</w:t>
            </w:r>
            <w:r>
              <w:rPr>
                <w:rFonts w:hint="eastAsia" w:ascii="宋体" w:hAnsi="宋体" w:cs="宋体"/>
                <w:color w:val="auto"/>
                <w:sz w:val="22"/>
                <w:szCs w:val="22"/>
                <w:u w:val="none"/>
                <w:lang w:val="en-US" w:eastAsia="zh-CN"/>
              </w:rPr>
              <w:t xml:space="preserve">室 </w:t>
            </w:r>
            <w:r>
              <w:rPr>
                <w:rFonts w:hint="eastAsia" w:ascii="宋体" w:hAnsi="宋体" w:eastAsia="宋体" w:cs="宋体"/>
                <w:color w:val="auto"/>
                <w:sz w:val="22"/>
                <w:szCs w:val="22"/>
                <w:u w:val="none"/>
                <w:lang w:val="en-US" w:eastAsia="zh-CN"/>
              </w:rPr>
              <w:t>彭耀华18711825378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0"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7</w:t>
            </w:r>
            <w:r>
              <w:rPr>
                <w:rFonts w:hint="eastAsia" w:ascii="宋体" w:hAnsi="宋体" w:eastAsia="宋体" w:cs="宋体"/>
                <w:kern w:val="0"/>
                <w:sz w:val="22"/>
                <w:szCs w:val="22"/>
                <w:lang w:val="zh-CN"/>
              </w:rPr>
              <w:t>款</w:t>
            </w:r>
          </w:p>
        </w:tc>
        <w:tc>
          <w:tcPr>
            <w:tcW w:w="1523" w:type="dxa"/>
            <w:noWrap w:val="0"/>
            <w:vAlign w:val="center"/>
          </w:tcPr>
          <w:p>
            <w:pPr>
              <w:adjustRightInd w:val="0"/>
              <w:snapToGrid w:val="0"/>
              <w:spacing w:line="360" w:lineRule="auto"/>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样品</w:t>
            </w:r>
          </w:p>
        </w:tc>
        <w:tc>
          <w:tcPr>
            <w:tcW w:w="6562" w:type="dxa"/>
            <w:noWrap w:val="0"/>
            <w:vAlign w:val="center"/>
          </w:tcPr>
          <w:p>
            <w:pPr>
              <w:adjustRightInd w:val="0"/>
              <w:snapToGrid w:val="0"/>
              <w:spacing w:line="360" w:lineRule="auto"/>
              <w:jc w:val="left"/>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rPr>
              <w:t>样品递交：</w:t>
            </w:r>
            <w:r>
              <w:rPr>
                <w:rFonts w:hint="eastAsia" w:ascii="宋体" w:hAnsi="宋体" w:cs="宋体"/>
                <w:color w:val="auto"/>
                <w:sz w:val="22"/>
                <w:szCs w:val="22"/>
                <w:lang w:val="en-US" w:eastAsia="zh-CN"/>
              </w:rPr>
              <w:t>在评审</w:t>
            </w:r>
            <w:r>
              <w:rPr>
                <w:rFonts w:hint="eastAsia" w:ascii="宋体" w:hAnsi="宋体" w:eastAsia="宋体" w:cs="宋体"/>
                <w:color w:val="auto"/>
                <w:sz w:val="22"/>
                <w:szCs w:val="22"/>
                <w:lang w:val="en-US" w:eastAsia="zh-CN"/>
              </w:rPr>
              <w:t>现场递交给评委。</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8"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8</w:t>
            </w:r>
            <w:r>
              <w:rPr>
                <w:rFonts w:hint="eastAsia" w:ascii="宋体" w:hAnsi="宋体" w:eastAsia="宋体" w:cs="宋体"/>
                <w:sz w:val="22"/>
                <w:szCs w:val="22"/>
              </w:rPr>
              <w:t>款</w:t>
            </w:r>
          </w:p>
        </w:tc>
        <w:tc>
          <w:tcPr>
            <w:tcW w:w="152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开标时间</w:t>
            </w:r>
          </w:p>
        </w:tc>
        <w:tc>
          <w:tcPr>
            <w:tcW w:w="656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宋体" w:hAnsi="宋体" w:eastAsia="宋体" w:cs="宋体"/>
                <w:color w:val="auto"/>
                <w:sz w:val="22"/>
                <w:szCs w:val="22"/>
                <w:u w:val="single"/>
                <w:lang w:val="en-US"/>
              </w:rPr>
            </w:pPr>
            <w:r>
              <w:rPr>
                <w:rFonts w:hint="eastAsia" w:ascii="宋体" w:hAnsi="宋体" w:eastAsia="宋体" w:cs="宋体"/>
                <w:color w:val="auto"/>
                <w:sz w:val="22"/>
                <w:szCs w:val="22"/>
                <w:u w:val="none"/>
                <w:lang w:val="en-US" w:eastAsia="zh-CN"/>
              </w:rPr>
              <w:t>另行通知。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1"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eastAsia="宋体" w:cs="宋体"/>
                <w:sz w:val="22"/>
                <w:szCs w:val="22"/>
                <w:lang w:val="en-US" w:eastAsia="zh-CN"/>
              </w:rPr>
              <w:t>9</w:t>
            </w:r>
            <w:r>
              <w:rPr>
                <w:rFonts w:hint="eastAsia" w:ascii="宋体" w:hAnsi="宋体" w:eastAsia="宋体" w:cs="宋体"/>
                <w:sz w:val="22"/>
                <w:szCs w:val="22"/>
              </w:rPr>
              <w:t>款</w:t>
            </w:r>
          </w:p>
        </w:tc>
        <w:tc>
          <w:tcPr>
            <w:tcW w:w="1523"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评审委员会人数及确定方式</w:t>
            </w:r>
          </w:p>
        </w:tc>
        <w:tc>
          <w:tcPr>
            <w:tcW w:w="6562" w:type="dxa"/>
            <w:noWrap w:val="0"/>
            <w:vAlign w:val="center"/>
          </w:tcPr>
          <w:p>
            <w:pPr>
              <w:spacing w:line="360" w:lineRule="auto"/>
              <w:rPr>
                <w:rFonts w:hint="eastAsia" w:ascii="宋体" w:hAnsi="宋体" w:eastAsia="宋体" w:cs="宋体"/>
                <w:sz w:val="22"/>
                <w:szCs w:val="22"/>
              </w:rPr>
            </w:pPr>
            <w:r>
              <w:rPr>
                <w:rFonts w:hint="eastAsia" w:ascii="宋体" w:hAnsi="宋体" w:eastAsia="宋体" w:cs="宋体"/>
                <w:sz w:val="22"/>
                <w:szCs w:val="22"/>
              </w:rPr>
              <w:t>评审委员会人数：5人以上单数</w:t>
            </w:r>
          </w:p>
          <w:p>
            <w:pPr>
              <w:spacing w:line="360" w:lineRule="auto"/>
              <w:rPr>
                <w:rFonts w:hint="eastAsia" w:ascii="宋体" w:hAnsi="宋体" w:eastAsia="宋体" w:cs="宋体"/>
                <w:b/>
                <w:sz w:val="22"/>
                <w:szCs w:val="22"/>
                <w:u w:val="single"/>
                <w:lang w:eastAsia="zh-CN"/>
              </w:rPr>
            </w:pPr>
            <w:r>
              <w:rPr>
                <w:rFonts w:hint="eastAsia" w:ascii="宋体" w:hAnsi="宋体" w:eastAsia="宋体" w:cs="宋体"/>
                <w:sz w:val="22"/>
                <w:szCs w:val="22"/>
              </w:rPr>
              <w:t>评审委员会成员：</w:t>
            </w:r>
            <w:r>
              <w:rPr>
                <w:rFonts w:hint="eastAsia" w:ascii="宋体" w:hAnsi="宋体" w:eastAsia="宋体" w:cs="宋体"/>
                <w:sz w:val="22"/>
                <w:szCs w:val="22"/>
                <w:lang w:eastAsia="zh-CN"/>
              </w:rPr>
              <w:t>由相关</w:t>
            </w:r>
            <w:r>
              <w:rPr>
                <w:rFonts w:hint="eastAsia" w:ascii="宋体" w:hAnsi="宋体" w:cs="宋体"/>
                <w:sz w:val="22"/>
                <w:szCs w:val="22"/>
                <w:lang w:val="en-US" w:eastAsia="zh-CN"/>
              </w:rPr>
              <w:t>职能科室人员与临床专家</w:t>
            </w:r>
            <w:r>
              <w:rPr>
                <w:rFonts w:hint="eastAsia" w:ascii="宋体" w:hAnsi="宋体" w:eastAsia="宋体" w:cs="宋体"/>
                <w:sz w:val="22"/>
                <w:szCs w:val="22"/>
              </w:rPr>
              <w:t>共同组成</w:t>
            </w:r>
            <w:r>
              <w:rPr>
                <w:rFonts w:hint="eastAsia" w:ascii="宋体" w:hAnsi="宋体" w:eastAsia="宋体" w:cs="宋体"/>
                <w:sz w:val="22"/>
                <w:szCs w:val="22"/>
                <w:lang w:eastAsia="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9"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第1</w:t>
            </w:r>
            <w:r>
              <w:rPr>
                <w:rFonts w:hint="eastAsia" w:ascii="宋体" w:hAnsi="宋体" w:eastAsia="宋体" w:cs="宋体"/>
                <w:sz w:val="22"/>
                <w:szCs w:val="22"/>
                <w:lang w:val="en-US" w:eastAsia="zh-CN"/>
              </w:rPr>
              <w:t>0</w:t>
            </w:r>
            <w:r>
              <w:rPr>
                <w:rFonts w:hint="eastAsia" w:ascii="宋体" w:hAnsi="宋体" w:eastAsia="宋体" w:cs="宋体"/>
                <w:sz w:val="22"/>
                <w:szCs w:val="22"/>
              </w:rPr>
              <w:t>款</w:t>
            </w:r>
          </w:p>
        </w:tc>
        <w:tc>
          <w:tcPr>
            <w:tcW w:w="1523"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评审办法</w:t>
            </w:r>
          </w:p>
        </w:tc>
        <w:tc>
          <w:tcPr>
            <w:tcW w:w="6562" w:type="dxa"/>
            <w:noWrap w:val="0"/>
            <w:vAlign w:val="center"/>
          </w:tcPr>
          <w:p>
            <w:pPr>
              <w:spacing w:line="360" w:lineRule="auto"/>
              <w:rPr>
                <w:rFonts w:hint="eastAsia" w:ascii="宋体" w:hAnsi="宋体" w:eastAsia="宋体" w:cs="宋体"/>
                <w:b/>
                <w:sz w:val="22"/>
                <w:szCs w:val="22"/>
                <w:u w:val="single"/>
              </w:rPr>
            </w:pPr>
            <w:r>
              <w:rPr>
                <w:rFonts w:hint="eastAsia" w:ascii="宋体" w:hAnsi="宋体" w:eastAsia="宋体" w:cs="宋体"/>
                <w:b/>
                <w:bCs/>
                <w:sz w:val="22"/>
                <w:szCs w:val="22"/>
              </w:rPr>
              <w:t>综合评</w:t>
            </w:r>
            <w:r>
              <w:rPr>
                <w:rFonts w:hint="eastAsia" w:ascii="宋体" w:hAnsi="宋体" w:cs="宋体"/>
                <w:b/>
                <w:bCs/>
                <w:sz w:val="22"/>
                <w:szCs w:val="22"/>
                <w:lang w:val="en-US" w:eastAsia="zh-CN"/>
              </w:rPr>
              <w:t>分</w:t>
            </w:r>
            <w:r>
              <w:rPr>
                <w:rFonts w:hint="eastAsia" w:ascii="宋体" w:hAnsi="宋体" w:eastAsia="宋体" w:cs="宋体"/>
                <w:b/>
                <w:bCs/>
                <w:sz w:val="22"/>
                <w:szCs w:val="22"/>
              </w:rPr>
              <w:t>法，详见第四章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49" w:hRule="atLeast"/>
        </w:trPr>
        <w:tc>
          <w:tcPr>
            <w:tcW w:w="1134"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第1</w:t>
            </w:r>
            <w:r>
              <w:rPr>
                <w:rFonts w:hint="eastAsia" w:ascii="宋体" w:hAnsi="宋体" w:eastAsia="宋体" w:cs="宋体"/>
                <w:sz w:val="22"/>
                <w:szCs w:val="22"/>
                <w:lang w:val="en-US" w:eastAsia="zh-CN"/>
              </w:rPr>
              <w:t>1</w:t>
            </w:r>
            <w:r>
              <w:rPr>
                <w:rFonts w:hint="eastAsia" w:ascii="宋体" w:hAnsi="宋体" w:eastAsia="宋体" w:cs="宋体"/>
                <w:sz w:val="22"/>
                <w:szCs w:val="22"/>
                <w:lang w:val="zh-CN"/>
              </w:rPr>
              <w:t>款</w:t>
            </w:r>
          </w:p>
        </w:tc>
        <w:tc>
          <w:tcPr>
            <w:tcW w:w="1523" w:type="dxa"/>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2"/>
                <w:szCs w:val="22"/>
              </w:rPr>
              <w:t>确定入围供应商数量的方式</w:t>
            </w:r>
          </w:p>
        </w:tc>
        <w:tc>
          <w:tcPr>
            <w:tcW w:w="6562"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详见附件采购目录要求。</w:t>
            </w:r>
          </w:p>
          <w:p>
            <w:pPr>
              <w:adjustRightInd w:val="0"/>
              <w:snapToGrid w:val="0"/>
              <w:spacing w:line="360" w:lineRule="auto"/>
              <w:jc w:val="left"/>
              <w:rPr>
                <w:rFonts w:hint="eastAsia" w:ascii="宋体" w:hAnsi="宋体" w:eastAsia="宋体" w:cs="宋体"/>
                <w:b/>
                <w:bCs/>
                <w:sz w:val="22"/>
                <w:szCs w:val="22"/>
              </w:rPr>
            </w:pPr>
            <w:r>
              <w:rPr>
                <w:rFonts w:hint="eastAsia" w:ascii="宋体" w:hAnsi="宋体" w:eastAsia="宋体" w:cs="宋体"/>
                <w:b/>
                <w:bCs/>
                <w:sz w:val="22"/>
                <w:szCs w:val="22"/>
              </w:rPr>
              <w:t>1、同一包中，供应商数量未超过规定入围数量的，直接入围；供应商数量超过规定入围数量的，由综合得分由高到低排序，推选入围；综合得分相同的，由价格得分由高到低顺序排序；价格得分相同的，由采购人自行确定。</w:t>
            </w:r>
          </w:p>
          <w:p>
            <w:pPr>
              <w:adjustRightInd w:val="0"/>
              <w:snapToGrid w:val="0"/>
              <w:spacing w:line="360" w:lineRule="auto"/>
              <w:jc w:val="left"/>
              <w:rPr>
                <w:rFonts w:hint="eastAsia" w:ascii="宋体" w:hAnsi="宋体" w:eastAsia="宋体" w:cs="宋体"/>
                <w:b/>
                <w:bCs/>
                <w:sz w:val="22"/>
                <w:szCs w:val="22"/>
              </w:rPr>
            </w:pPr>
            <w:r>
              <w:rPr>
                <w:rFonts w:hint="eastAsia" w:ascii="宋体" w:hAnsi="宋体" w:eastAsia="宋体" w:cs="宋体"/>
                <w:b/>
                <w:bCs/>
                <w:sz w:val="22"/>
                <w:szCs w:val="22"/>
              </w:rPr>
              <w:t>2、同一包内，相同生产企业授权多家供应商申报产品的只选择一家供应商入围，方式按上述第1款。</w:t>
            </w:r>
          </w:p>
          <w:p>
            <w:pPr>
              <w:adjustRightInd w:val="0"/>
              <w:snapToGrid w:val="0"/>
              <w:spacing w:line="360" w:lineRule="auto"/>
              <w:jc w:val="left"/>
              <w:rPr>
                <w:rFonts w:hint="eastAsia" w:ascii="宋体" w:hAnsi="宋体" w:eastAsia="宋体" w:cs="宋体"/>
                <w:b/>
                <w:bCs/>
                <w:sz w:val="22"/>
                <w:szCs w:val="22"/>
              </w:rPr>
            </w:pPr>
            <w:r>
              <w:rPr>
                <w:rFonts w:hint="eastAsia" w:ascii="宋体" w:hAnsi="宋体" w:eastAsia="宋体" w:cs="宋体"/>
                <w:b/>
                <w:bCs/>
                <w:sz w:val="22"/>
                <w:szCs w:val="22"/>
              </w:rPr>
              <w:t>3、供应商对同一包号中的同一目录只能选择一个品牌进行申报，否则取消该包号的入围资格。</w:t>
            </w:r>
          </w:p>
          <w:p>
            <w:pPr>
              <w:adjustRightInd w:val="0"/>
              <w:snapToGrid w:val="0"/>
              <w:spacing w:line="360" w:lineRule="auto"/>
              <w:jc w:val="left"/>
              <w:rPr>
                <w:rFonts w:hint="eastAsia" w:ascii="宋体" w:hAnsi="宋体" w:eastAsia="宋体" w:cs="宋体"/>
                <w:b/>
                <w:bCs/>
                <w:sz w:val="22"/>
                <w:szCs w:val="22"/>
              </w:rPr>
            </w:pPr>
            <w:r>
              <w:rPr>
                <w:rFonts w:hint="eastAsia" w:ascii="宋体" w:hAnsi="宋体" w:eastAsia="宋体" w:cs="宋体"/>
                <w:b/>
                <w:bCs/>
                <w:sz w:val="22"/>
                <w:szCs w:val="22"/>
              </w:rPr>
              <w:t>4、供应商提交的产品偏离了该</w:t>
            </w:r>
            <w:r>
              <w:rPr>
                <w:rFonts w:hint="eastAsia" w:ascii="宋体" w:hAnsi="宋体" w:eastAsia="宋体" w:cs="宋体"/>
                <w:b/>
                <w:bCs/>
                <w:sz w:val="22"/>
                <w:szCs w:val="22"/>
                <w:lang w:val="en-US" w:eastAsia="zh-CN"/>
              </w:rPr>
              <w:t>目录</w:t>
            </w:r>
            <w:r>
              <w:rPr>
                <w:rFonts w:hint="eastAsia" w:ascii="宋体" w:hAnsi="宋体" w:eastAsia="宋体" w:cs="宋体"/>
                <w:b/>
                <w:bCs/>
                <w:sz w:val="22"/>
                <w:szCs w:val="22"/>
              </w:rPr>
              <w:t>采购要求的，将取消该供应商在这一包内的入围资格。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4" w:hRule="atLeast"/>
        </w:trPr>
        <w:tc>
          <w:tcPr>
            <w:tcW w:w="1134" w:type="dxa"/>
            <w:vMerge w:val="restart"/>
            <w:noWrap w:val="0"/>
            <w:vAlign w:val="center"/>
          </w:tcPr>
          <w:p>
            <w:pPr>
              <w:adjustRightInd w:val="0"/>
              <w:snapToGrid w:val="0"/>
              <w:spacing w:line="360" w:lineRule="auto"/>
              <w:jc w:val="center"/>
              <w:rPr>
                <w:rFonts w:hint="eastAsia" w:ascii="宋体" w:hAnsi="宋体" w:eastAsia="宋体" w:cs="宋体"/>
                <w:sz w:val="22"/>
                <w:szCs w:val="22"/>
              </w:rPr>
            </w:pPr>
            <w:r>
              <w:rPr>
                <w:rFonts w:hint="eastAsia" w:ascii="宋体" w:hAnsi="宋体" w:eastAsia="宋体" w:cs="宋体"/>
                <w:sz w:val="24"/>
                <w:szCs w:val="24"/>
              </w:rPr>
              <w:t>第</w:t>
            </w:r>
            <w:r>
              <w:rPr>
                <w:rFonts w:hint="eastAsia" w:ascii="宋体" w:hAnsi="宋体" w:eastAsia="宋体" w:cs="宋体"/>
                <w:sz w:val="24"/>
                <w:szCs w:val="24"/>
                <w:lang w:val="en-US" w:eastAsia="zh-CN"/>
              </w:rPr>
              <w:t>12</w:t>
            </w:r>
            <w:r>
              <w:rPr>
                <w:rFonts w:hint="eastAsia" w:ascii="宋体" w:hAnsi="宋体" w:eastAsia="宋体" w:cs="宋体"/>
                <w:kern w:val="0"/>
                <w:sz w:val="24"/>
                <w:szCs w:val="24"/>
                <w:lang w:val="zh-CN"/>
              </w:rPr>
              <w:t>款</w:t>
            </w:r>
          </w:p>
        </w:tc>
        <w:tc>
          <w:tcPr>
            <w:tcW w:w="1523" w:type="dxa"/>
            <w:vMerge w:val="restart"/>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4"/>
                <w:szCs w:val="24"/>
              </w:rPr>
              <w:t>其他</w:t>
            </w:r>
          </w:p>
        </w:tc>
        <w:tc>
          <w:tcPr>
            <w:tcW w:w="6562"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供应商在申请资料中有隐瞒事实、弄虚作假的行为，或有不按遴选文件的要求如实提供有关情况、文件、证明等资料的行为，或有所提供的有关情况、文件、证明等资料与经查实的事实不符的行为，且上述行为对该供应商有利的，按照不合格处理；已被列为入围供应商的，取消其入围资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96" w:hRule="atLeast"/>
        </w:trPr>
        <w:tc>
          <w:tcPr>
            <w:tcW w:w="1134" w:type="dxa"/>
            <w:vMerge w:val="continue"/>
            <w:noWrap w:val="0"/>
            <w:vAlign w:val="center"/>
          </w:tcPr>
          <w:p>
            <w:pPr>
              <w:adjustRightInd w:val="0"/>
              <w:snapToGrid w:val="0"/>
              <w:spacing w:line="360" w:lineRule="auto"/>
              <w:jc w:val="left"/>
              <w:rPr>
                <w:rFonts w:hint="eastAsia" w:ascii="宋体" w:hAnsi="宋体" w:eastAsia="宋体" w:cs="宋体"/>
                <w:sz w:val="22"/>
                <w:szCs w:val="22"/>
              </w:rPr>
            </w:pPr>
          </w:p>
        </w:tc>
        <w:tc>
          <w:tcPr>
            <w:tcW w:w="1523" w:type="dxa"/>
            <w:vMerge w:val="continue"/>
            <w:noWrap w:val="0"/>
            <w:vAlign w:val="center"/>
          </w:tcPr>
          <w:p>
            <w:pPr>
              <w:adjustRightInd w:val="0"/>
              <w:snapToGrid w:val="0"/>
              <w:spacing w:line="360" w:lineRule="auto"/>
              <w:jc w:val="left"/>
              <w:rPr>
                <w:rFonts w:hint="eastAsia" w:ascii="宋体" w:hAnsi="宋体" w:eastAsia="宋体" w:cs="宋体"/>
                <w:sz w:val="22"/>
                <w:szCs w:val="22"/>
              </w:rPr>
            </w:pPr>
          </w:p>
        </w:tc>
        <w:tc>
          <w:tcPr>
            <w:tcW w:w="6562" w:type="dxa"/>
            <w:noWrap w:val="0"/>
            <w:vAlign w:val="center"/>
          </w:tcPr>
          <w:p>
            <w:pPr>
              <w:adjustRightInd w:val="0"/>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采购人在遴选活动过程中，有权根据在院情况中止采购活动，对此无需向供应商做出任何解释。</w:t>
            </w:r>
          </w:p>
        </w:tc>
      </w:tr>
    </w:tbl>
    <w:p>
      <w:pPr>
        <w:adjustRightInd w:val="0"/>
        <w:snapToGrid w:val="0"/>
        <w:spacing w:line="360" w:lineRule="auto"/>
        <w:jc w:val="left"/>
        <w:rPr>
          <w:rFonts w:hint="default" w:ascii="宋体" w:hAnsi="宋体" w:eastAsia="宋体" w:cs="宋体"/>
          <w:sz w:val="22"/>
          <w:szCs w:val="22"/>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17"/>
        <w:rPr>
          <w:rFonts w:hint="default" w:ascii="Times New Roman" w:hAnsi="Times New Roman" w:cs="Times New Roman"/>
        </w:rPr>
      </w:pPr>
    </w:p>
    <w:p>
      <w:pPr>
        <w:pStyle w:val="2"/>
        <w:numPr>
          <w:ilvl w:val="0"/>
          <w:numId w:val="1"/>
        </w:numPr>
        <w:spacing w:line="240" w:lineRule="auto"/>
        <w:jc w:val="center"/>
        <w:rPr>
          <w:rFonts w:hint="default" w:ascii="Times New Roman" w:hAnsi="Times New Roman" w:cs="Times New Roman"/>
          <w:sz w:val="30"/>
          <w:szCs w:val="30"/>
        </w:rPr>
      </w:pPr>
      <w:r>
        <w:rPr>
          <w:rFonts w:hint="default" w:ascii="Times New Roman" w:hAnsi="Times New Roman" w:cs="Times New Roman"/>
          <w:sz w:val="30"/>
          <w:szCs w:val="30"/>
        </w:rPr>
        <w:t xml:space="preserve">  </w:t>
      </w:r>
      <w:bookmarkStart w:id="5" w:name="_Toc28986"/>
      <w:bookmarkStart w:id="6" w:name="_Toc25413"/>
      <w:r>
        <w:rPr>
          <w:rFonts w:hint="default" w:ascii="Times New Roman" w:hAnsi="Times New Roman" w:cs="Times New Roman"/>
          <w:sz w:val="30"/>
          <w:szCs w:val="30"/>
        </w:rPr>
        <w:t>商务技术要求</w:t>
      </w:r>
      <w:bookmarkEnd w:id="5"/>
      <w:bookmarkEnd w:id="6"/>
    </w:p>
    <w:p>
      <w:pPr>
        <w:adjustRightInd w:val="0"/>
        <w:snapToGrid w:val="0"/>
        <w:spacing w:line="360" w:lineRule="auto"/>
        <w:rPr>
          <w:rFonts w:hint="default" w:ascii="Times New Roman" w:hAnsi="Times New Roman" w:cs="Times New Roman"/>
          <w:bCs/>
          <w:sz w:val="24"/>
        </w:rPr>
      </w:pPr>
    </w:p>
    <w:p>
      <w:pPr>
        <w:spacing w:line="540" w:lineRule="exact"/>
        <w:ind w:firstLine="480" w:firstLineChars="200"/>
        <w:rPr>
          <w:rFonts w:hint="eastAsia" w:ascii="Times New Roman" w:hAnsi="Times New Roman" w:eastAsia="宋体" w:cs="Times New Roman"/>
          <w:b/>
          <w:bCs/>
          <w:color w:val="auto"/>
          <w:sz w:val="24"/>
          <w:highlight w:val="none"/>
          <w:lang w:val="en-US" w:eastAsia="zh-CN"/>
        </w:rPr>
      </w:pPr>
      <w:r>
        <w:rPr>
          <w:rFonts w:hint="eastAsia" w:cs="Times New Roman"/>
          <w:b w:val="0"/>
          <w:bCs w:val="0"/>
          <w:color w:val="auto"/>
          <w:sz w:val="24"/>
          <w:highlight w:val="none"/>
          <w:lang w:val="en-US" w:eastAsia="zh-CN"/>
        </w:rPr>
        <w:t>1、</w:t>
      </w:r>
      <w:r>
        <w:rPr>
          <w:rFonts w:hint="eastAsia" w:ascii="Times New Roman" w:hAnsi="Times New Roman" w:eastAsia="宋体" w:cs="Times New Roman"/>
          <w:b/>
          <w:bCs/>
          <w:color w:val="auto"/>
          <w:sz w:val="24"/>
          <w:highlight w:val="none"/>
          <w:lang w:val="en-US" w:eastAsia="zh-CN"/>
        </w:rPr>
        <w:t>乙方经遴选入围，送产品到临床试用，经科室确认符合使用需要后，签订购销合同。</w:t>
      </w:r>
    </w:p>
    <w:p>
      <w:pPr>
        <w:spacing w:line="540" w:lineRule="exact"/>
        <w:ind w:firstLine="482" w:firstLineChars="200"/>
        <w:rPr>
          <w:rFonts w:hint="default" w:ascii="Times New Roman" w:hAnsi="Times New Roman" w:eastAsia="宋体" w:cs="Times New Roman"/>
          <w:b/>
          <w:bCs/>
          <w:color w:val="auto"/>
          <w:sz w:val="24"/>
          <w:highlight w:val="none"/>
          <w:lang w:val="en-US"/>
        </w:rPr>
      </w:pPr>
      <w:r>
        <w:rPr>
          <w:rFonts w:hint="eastAsia" w:cs="Times New Roman"/>
          <w:b/>
          <w:bCs/>
          <w:color w:val="auto"/>
          <w:sz w:val="24"/>
          <w:highlight w:val="none"/>
          <w:lang w:val="en-US" w:eastAsia="zh-CN"/>
        </w:rPr>
        <w:t>2、</w:t>
      </w:r>
      <w:r>
        <w:rPr>
          <w:rFonts w:hint="eastAsia" w:ascii="Times New Roman" w:hAnsi="Times New Roman" w:cs="Times New Roman"/>
          <w:b/>
          <w:bCs/>
          <w:color w:val="auto"/>
          <w:sz w:val="24"/>
          <w:highlight w:val="none"/>
          <w:lang w:val="en-US" w:eastAsia="zh-CN"/>
        </w:rPr>
        <w:t>乙方</w:t>
      </w:r>
      <w:r>
        <w:rPr>
          <w:rFonts w:hint="default" w:ascii="Times New Roman" w:hAnsi="Times New Roman" w:cs="Times New Roman"/>
          <w:b/>
          <w:bCs/>
          <w:color w:val="auto"/>
          <w:sz w:val="24"/>
          <w:highlight w:val="none"/>
        </w:rPr>
        <w:t>向甲方供货</w:t>
      </w:r>
      <w:r>
        <w:rPr>
          <w:rFonts w:hint="eastAsia" w:ascii="Times New Roman" w:hAnsi="Times New Roman" w:cs="Times New Roman"/>
          <w:b/>
          <w:bCs/>
          <w:color w:val="auto"/>
          <w:sz w:val="24"/>
          <w:highlight w:val="none"/>
          <w:lang w:val="en-US" w:eastAsia="zh-CN"/>
        </w:rPr>
        <w:t>过程中，需无条件配合医院HRP系统使用，其中产生的相关费用由乙方承担。</w:t>
      </w:r>
    </w:p>
    <w:p>
      <w:pPr>
        <w:adjustRightInd w:val="0"/>
        <w:snapToGrid w:val="0"/>
        <w:spacing w:line="360" w:lineRule="auto"/>
        <w:ind w:firstLine="480" w:firstLineChars="200"/>
        <w:rPr>
          <w:rFonts w:hint="eastAsia" w:ascii="Times New Roman" w:hAnsi="Times New Roman" w:eastAsia="宋体" w:cs="Times New Roman"/>
          <w:b w:val="0"/>
          <w:bCs w:val="0"/>
          <w:color w:val="auto"/>
          <w:sz w:val="24"/>
          <w:lang w:eastAsia="zh-CN"/>
        </w:rPr>
      </w:pPr>
      <w:r>
        <w:rPr>
          <w:rFonts w:hint="eastAsia" w:cs="Times New Roman"/>
          <w:b w:val="0"/>
          <w:bCs w:val="0"/>
          <w:color w:val="auto"/>
          <w:sz w:val="24"/>
          <w:lang w:val="en-US" w:eastAsia="zh-CN"/>
        </w:rPr>
        <w:t>3、</w:t>
      </w:r>
      <w:r>
        <w:rPr>
          <w:rFonts w:hint="default" w:ascii="Times New Roman" w:hAnsi="Times New Roman" w:cs="Times New Roman"/>
          <w:b w:val="0"/>
          <w:bCs w:val="0"/>
          <w:color w:val="auto"/>
          <w:sz w:val="24"/>
        </w:rPr>
        <w:t>货物的验收</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货物包装要求</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质量标准和保证</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货物包装要求</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权利瑕疵担保</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知识产权保护</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保密义务</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合同价款支付</w:t>
      </w:r>
      <w:r>
        <w:rPr>
          <w:rFonts w:hint="eastAsia" w:ascii="Times New Roman" w:hAnsi="Times New Roman" w:cs="Times New Roman"/>
          <w:b w:val="0"/>
          <w:bCs w:val="0"/>
          <w:color w:val="auto"/>
          <w:sz w:val="24"/>
          <w:lang w:eastAsia="zh-CN"/>
        </w:rPr>
        <w:t>、</w:t>
      </w:r>
      <w:r>
        <w:rPr>
          <w:rFonts w:hint="default" w:ascii="Times New Roman" w:hAnsi="Times New Roman" w:cs="Times New Roman"/>
          <w:b w:val="0"/>
          <w:bCs w:val="0"/>
          <w:color w:val="auto"/>
          <w:sz w:val="24"/>
        </w:rPr>
        <w:t>违约责任</w:t>
      </w:r>
      <w:r>
        <w:rPr>
          <w:rFonts w:hint="eastAsia" w:ascii="Times New Roman" w:hAnsi="Times New Roman" w:cs="Times New Roman"/>
          <w:b w:val="0"/>
          <w:bCs w:val="0"/>
          <w:color w:val="auto"/>
          <w:sz w:val="24"/>
          <w:lang w:eastAsia="zh-CN"/>
        </w:rPr>
        <w:t>等方面的内容按</w:t>
      </w:r>
      <w:r>
        <w:rPr>
          <w:rFonts w:hint="eastAsia" w:cs="Times New Roman"/>
          <w:b w:val="0"/>
          <w:bCs w:val="0"/>
          <w:color w:val="auto"/>
          <w:sz w:val="24"/>
          <w:lang w:eastAsia="zh-CN"/>
        </w:rPr>
        <w:t>《</w:t>
      </w:r>
      <w:r>
        <w:rPr>
          <w:rFonts w:hint="eastAsia" w:cs="Times New Roman"/>
          <w:b w:val="0"/>
          <w:bCs w:val="0"/>
          <w:color w:val="auto"/>
          <w:sz w:val="24"/>
          <w:lang w:val="en-US" w:eastAsia="zh-CN"/>
        </w:rPr>
        <w:t>医用耗材供应</w:t>
      </w:r>
      <w:r>
        <w:rPr>
          <w:rFonts w:hint="eastAsia" w:ascii="Times New Roman" w:hAnsi="Times New Roman" w:cs="Times New Roman"/>
          <w:b w:val="0"/>
          <w:bCs w:val="0"/>
          <w:color w:val="auto"/>
          <w:sz w:val="24"/>
          <w:lang w:eastAsia="zh-CN"/>
        </w:rPr>
        <w:t>合同</w:t>
      </w:r>
      <w:r>
        <w:rPr>
          <w:rFonts w:hint="eastAsia" w:cs="Times New Roman"/>
          <w:b w:val="0"/>
          <w:bCs w:val="0"/>
          <w:color w:val="auto"/>
          <w:sz w:val="24"/>
          <w:lang w:val="en-US" w:eastAsia="zh-CN"/>
        </w:rPr>
        <w:t>》</w:t>
      </w:r>
      <w:r>
        <w:rPr>
          <w:rFonts w:hint="eastAsia" w:ascii="Times New Roman" w:hAnsi="Times New Roman" w:cs="Times New Roman"/>
          <w:b w:val="0"/>
          <w:bCs w:val="0"/>
          <w:color w:val="auto"/>
          <w:sz w:val="24"/>
          <w:lang w:eastAsia="zh-CN"/>
        </w:rPr>
        <w:t>执行。</w:t>
      </w:r>
    </w:p>
    <w:p>
      <w:pPr>
        <w:autoSpaceDE w:val="0"/>
        <w:autoSpaceDN w:val="0"/>
        <w:adjustRightInd w:val="0"/>
        <w:snapToGrid w:val="0"/>
        <w:spacing w:line="360" w:lineRule="auto"/>
        <w:ind w:firstLine="480" w:firstLineChars="200"/>
        <w:rPr>
          <w:rFonts w:hint="default" w:ascii="Times New Roman" w:hAnsi="Times New Roman" w:cs="Times New Roman"/>
          <w:b w:val="0"/>
          <w:bCs w:val="0"/>
          <w:color w:val="auto"/>
          <w:sz w:val="24"/>
        </w:rPr>
      </w:pPr>
      <w:r>
        <w:rPr>
          <w:rFonts w:hint="eastAsia" w:cs="Times New Roman"/>
          <w:b w:val="0"/>
          <w:bCs w:val="0"/>
          <w:color w:val="auto"/>
          <w:sz w:val="24"/>
          <w:lang w:val="en-US" w:eastAsia="zh-CN"/>
        </w:rPr>
        <w:t>4、</w:t>
      </w:r>
      <w:r>
        <w:rPr>
          <w:rFonts w:hint="default" w:ascii="Times New Roman" w:hAnsi="Times New Roman" w:cs="Times New Roman"/>
          <w:b w:val="0"/>
          <w:bCs w:val="0"/>
          <w:color w:val="auto"/>
          <w:sz w:val="24"/>
        </w:rPr>
        <w:t>甲乙双方签订合同后，在合同期内，未经甲方同意，乙方供货义务不得转让给第三人，否则，甲方可以单方解除本合同。</w:t>
      </w:r>
    </w:p>
    <w:p>
      <w:pPr>
        <w:autoSpaceDE w:val="0"/>
        <w:autoSpaceDN w:val="0"/>
        <w:adjustRightInd w:val="0"/>
        <w:snapToGrid w:val="0"/>
        <w:spacing w:line="360" w:lineRule="auto"/>
        <w:ind w:firstLine="480" w:firstLineChars="200"/>
        <w:rPr>
          <w:rFonts w:hint="default" w:ascii="Times New Roman" w:hAnsi="Times New Roman" w:cs="Times New Roman"/>
          <w:b w:val="0"/>
          <w:bCs w:val="0"/>
          <w:color w:val="auto"/>
          <w:sz w:val="24"/>
        </w:rPr>
      </w:pPr>
      <w:r>
        <w:rPr>
          <w:rFonts w:hint="eastAsia" w:cs="Times New Roman"/>
          <w:b w:val="0"/>
          <w:bCs w:val="0"/>
          <w:color w:val="auto"/>
          <w:sz w:val="24"/>
          <w:lang w:val="en-US" w:eastAsia="zh-CN"/>
        </w:rPr>
        <w:t>5、</w:t>
      </w:r>
      <w:r>
        <w:rPr>
          <w:rFonts w:hint="default" w:ascii="Times New Roman" w:hAnsi="Times New Roman" w:cs="Times New Roman"/>
          <w:b w:val="0"/>
          <w:bCs w:val="0"/>
          <w:color w:val="auto"/>
          <w:sz w:val="24"/>
        </w:rPr>
        <w:t>廉政责任</w:t>
      </w:r>
      <w:r>
        <w:rPr>
          <w:rFonts w:hint="eastAsia" w:cs="Times New Roman"/>
          <w:b w:val="0"/>
          <w:bCs w:val="0"/>
          <w:color w:val="auto"/>
          <w:sz w:val="24"/>
          <w:lang w:eastAsia="zh-CN"/>
        </w:rPr>
        <w:t>：</w:t>
      </w:r>
      <w:r>
        <w:rPr>
          <w:rFonts w:hint="default" w:ascii="Times New Roman" w:hAnsi="Times New Roman" w:cs="Times New Roman"/>
          <w:b w:val="0"/>
          <w:bCs w:val="0"/>
          <w:color w:val="auto"/>
          <w:sz w:val="24"/>
        </w:rPr>
        <w:t>乙方如果在供货业务往来中，向甲方有关人员馈赠礼物、礼金、有价证券等，甲方有权终止本协议并追究乙方相应法律责任，同时甲方在未来至少三年的时间内不得与乙方发生供货业务往来。</w:t>
      </w:r>
    </w:p>
    <w:p>
      <w:pPr>
        <w:autoSpaceDE w:val="0"/>
        <w:autoSpaceDN w:val="0"/>
        <w:adjustRightInd w:val="0"/>
        <w:snapToGrid w:val="0"/>
        <w:spacing w:line="360" w:lineRule="auto"/>
        <w:ind w:firstLine="480" w:firstLineChars="200"/>
        <w:rPr>
          <w:rFonts w:hint="default" w:ascii="Times New Roman" w:hAnsi="Times New Roman" w:cs="Times New Roman"/>
          <w:b w:val="0"/>
          <w:bCs w:val="0"/>
          <w:color w:val="auto"/>
          <w:sz w:val="24"/>
          <w:lang w:val="en-US" w:eastAsia="zh-CN"/>
        </w:rPr>
      </w:pPr>
      <w:r>
        <w:rPr>
          <w:rFonts w:hint="eastAsia" w:cs="Times New Roman"/>
          <w:b w:val="0"/>
          <w:bCs w:val="0"/>
          <w:color w:val="auto"/>
          <w:sz w:val="24"/>
          <w:lang w:val="en-US" w:eastAsia="zh-CN"/>
        </w:rPr>
        <w:t>6、</w:t>
      </w:r>
      <w:r>
        <w:rPr>
          <w:rFonts w:hint="eastAsia" w:ascii="Times New Roman" w:hAnsi="Times New Roman" w:cs="Times New Roman"/>
          <w:b w:val="0"/>
          <w:bCs w:val="0"/>
          <w:color w:val="auto"/>
          <w:sz w:val="24"/>
          <w:lang w:val="en-US" w:eastAsia="zh-CN"/>
        </w:rPr>
        <w:t>合同模板详见附件</w:t>
      </w:r>
    </w:p>
    <w:p>
      <w:pPr>
        <w:pStyle w:val="2"/>
        <w:numPr>
          <w:ilvl w:val="0"/>
          <w:numId w:val="0"/>
        </w:numPr>
        <w:spacing w:line="240" w:lineRule="auto"/>
        <w:ind w:leftChars="0"/>
        <w:jc w:val="center"/>
        <w:rPr>
          <w:rFonts w:hint="default" w:ascii="Times New Roman" w:hAnsi="Times New Roman" w:cs="Times New Roman"/>
          <w:sz w:val="30"/>
          <w:szCs w:val="30"/>
        </w:rPr>
      </w:pPr>
      <w:r>
        <w:rPr>
          <w:rFonts w:hint="default" w:ascii="Times New Roman" w:hAnsi="Times New Roman" w:cs="Times New Roman"/>
          <w:b/>
          <w:sz w:val="32"/>
          <w:szCs w:val="32"/>
        </w:rPr>
        <w:br w:type="page"/>
      </w:r>
      <w:r>
        <w:rPr>
          <w:rFonts w:hint="eastAsia" w:ascii="Times New Roman" w:hAnsi="Times New Roman" w:cs="Times New Roman"/>
          <w:sz w:val="30"/>
          <w:szCs w:val="30"/>
          <w:lang w:val="en-US" w:eastAsia="zh-CN"/>
        </w:rPr>
        <w:t>第四章</w:t>
      </w:r>
      <w:r>
        <w:rPr>
          <w:rFonts w:hint="default" w:ascii="Times New Roman" w:hAnsi="Times New Roman" w:cs="Times New Roman"/>
          <w:sz w:val="30"/>
          <w:szCs w:val="30"/>
        </w:rPr>
        <w:t xml:space="preserve">  </w:t>
      </w:r>
      <w:bookmarkStart w:id="7" w:name="_Toc16594"/>
      <w:bookmarkStart w:id="8" w:name="_Toc11686"/>
      <w:r>
        <w:rPr>
          <w:rFonts w:hint="default" w:ascii="Times New Roman" w:hAnsi="Times New Roman" w:cs="Times New Roman"/>
          <w:sz w:val="30"/>
          <w:szCs w:val="30"/>
        </w:rPr>
        <w:t>评审方法及标准</w:t>
      </w:r>
      <w:bookmarkEnd w:id="7"/>
      <w:bookmarkEnd w:id="8"/>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bCs/>
          <w:sz w:val="24"/>
        </w:rPr>
        <w:t>一、</w:t>
      </w:r>
      <w:r>
        <w:rPr>
          <w:rFonts w:hint="default" w:ascii="Times New Roman" w:hAnsi="Times New Roman" w:cs="Times New Roman"/>
          <w:b/>
          <w:sz w:val="24"/>
        </w:rPr>
        <w:t>总则</w:t>
      </w:r>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sz w:val="24"/>
        </w:rPr>
        <w:t>1.评审委员会</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1.1评审由评审委员会负责。采购人将组建评审委员会，组成人数为5人以上单数，由</w:t>
      </w:r>
      <w:r>
        <w:rPr>
          <w:rFonts w:hint="eastAsia" w:ascii="Times New Roman" w:hAnsi="Times New Roman" w:cs="Times New Roman"/>
          <w:sz w:val="24"/>
          <w:lang w:eastAsia="zh-CN"/>
        </w:rPr>
        <w:t>相关</w:t>
      </w:r>
      <w:r>
        <w:rPr>
          <w:rFonts w:hint="eastAsia" w:cs="Times New Roman"/>
          <w:sz w:val="24"/>
          <w:lang w:val="en-US" w:eastAsia="zh-CN"/>
        </w:rPr>
        <w:t>职能科室人员与临床专家</w:t>
      </w:r>
      <w:r>
        <w:rPr>
          <w:rFonts w:hint="eastAsia" w:ascii="Times New Roman" w:hAnsi="Times New Roman" w:cs="Times New Roman"/>
          <w:sz w:val="24"/>
          <w:lang w:eastAsia="zh-CN"/>
        </w:rPr>
        <w:t>组成</w:t>
      </w:r>
      <w:r>
        <w:rPr>
          <w:rFonts w:hint="default" w:ascii="Times New Roman" w:hAnsi="Times New Roman" w:cs="Times New Roman"/>
          <w:sz w:val="24"/>
        </w:rPr>
        <w:t>。</w:t>
      </w:r>
    </w:p>
    <w:p>
      <w:pPr>
        <w:adjustRightInd w:val="0"/>
        <w:snapToGrid w:val="0"/>
        <w:spacing w:line="360" w:lineRule="auto"/>
        <w:rPr>
          <w:rFonts w:hint="default" w:ascii="Times New Roman" w:hAnsi="Times New Roman" w:cs="Times New Roman"/>
          <w:b/>
          <w:sz w:val="24"/>
        </w:rPr>
      </w:pPr>
      <w:r>
        <w:rPr>
          <w:rFonts w:hint="default" w:ascii="Times New Roman" w:hAnsi="Times New Roman" w:cs="Times New Roman"/>
          <w:b/>
          <w:bCs/>
          <w:sz w:val="24"/>
        </w:rPr>
        <w:t>2.</w:t>
      </w:r>
      <w:r>
        <w:rPr>
          <w:rFonts w:hint="default" w:ascii="Times New Roman" w:hAnsi="Times New Roman" w:cs="Times New Roman"/>
          <w:b/>
          <w:sz w:val="24"/>
        </w:rPr>
        <w:t>评审方法</w:t>
      </w:r>
    </w:p>
    <w:p>
      <w:pPr>
        <w:tabs>
          <w:tab w:val="left" w:pos="0"/>
        </w:tabs>
        <w:adjustRightInd w:val="0"/>
        <w:snapToGrid w:val="0"/>
        <w:spacing w:line="360" w:lineRule="auto"/>
        <w:ind w:firstLine="480" w:firstLineChars="200"/>
        <w:rPr>
          <w:rFonts w:hint="default" w:ascii="Times New Roman" w:hAnsi="Times New Roman" w:cs="Times New Roman"/>
          <w:b w:val="0"/>
          <w:bCs w:val="0"/>
          <w:color w:val="auto"/>
          <w:sz w:val="24"/>
        </w:rPr>
      </w:pPr>
      <w:r>
        <w:rPr>
          <w:rFonts w:hint="default" w:ascii="Times New Roman" w:hAnsi="Times New Roman" w:cs="Times New Roman"/>
          <w:sz w:val="24"/>
        </w:rPr>
        <w:t>2.1评审方法：综合评估法，即申请文件能够最大限度的满足遴选文件规定的各项综合评价标准且经评审得分最高</w:t>
      </w:r>
      <w:r>
        <w:rPr>
          <w:rFonts w:hint="default" w:ascii="Times New Roman" w:hAnsi="Times New Roman" w:cs="Times New Roman"/>
          <w:b w:val="0"/>
          <w:bCs w:val="0"/>
          <w:color w:val="auto"/>
          <w:sz w:val="24"/>
        </w:rPr>
        <w:t>的供应商为入围申请人的评审方法。</w:t>
      </w:r>
    </w:p>
    <w:p>
      <w:pPr>
        <w:tabs>
          <w:tab w:val="left" w:pos="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b w:val="0"/>
          <w:bCs w:val="0"/>
          <w:color w:val="auto"/>
          <w:sz w:val="24"/>
        </w:rPr>
        <w:t>2.2本</w:t>
      </w:r>
      <w:r>
        <w:rPr>
          <w:rFonts w:hint="default" w:ascii="Times New Roman" w:hAnsi="Times New Roman" w:cs="Times New Roman"/>
          <w:b w:val="0"/>
          <w:bCs w:val="0"/>
          <w:color w:val="auto"/>
          <w:sz w:val="24"/>
          <w:lang w:val="en-US" w:eastAsia="zh-CN"/>
        </w:rPr>
        <w:t>遴选</w:t>
      </w:r>
      <w:r>
        <w:rPr>
          <w:rFonts w:hint="default" w:ascii="Times New Roman" w:hAnsi="Times New Roman" w:cs="Times New Roman"/>
          <w:b w:val="0"/>
          <w:bCs w:val="0"/>
          <w:color w:val="auto"/>
          <w:sz w:val="24"/>
        </w:rPr>
        <w:t>项目的评审因素和标准见综合评分表，</w:t>
      </w:r>
      <w:r>
        <w:rPr>
          <w:rFonts w:hint="default" w:ascii="Times New Roman" w:hAnsi="Times New Roman" w:cs="Times New Roman"/>
          <w:sz w:val="24"/>
        </w:rPr>
        <w:t>不得对申请文件优于遴选文件要求的评审因素给予加分。</w:t>
      </w:r>
    </w:p>
    <w:p>
      <w:pPr>
        <w:tabs>
          <w:tab w:val="left" w:pos="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评审因</w:t>
      </w:r>
      <w:r>
        <w:rPr>
          <w:rFonts w:hint="default" w:ascii="Times New Roman" w:hAnsi="Times New Roman" w:eastAsia="宋体" w:cs="Times New Roman"/>
          <w:sz w:val="24"/>
        </w:rPr>
        <w:t>素：价格、</w:t>
      </w:r>
      <w:r>
        <w:rPr>
          <w:rFonts w:hint="default" w:ascii="Times New Roman" w:hAnsi="Times New Roman" w:eastAsia="宋体" w:cs="Times New Roman"/>
          <w:sz w:val="24"/>
          <w:lang w:val="en-US" w:eastAsia="zh-CN"/>
        </w:rPr>
        <w:t>商务、技术</w:t>
      </w:r>
      <w:r>
        <w:rPr>
          <w:rFonts w:hint="default" w:ascii="Times New Roman" w:hAnsi="Times New Roman" w:eastAsia="宋体" w:cs="Times New Roman"/>
          <w:sz w:val="24"/>
        </w:rPr>
        <w:t>对</w:t>
      </w:r>
      <w:r>
        <w:rPr>
          <w:rFonts w:hint="default" w:ascii="Times New Roman" w:hAnsi="Times New Roman" w:cs="Times New Roman"/>
          <w:sz w:val="24"/>
        </w:rPr>
        <w:t>遴选文件的响应程度，以及相应的比重或者权值等，但不包括</w:t>
      </w:r>
      <w:r>
        <w:rPr>
          <w:rFonts w:hint="default" w:ascii="Times New Roman" w:hAnsi="Times New Roman" w:eastAsia="宋体" w:cs="Times New Roman"/>
          <w:sz w:val="24"/>
        </w:rPr>
        <w:t>“申请人的资格要求”规定</w:t>
      </w:r>
      <w:r>
        <w:rPr>
          <w:rFonts w:hint="default" w:ascii="Times New Roman" w:hAnsi="Times New Roman" w:cs="Times New Roman"/>
          <w:sz w:val="24"/>
        </w:rPr>
        <w:t>的供应商资格条件。</w:t>
      </w:r>
    </w:p>
    <w:p>
      <w:pPr>
        <w:tabs>
          <w:tab w:val="left" w:pos="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bCs/>
          <w:sz w:val="24"/>
        </w:rPr>
        <w:t>2.3</w:t>
      </w:r>
      <w:r>
        <w:rPr>
          <w:rFonts w:hint="default" w:ascii="Times New Roman" w:hAnsi="Times New Roman" w:cs="Times New Roman"/>
          <w:sz w:val="24"/>
        </w:rPr>
        <w:t>权值的取值范围见下表，本采购项目的权值见</w:t>
      </w:r>
      <w:r>
        <w:rPr>
          <w:rFonts w:hint="default" w:ascii="Times New Roman" w:hAnsi="Times New Roman" w:cs="Times New Roman"/>
          <w:b/>
          <w:sz w:val="24"/>
        </w:rPr>
        <w:t>供应商须知前附表。</w:t>
      </w:r>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926"/>
        <w:gridCol w:w="33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序号</w:t>
            </w:r>
          </w:p>
        </w:tc>
        <w:tc>
          <w:tcPr>
            <w:tcW w:w="4926"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项     目</w:t>
            </w:r>
          </w:p>
        </w:tc>
        <w:tc>
          <w:tcPr>
            <w:tcW w:w="333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权值的取值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2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1</w:t>
            </w:r>
          </w:p>
        </w:tc>
        <w:tc>
          <w:tcPr>
            <w:tcW w:w="4926"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sz w:val="24"/>
              </w:rPr>
              <w:t>商务部分</w:t>
            </w:r>
          </w:p>
        </w:tc>
        <w:tc>
          <w:tcPr>
            <w:tcW w:w="3330" w:type="dxa"/>
            <w:noWrap w:val="0"/>
            <w:vAlign w:val="center"/>
          </w:tcPr>
          <w:p>
            <w:pPr>
              <w:adjustRightInd w:val="0"/>
              <w:snapToGrid w:val="0"/>
              <w:spacing w:line="360" w:lineRule="auto"/>
              <w:jc w:val="center"/>
              <w:rPr>
                <w:rFonts w:hint="default" w:ascii="Times New Roman" w:hAnsi="Times New Roman" w:eastAsia="宋体" w:cs="Times New Roman"/>
                <w:kern w:val="0"/>
                <w:sz w:val="24"/>
                <w:lang w:val="en-US" w:eastAsia="zh-CN"/>
              </w:rPr>
            </w:pPr>
            <w:r>
              <w:rPr>
                <w:rFonts w:hint="default" w:ascii="Times New Roman" w:hAnsi="Times New Roman" w:cs="Times New Roman"/>
                <w:sz w:val="24"/>
              </w:rPr>
              <w:t>0.</w:t>
            </w:r>
            <w:r>
              <w:rPr>
                <w:rFonts w:hint="default" w:ascii="Times New Roman" w:hAnsi="Times New Roman" w:cs="Times New Roman"/>
                <w:sz w:val="24"/>
                <w:lang w:val="en-US" w:eastAsia="zh-CN"/>
              </w:rPr>
              <w:t>2</w:t>
            </w:r>
            <w:r>
              <w:rPr>
                <w:rFonts w:hint="eastAsia" w:ascii="Times New Roman" w:hAnsi="Times New Roman" w:cs="Times New Roman"/>
                <w:sz w:val="24"/>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2</w:t>
            </w:r>
          </w:p>
        </w:tc>
        <w:tc>
          <w:tcPr>
            <w:tcW w:w="4926"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sz w:val="24"/>
              </w:rPr>
              <w:t>技术部分</w:t>
            </w:r>
          </w:p>
        </w:tc>
        <w:tc>
          <w:tcPr>
            <w:tcW w:w="3330" w:type="dxa"/>
            <w:noWrap w:val="0"/>
            <w:vAlign w:val="center"/>
          </w:tcPr>
          <w:p>
            <w:pPr>
              <w:adjustRightInd w:val="0"/>
              <w:snapToGrid w:val="0"/>
              <w:spacing w:line="360" w:lineRule="auto"/>
              <w:jc w:val="center"/>
              <w:rPr>
                <w:rFonts w:hint="default" w:ascii="Times New Roman" w:hAnsi="Times New Roman" w:eastAsia="宋体" w:cs="Times New Roman"/>
                <w:kern w:val="0"/>
                <w:sz w:val="24"/>
                <w:lang w:val="en-US" w:eastAsia="zh-CN"/>
              </w:rPr>
            </w:pPr>
            <w:r>
              <w:rPr>
                <w:rFonts w:hint="default" w:ascii="Times New Roman" w:hAnsi="Times New Roman" w:cs="Times New Roman"/>
                <w:sz w:val="24"/>
              </w:rPr>
              <w:t>0.</w:t>
            </w:r>
            <w:r>
              <w:rPr>
                <w:rFonts w:hint="eastAsia" w:cs="Times New Roman"/>
                <w:sz w:val="24"/>
                <w:lang w:val="en-US" w:eastAsia="zh-CN"/>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3</w:t>
            </w:r>
          </w:p>
        </w:tc>
        <w:tc>
          <w:tcPr>
            <w:tcW w:w="4926"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sz w:val="24"/>
              </w:rPr>
              <w:t>报价部分</w:t>
            </w:r>
          </w:p>
        </w:tc>
        <w:tc>
          <w:tcPr>
            <w:tcW w:w="3330" w:type="dxa"/>
            <w:noWrap w:val="0"/>
            <w:vAlign w:val="center"/>
          </w:tcPr>
          <w:p>
            <w:pPr>
              <w:adjustRightInd w:val="0"/>
              <w:snapToGrid w:val="0"/>
              <w:spacing w:line="360" w:lineRule="auto"/>
              <w:jc w:val="center"/>
              <w:rPr>
                <w:rFonts w:hint="default" w:ascii="Times New Roman" w:hAnsi="Times New Roman" w:eastAsia="宋体" w:cs="Times New Roman"/>
                <w:kern w:val="0"/>
                <w:sz w:val="24"/>
                <w:lang w:val="en-US" w:eastAsia="zh-CN"/>
              </w:rPr>
            </w:pPr>
            <w:r>
              <w:rPr>
                <w:rFonts w:hint="default" w:ascii="Times New Roman" w:hAnsi="Times New Roman" w:cs="Times New Roman"/>
                <w:sz w:val="24"/>
              </w:rPr>
              <w:t>0.</w:t>
            </w:r>
            <w:r>
              <w:rPr>
                <w:rFonts w:hint="eastAsia" w:cs="Times New Roman"/>
                <w:sz w:val="24"/>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646" w:type="dxa"/>
            <w:gridSpan w:val="2"/>
            <w:noWrap w:val="0"/>
            <w:vAlign w:val="top"/>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∑(1+2+3)=1</w:t>
            </w:r>
          </w:p>
        </w:tc>
        <w:tc>
          <w:tcPr>
            <w:tcW w:w="3330" w:type="dxa"/>
            <w:noWrap w:val="0"/>
            <w:vAlign w:val="center"/>
          </w:tcPr>
          <w:p>
            <w:pPr>
              <w:adjustRightInd w:val="0"/>
              <w:snapToGrid w:val="0"/>
              <w:spacing w:line="360" w:lineRule="auto"/>
              <w:jc w:val="center"/>
              <w:rPr>
                <w:rFonts w:hint="default" w:ascii="Times New Roman" w:hAnsi="Times New Roman" w:cs="Times New Roman"/>
                <w:kern w:val="0"/>
                <w:sz w:val="24"/>
              </w:rPr>
            </w:pPr>
            <w:r>
              <w:rPr>
                <w:rFonts w:hint="default" w:ascii="Times New Roman" w:hAnsi="Times New Roman" w:cs="Times New Roman"/>
                <w:kern w:val="0"/>
                <w:sz w:val="24"/>
              </w:rPr>
              <w:t>1</w:t>
            </w:r>
          </w:p>
        </w:tc>
      </w:tr>
    </w:tbl>
    <w:p>
      <w:pPr>
        <w:tabs>
          <w:tab w:val="left" w:pos="0"/>
        </w:tabs>
        <w:adjustRightInd w:val="0"/>
        <w:snapToGrid w:val="0"/>
        <w:spacing w:line="360" w:lineRule="auto"/>
        <w:ind w:firstLine="480" w:firstLineChars="200"/>
        <w:rPr>
          <w:rFonts w:hint="default" w:ascii="Times New Roman" w:hAnsi="Times New Roman" w:cs="Times New Roman"/>
          <w:sz w:val="24"/>
        </w:rPr>
      </w:pPr>
    </w:p>
    <w:p>
      <w:pPr>
        <w:tabs>
          <w:tab w:val="left" w:pos="0"/>
        </w:tabs>
        <w:adjustRightInd w:val="0"/>
        <w:snapToGrid w:val="0"/>
        <w:spacing w:line="360" w:lineRule="auto"/>
        <w:rPr>
          <w:rFonts w:hint="default" w:ascii="Times New Roman" w:hAnsi="Times New Roman" w:cs="Times New Roman"/>
          <w:b/>
          <w:kern w:val="0"/>
          <w:sz w:val="24"/>
        </w:rPr>
      </w:pPr>
      <w:r>
        <w:rPr>
          <w:rFonts w:hint="default" w:ascii="Times New Roman" w:hAnsi="Times New Roman" w:cs="Times New Roman"/>
          <w:b/>
          <w:kern w:val="0"/>
          <w:sz w:val="24"/>
        </w:rPr>
        <w:t>二、评审程序</w:t>
      </w:r>
    </w:p>
    <w:p>
      <w:pPr>
        <w:adjustRightInd w:val="0"/>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3.响应文件的初步</w:t>
      </w:r>
      <w:r>
        <w:rPr>
          <w:rFonts w:hint="default" w:ascii="Times New Roman" w:hAnsi="Times New Roman" w:cs="Times New Roman"/>
          <w:b/>
          <w:sz w:val="24"/>
        </w:rPr>
        <w:t>审查</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bCs/>
          <w:sz w:val="24"/>
        </w:rPr>
        <w:t>3.1初步</w:t>
      </w:r>
      <w:r>
        <w:rPr>
          <w:rFonts w:hint="default" w:ascii="Times New Roman" w:hAnsi="Times New Roman" w:cs="Times New Roman"/>
          <w:sz w:val="24"/>
        </w:rPr>
        <w:t>审查分为资格性检查和符合性检查。</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 资格性检查。符合入围遴选文件要求的供应商方可进入评审；评审委员会有权对供应商进行资格复审，资格复审过程中被评审委员会认定为不合格的供应商不能进入评审，以确定供应商是否具备入围申请资格。</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 符合性检查。依据遴选文件的规定，从申请文件的有效性、完整性和对遴选文件的响应程度进行审查，以确定是否对遴选文件的实质性要求作出响应。评审委员会决定申请文件的响应性只根据申请文件真实无误的内容，而不依据外部的证据，但申请文件有不真实、不正确的内容时除外。</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(3)供应商不得通过修正或撤销不合要求的偏离从而使其入围申请成为实质上响应。</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3.2 申请文件属下列情况之一的，应当在资格性、符合性检查时按照无效入围申请处理：</w:t>
      </w:r>
    </w:p>
    <w:p>
      <w:pPr>
        <w:tabs>
          <w:tab w:val="left" w:pos="735"/>
          <w:tab w:val="left" w:pos="7560"/>
          <w:tab w:val="left" w:pos="7740"/>
          <w:tab w:val="left" w:pos="792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eastAsia="宋体" w:cs="Times New Roman"/>
          <w:sz w:val="24"/>
        </w:rPr>
        <w:t>未按照遴选文件规定要求</w:t>
      </w:r>
      <w:r>
        <w:rPr>
          <w:rFonts w:hint="default" w:ascii="Times New Roman" w:hAnsi="Times New Roman" w:eastAsia="宋体" w:cs="Times New Roman"/>
          <w:sz w:val="24"/>
          <w:lang w:val="en-US" w:eastAsia="zh-CN"/>
        </w:rPr>
        <w:t>提供证明材料</w:t>
      </w:r>
      <w:r>
        <w:rPr>
          <w:rFonts w:hint="default" w:ascii="Times New Roman" w:hAnsi="Times New Roman" w:eastAsia="宋体" w:cs="Times New Roman"/>
          <w:sz w:val="24"/>
        </w:rPr>
        <w:t>、签署、盖章的</w:t>
      </w:r>
      <w:r>
        <w:rPr>
          <w:rFonts w:hint="default" w:ascii="Times New Roman" w:hAnsi="Times New Roman" w:cs="Times New Roman"/>
          <w:sz w:val="24"/>
        </w:rPr>
        <w:t>；</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（2）参加政府采购活动前三年内，在经营活动中有重大违法记录的；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（3）产品报价超过采购项目预算的；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（4）入围遴选有效期不足的；</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（5）不符合法律、法规和遴选文件规定的。</w:t>
      </w:r>
    </w:p>
    <w:p>
      <w:pPr>
        <w:tabs>
          <w:tab w:val="left" w:pos="0"/>
        </w:tabs>
        <w:adjustRightInd w:val="0"/>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4.比较与评价</w:t>
      </w:r>
    </w:p>
    <w:p>
      <w:pPr>
        <w:tabs>
          <w:tab w:val="left" w:pos="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4.1评审委员会应按照遴选文件中规定的评审方法、标准和评审因素，对资格性检查和符合性检查合格的申请文件进行评估，综合比较与评价。</w:t>
      </w:r>
    </w:p>
    <w:p>
      <w:pPr>
        <w:tabs>
          <w:tab w:val="left" w:pos="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4.2评审时，评审委员会各成员应当独立对每个供应商的申请文件进行评价、评分，然后汇总每个供应商每项评分因素的得分。</w:t>
      </w:r>
    </w:p>
    <w:p>
      <w:pPr>
        <w:tabs>
          <w:tab w:val="left" w:pos="0"/>
        </w:tabs>
        <w:adjustRightInd w:val="0"/>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5.推荐入围供应商</w:t>
      </w:r>
    </w:p>
    <w:p>
      <w:pPr>
        <w:tabs>
          <w:tab w:val="left" w:pos="0"/>
        </w:tabs>
        <w:adjustRightInd w:val="0"/>
        <w:snapToGrid w:val="0"/>
        <w:spacing w:line="360" w:lineRule="auto"/>
        <w:ind w:firstLine="480" w:firstLineChars="200"/>
        <w:rPr>
          <w:rFonts w:hint="default" w:cs="Times New Roman"/>
          <w:color w:val="auto"/>
          <w:sz w:val="24"/>
          <w:lang w:val="en-US" w:eastAsia="zh-CN"/>
        </w:rPr>
      </w:pPr>
      <w:r>
        <w:rPr>
          <w:rFonts w:hint="default" w:ascii="Times New Roman" w:hAnsi="Times New Roman" w:cs="Times New Roman"/>
          <w:color w:val="auto"/>
          <w:sz w:val="24"/>
        </w:rPr>
        <w:t>5.1入围数量：</w:t>
      </w:r>
      <w:r>
        <w:rPr>
          <w:rFonts w:hint="eastAsia" w:cs="Times New Roman"/>
          <w:color w:val="auto"/>
          <w:sz w:val="24"/>
          <w:lang w:val="en-US" w:eastAsia="zh-CN"/>
        </w:rPr>
        <w:t>每包耗材根据供应商得分由高到低遴选3家入围交由临床试用，根据最终试用结果确定1-2家供应商。</w:t>
      </w:r>
    </w:p>
    <w:p>
      <w:pPr>
        <w:tabs>
          <w:tab w:val="left" w:pos="0"/>
        </w:tabs>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5.2同一包中，供应商数量未超过规定入围数量的，直接入围；供应商数量超过规定入围数量的，</w:t>
      </w:r>
      <w:r>
        <w:rPr>
          <w:rFonts w:hint="default" w:ascii="Times New Roman" w:hAnsi="Times New Roman" w:eastAsia="宋体" w:cs="Times New Roman"/>
          <w:color w:val="auto"/>
          <w:sz w:val="24"/>
          <w:highlight w:val="none"/>
        </w:rPr>
        <w:t>由综合</w:t>
      </w:r>
      <w:r>
        <w:rPr>
          <w:rFonts w:hint="default" w:ascii="Times New Roman" w:hAnsi="Times New Roman" w:eastAsia="宋体" w:cs="Times New Roman"/>
          <w:color w:val="auto"/>
          <w:sz w:val="24"/>
          <w:highlight w:val="none"/>
          <w:lang w:val="en-US" w:eastAsia="zh-CN"/>
        </w:rPr>
        <w:t>得</w:t>
      </w:r>
      <w:r>
        <w:rPr>
          <w:rFonts w:hint="default" w:ascii="Times New Roman" w:hAnsi="Times New Roman" w:eastAsia="宋体" w:cs="Times New Roman"/>
          <w:color w:val="auto"/>
          <w:sz w:val="24"/>
          <w:highlight w:val="none"/>
        </w:rPr>
        <w:t>分由高</w:t>
      </w:r>
      <w:r>
        <w:rPr>
          <w:rFonts w:hint="default" w:ascii="Times New Roman" w:hAnsi="Times New Roman" w:cs="Times New Roman"/>
          <w:color w:val="auto"/>
          <w:sz w:val="24"/>
          <w:highlight w:val="none"/>
        </w:rPr>
        <w:t>到低排序，推选入围；</w:t>
      </w:r>
      <w:r>
        <w:rPr>
          <w:rFonts w:hint="default" w:ascii="Times New Roman" w:hAnsi="Times New Roman" w:cs="Times New Roman"/>
          <w:color w:val="auto"/>
          <w:sz w:val="24"/>
          <w:highlight w:val="none"/>
          <w:lang w:val="en-US" w:eastAsia="zh-CN"/>
        </w:rPr>
        <w:t>综合</w:t>
      </w:r>
      <w:r>
        <w:rPr>
          <w:rFonts w:hint="default" w:ascii="Times New Roman" w:hAnsi="Times New Roman" w:cs="Times New Roman"/>
          <w:color w:val="auto"/>
          <w:sz w:val="24"/>
          <w:highlight w:val="none"/>
        </w:rPr>
        <w:t>得分相同的，</w:t>
      </w:r>
      <w:r>
        <w:rPr>
          <w:rFonts w:hint="default" w:ascii="Times New Roman" w:hAnsi="Times New Roman" w:cs="Times New Roman"/>
          <w:color w:val="auto"/>
          <w:sz w:val="24"/>
          <w:highlight w:val="none"/>
          <w:lang w:val="en-US" w:eastAsia="zh-CN"/>
        </w:rPr>
        <w:t>由价格得分由高到低顺序排</w:t>
      </w:r>
      <w:r>
        <w:rPr>
          <w:rFonts w:hint="default" w:ascii="Times New Roman" w:hAnsi="Times New Roman" w:cs="Times New Roman"/>
          <w:color w:val="auto"/>
          <w:sz w:val="24"/>
          <w:highlight w:val="none"/>
        </w:rPr>
        <w:t>序</w:t>
      </w:r>
      <w:r>
        <w:rPr>
          <w:rFonts w:hint="default" w:ascii="Times New Roman" w:hAnsi="Times New Roman" w:cs="Times New Roman"/>
          <w:color w:val="auto"/>
          <w:sz w:val="24"/>
          <w:highlight w:val="none"/>
          <w:lang w:val="en-US" w:eastAsia="zh-CN"/>
        </w:rPr>
        <w:t>；价格得分相同的，</w:t>
      </w:r>
      <w:r>
        <w:rPr>
          <w:rFonts w:hint="default" w:ascii="Times New Roman" w:hAnsi="Times New Roman" w:cs="Times New Roman"/>
          <w:color w:val="auto"/>
          <w:sz w:val="24"/>
          <w:highlight w:val="none"/>
        </w:rPr>
        <w:t>由采购人自行确定。</w:t>
      </w:r>
    </w:p>
    <w:p>
      <w:pPr>
        <w:tabs>
          <w:tab w:val="left" w:pos="0"/>
        </w:tabs>
        <w:adjustRightInd w:val="0"/>
        <w:snapToGrid w:val="0"/>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5.3同一包内，相同生产企业授权多家供应商申报产品的只选择一家供应商入围，方式按上述</w:t>
      </w:r>
      <w:r>
        <w:rPr>
          <w:rFonts w:hint="default" w:ascii="Times New Roman" w:hAnsi="Times New Roman" w:cs="Times New Roman"/>
          <w:color w:val="auto"/>
          <w:sz w:val="24"/>
          <w:highlight w:val="none"/>
          <w:lang w:val="en-US" w:eastAsia="zh-CN"/>
        </w:rPr>
        <w:t>5.2款</w:t>
      </w:r>
      <w:r>
        <w:rPr>
          <w:rFonts w:hint="default" w:ascii="Times New Roman" w:hAnsi="Times New Roman" w:cs="Times New Roman"/>
          <w:color w:val="auto"/>
          <w:sz w:val="24"/>
          <w:highlight w:val="none"/>
        </w:rPr>
        <w:t>。</w:t>
      </w:r>
    </w:p>
    <w:p>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w:t>
      </w:r>
      <w:r>
        <w:rPr>
          <w:rFonts w:hint="default" w:ascii="Times New Roman" w:hAnsi="Times New Roman" w:cs="Times New Roman"/>
          <w:color w:val="auto"/>
          <w:sz w:val="24"/>
        </w:rPr>
        <w:t>供应商对</w:t>
      </w:r>
      <w:r>
        <w:rPr>
          <w:rFonts w:hint="default" w:ascii="Times New Roman" w:hAnsi="Times New Roman" w:cs="Times New Roman"/>
          <w:color w:val="auto"/>
          <w:sz w:val="24"/>
          <w:lang w:val="en-US" w:eastAsia="zh-CN"/>
        </w:rPr>
        <w:t>同一包号中的同一目录</w:t>
      </w:r>
      <w:r>
        <w:rPr>
          <w:rFonts w:hint="default" w:ascii="Times New Roman" w:hAnsi="Times New Roman" w:cs="Times New Roman"/>
          <w:color w:val="auto"/>
          <w:sz w:val="24"/>
        </w:rPr>
        <w:t>只能选择一个品牌进行申报，否则取消该包号的入围资格</w:t>
      </w:r>
      <w:r>
        <w:rPr>
          <w:rFonts w:hint="default" w:ascii="Times New Roman" w:hAnsi="Times New Roman" w:cs="Times New Roman"/>
          <w:color w:val="auto"/>
          <w:sz w:val="24"/>
          <w:highlight w:val="none"/>
        </w:rPr>
        <w:t>。</w:t>
      </w:r>
    </w:p>
    <w:p>
      <w:pPr>
        <w:tabs>
          <w:tab w:val="left" w:pos="0"/>
        </w:tabs>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highlight w:val="none"/>
        </w:rPr>
        <w:t>5.5供应商提交的产品偏离了该目录采购要求的，将取消该供应商在这一</w:t>
      </w:r>
      <w:r>
        <w:rPr>
          <w:rFonts w:hint="eastAsia" w:ascii="Times New Roman" w:hAnsi="Times New Roman" w:cs="Times New Roman"/>
          <w:color w:val="auto"/>
          <w:sz w:val="24"/>
          <w:highlight w:val="none"/>
          <w:lang w:val="en-US" w:eastAsia="zh-CN"/>
        </w:rPr>
        <w:t>包</w:t>
      </w:r>
      <w:r>
        <w:rPr>
          <w:rFonts w:hint="default" w:ascii="Times New Roman" w:hAnsi="Times New Roman" w:cs="Times New Roman"/>
          <w:color w:val="auto"/>
          <w:sz w:val="24"/>
          <w:highlight w:val="none"/>
        </w:rPr>
        <w:t>内的</w:t>
      </w:r>
      <w:r>
        <w:rPr>
          <w:rFonts w:hint="default" w:ascii="Times New Roman" w:hAnsi="Times New Roman" w:cs="Times New Roman"/>
          <w:color w:val="auto"/>
          <w:sz w:val="24"/>
        </w:rPr>
        <w:t>入围资格。</w:t>
      </w:r>
    </w:p>
    <w:p>
      <w:pPr>
        <w:pStyle w:val="53"/>
        <w:rPr>
          <w:rFonts w:hint="default"/>
        </w:rPr>
      </w:pPr>
    </w:p>
    <w:p>
      <w:pPr>
        <w:tabs>
          <w:tab w:val="left" w:pos="0"/>
        </w:tabs>
        <w:adjustRightInd w:val="0"/>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rPr>
        <w:t>6.商务谈判</w:t>
      </w:r>
    </w:p>
    <w:p>
      <w:pPr>
        <w:tabs>
          <w:tab w:val="left" w:pos="0"/>
        </w:tabs>
        <w:adjustRightInd w:val="0"/>
        <w:snapToGrid w:val="0"/>
        <w:spacing w:line="360" w:lineRule="auto"/>
        <w:ind w:firstLine="482" w:firstLineChars="200"/>
        <w:rPr>
          <w:rFonts w:hint="default" w:ascii="Times New Roman" w:hAnsi="Times New Roman" w:cs="Times New Roman"/>
          <w:sz w:val="24"/>
          <w:highlight w:val="none"/>
        </w:rPr>
      </w:pPr>
      <w:r>
        <w:rPr>
          <w:rFonts w:hint="default" w:ascii="Times New Roman" w:hAnsi="Times New Roman" w:cs="Times New Roman"/>
          <w:b/>
          <w:bCs/>
          <w:sz w:val="24"/>
          <w:highlight w:val="none"/>
        </w:rPr>
        <w:t>评审委员会进行综合评分并作出排序后，采购人根据</w:t>
      </w:r>
      <w:r>
        <w:rPr>
          <w:rFonts w:hint="eastAsia" w:cs="Times New Roman"/>
          <w:b/>
          <w:bCs/>
          <w:sz w:val="24"/>
          <w:highlight w:val="none"/>
          <w:lang w:val="en-US" w:eastAsia="zh-CN"/>
        </w:rPr>
        <w:t>情况</w:t>
      </w:r>
      <w:r>
        <w:rPr>
          <w:rFonts w:hint="default" w:ascii="Times New Roman" w:hAnsi="Times New Roman" w:cs="Times New Roman"/>
          <w:b/>
          <w:bCs/>
          <w:sz w:val="24"/>
          <w:highlight w:val="none"/>
          <w:lang w:val="en-US" w:eastAsia="zh-CN"/>
        </w:rPr>
        <w:t>有权</w:t>
      </w:r>
      <w:r>
        <w:rPr>
          <w:rFonts w:hint="default" w:ascii="Times New Roman" w:hAnsi="Times New Roman" w:cs="Times New Roman"/>
          <w:b/>
          <w:bCs/>
          <w:sz w:val="24"/>
          <w:highlight w:val="none"/>
        </w:rPr>
        <w:t>对</w:t>
      </w:r>
      <w:r>
        <w:rPr>
          <w:rFonts w:hint="eastAsia" w:cs="Times New Roman"/>
          <w:b/>
          <w:bCs/>
          <w:sz w:val="24"/>
          <w:highlight w:val="none"/>
          <w:lang w:val="en-US" w:eastAsia="zh-CN"/>
        </w:rPr>
        <w:t>拟入围的</w:t>
      </w:r>
      <w:r>
        <w:rPr>
          <w:rFonts w:hint="default" w:ascii="Times New Roman" w:hAnsi="Times New Roman" w:cs="Times New Roman"/>
          <w:b/>
          <w:bCs/>
          <w:sz w:val="24"/>
          <w:highlight w:val="none"/>
        </w:rPr>
        <w:t>供应商</w:t>
      </w:r>
      <w:r>
        <w:rPr>
          <w:rFonts w:hint="default" w:ascii="Times New Roman" w:hAnsi="Times New Roman" w:cs="Times New Roman"/>
          <w:b/>
          <w:bCs/>
          <w:sz w:val="24"/>
          <w:highlight w:val="none"/>
          <w:lang w:val="en-US" w:eastAsia="zh-CN"/>
        </w:rPr>
        <w:t>启动商务谈判</w:t>
      </w:r>
      <w:r>
        <w:rPr>
          <w:rFonts w:hint="eastAsia" w:cs="Times New Roman"/>
          <w:b/>
          <w:bCs/>
          <w:sz w:val="24"/>
          <w:highlight w:val="none"/>
          <w:lang w:val="en-US" w:eastAsia="zh-CN"/>
        </w:rPr>
        <w:t>，</w:t>
      </w:r>
      <w:r>
        <w:rPr>
          <w:rFonts w:hint="default" w:ascii="Times New Roman" w:hAnsi="Times New Roman" w:cs="Times New Roman"/>
          <w:b/>
          <w:bCs/>
          <w:sz w:val="24"/>
          <w:highlight w:val="none"/>
        </w:rPr>
        <w:t>通过双方谈判确认</w:t>
      </w:r>
      <w:r>
        <w:rPr>
          <w:rFonts w:hint="eastAsia" w:cs="Times New Roman"/>
          <w:b/>
          <w:bCs/>
          <w:sz w:val="24"/>
          <w:highlight w:val="none"/>
          <w:lang w:val="en-US" w:eastAsia="zh-CN"/>
        </w:rPr>
        <w:t>产品的</w:t>
      </w:r>
      <w:r>
        <w:rPr>
          <w:rFonts w:hint="default" w:ascii="Times New Roman" w:hAnsi="Times New Roman" w:cs="Times New Roman"/>
          <w:b/>
          <w:bCs/>
          <w:sz w:val="24"/>
          <w:highlight w:val="none"/>
        </w:rPr>
        <w:t>最终配送价格。</w:t>
      </w:r>
      <w:r>
        <w:rPr>
          <w:rFonts w:hint="default" w:ascii="Times New Roman" w:hAnsi="Times New Roman" w:cs="Times New Roman"/>
          <w:b w:val="0"/>
          <w:bCs w:val="0"/>
          <w:sz w:val="24"/>
          <w:highlight w:val="none"/>
        </w:rPr>
        <w:t>谈</w:t>
      </w:r>
      <w:r>
        <w:rPr>
          <w:rFonts w:hint="default" w:ascii="Times New Roman" w:hAnsi="Times New Roman" w:cs="Times New Roman"/>
          <w:sz w:val="24"/>
          <w:highlight w:val="none"/>
        </w:rPr>
        <w:t>判成功后的配送价格在合同执行过程中是固定不变的（政策性调整必须变动的除外），供应商不得以任何理由予以变更；谈判不成功的产品品种，采购人有权按评分排序邀请其他供应商参加谈判。</w:t>
      </w:r>
    </w:p>
    <w:p>
      <w:pPr>
        <w:tabs>
          <w:tab w:val="left" w:pos="0"/>
        </w:tabs>
        <w:adjustRightInd w:val="0"/>
        <w:snapToGrid w:val="0"/>
        <w:spacing w:line="360" w:lineRule="auto"/>
        <w:rPr>
          <w:rFonts w:hint="default" w:ascii="Times New Roman" w:hAnsi="Times New Roman" w:cs="Times New Roman"/>
          <w:b/>
          <w:bCs/>
          <w:sz w:val="24"/>
        </w:rPr>
      </w:pPr>
      <w:r>
        <w:rPr>
          <w:rFonts w:hint="default" w:ascii="Times New Roman" w:hAnsi="Times New Roman" w:cs="Times New Roman"/>
          <w:b/>
          <w:bCs/>
          <w:sz w:val="24"/>
          <w:lang w:val="en-US" w:eastAsia="zh-CN"/>
        </w:rPr>
        <w:t>7</w:t>
      </w:r>
      <w:r>
        <w:rPr>
          <w:rFonts w:hint="default" w:ascii="Times New Roman" w:hAnsi="Times New Roman" w:cs="Times New Roman"/>
          <w:b/>
          <w:bCs/>
          <w:sz w:val="24"/>
        </w:rPr>
        <w:t>.入围结果公示与公布</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入围结果经采购人确定，通过公告统一发布进行公示，公示期为</w:t>
      </w:r>
      <w:r>
        <w:rPr>
          <w:rFonts w:hint="eastAsia" w:ascii="Times New Roman" w:hAnsi="Times New Roman" w:cs="Times New Roman"/>
          <w:sz w:val="24"/>
          <w:lang w:val="en-US" w:eastAsia="zh-CN"/>
        </w:rPr>
        <w:t>5</w:t>
      </w:r>
      <w:r>
        <w:rPr>
          <w:rFonts w:hint="default" w:ascii="Times New Roman" w:hAnsi="Times New Roman" w:cs="Times New Roman"/>
          <w:sz w:val="24"/>
        </w:rPr>
        <w:t>个工作日。供应商如对入围结果公告有异议的，应于公告发布之日起三个工作日内，以书面形式向采购人提出质疑。</w:t>
      </w:r>
    </w:p>
    <w:p>
      <w:pPr>
        <w:adjustRightInd w:val="0"/>
        <w:snapToGrid w:val="0"/>
        <w:spacing w:line="360" w:lineRule="auto"/>
        <w:ind w:firstLine="560" w:firstLineChars="200"/>
        <w:jc w:val="center"/>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pStyle w:val="17"/>
        <w:rPr>
          <w:rFonts w:hint="default" w:ascii="Times New Roman" w:hAnsi="Times New Roman" w:cs="Times New Roman"/>
          <w:sz w:val="28"/>
          <w:szCs w:val="28"/>
        </w:rPr>
      </w:pPr>
    </w:p>
    <w:p>
      <w:pPr>
        <w:adjustRightInd w:val="0"/>
        <w:snapToGrid w:val="0"/>
        <w:spacing w:line="360" w:lineRule="auto"/>
        <w:jc w:val="center"/>
        <w:rPr>
          <w:rFonts w:hint="default" w:ascii="Times New Roman" w:hAnsi="Times New Roman" w:cs="Times New Roman"/>
          <w:sz w:val="28"/>
          <w:szCs w:val="28"/>
        </w:rPr>
      </w:pPr>
      <w:r>
        <w:rPr>
          <w:rFonts w:hint="default" w:ascii="Times New Roman" w:hAnsi="Times New Roman" w:cs="Times New Roman"/>
          <w:b/>
          <w:bCs/>
          <w:sz w:val="28"/>
          <w:szCs w:val="28"/>
        </w:rPr>
        <w:br w:type="page"/>
      </w:r>
      <w:r>
        <w:rPr>
          <w:rFonts w:hint="default" w:ascii="Times New Roman" w:hAnsi="Times New Roman" w:cs="Times New Roman"/>
          <w:b/>
          <w:bCs/>
          <w:sz w:val="28"/>
          <w:szCs w:val="28"/>
        </w:rPr>
        <w:t>供应商初步审查表</w:t>
      </w:r>
    </w:p>
    <w:tbl>
      <w:tblPr>
        <w:tblStyle w:val="43"/>
        <w:tblW w:w="4916"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48"/>
        <w:gridCol w:w="5950"/>
        <w:gridCol w:w="23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序号</w:t>
            </w:r>
          </w:p>
        </w:tc>
        <w:tc>
          <w:tcPr>
            <w:tcW w:w="3273"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审查项目</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审查标准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1</w:t>
            </w:r>
          </w:p>
        </w:tc>
        <w:tc>
          <w:tcPr>
            <w:tcW w:w="3273" w:type="pct"/>
            <w:noWrap w:val="0"/>
            <w:vAlign w:val="center"/>
          </w:tcPr>
          <w:p>
            <w:pPr>
              <w:adjustRightInd w:val="0"/>
              <w:snapToGrid w:val="0"/>
              <w:spacing w:before="120" w:beforeLines="50" w:line="360" w:lineRule="auto"/>
              <w:rPr>
                <w:rFonts w:hint="default" w:ascii="Times New Roman" w:hAnsi="Times New Roman" w:eastAsia="宋体" w:cs="Times New Roman"/>
                <w:bCs/>
                <w:kern w:val="0"/>
                <w:sz w:val="24"/>
                <w:lang w:val="en-US" w:eastAsia="zh-CN"/>
              </w:rPr>
            </w:pPr>
            <w:r>
              <w:rPr>
                <w:rFonts w:hint="default" w:ascii="Times New Roman" w:hAnsi="Times New Roman" w:cs="Times New Roman"/>
                <w:bCs/>
                <w:kern w:val="0"/>
                <w:sz w:val="24"/>
                <w:lang w:val="en-US" w:eastAsia="zh-CN"/>
              </w:rPr>
              <w:t>营业执照</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2</w:t>
            </w:r>
          </w:p>
        </w:tc>
        <w:tc>
          <w:tcPr>
            <w:tcW w:w="3273" w:type="pct"/>
            <w:noWrap w:val="0"/>
            <w:vAlign w:val="center"/>
          </w:tcPr>
          <w:p>
            <w:pPr>
              <w:adjustRightInd w:val="0"/>
              <w:snapToGrid w:val="0"/>
              <w:spacing w:before="120" w:beforeLines="50" w:line="360" w:lineRule="auto"/>
              <w:rPr>
                <w:rFonts w:hint="default" w:ascii="Times New Roman" w:hAnsi="Times New Roman" w:cs="Times New Roman"/>
                <w:bCs/>
                <w:kern w:val="0"/>
                <w:sz w:val="24"/>
              </w:rPr>
            </w:pPr>
            <w:r>
              <w:rPr>
                <w:rFonts w:hint="default" w:ascii="Times New Roman" w:hAnsi="Times New Roman" w:cs="Times New Roman"/>
                <w:bCs/>
                <w:sz w:val="24"/>
              </w:rPr>
              <w:t>企业生产或经营许可证</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eastAsia="宋体" w:cs="Times New Roman"/>
                <w:bCs/>
                <w:kern w:val="0"/>
                <w:sz w:val="24"/>
                <w:lang w:eastAsia="zh-CN"/>
              </w:rPr>
            </w:pPr>
            <w:r>
              <w:rPr>
                <w:rFonts w:hint="default" w:ascii="Times New Roman" w:hAnsi="Times New Roman" w:cs="Times New Roman"/>
                <w:bCs/>
                <w:kern w:val="0"/>
                <w:sz w:val="24"/>
                <w:lang w:val="en-US" w:eastAsia="zh-CN"/>
              </w:rPr>
              <w:t>3</w:t>
            </w:r>
          </w:p>
        </w:tc>
        <w:tc>
          <w:tcPr>
            <w:tcW w:w="3273" w:type="pct"/>
            <w:noWrap w:val="0"/>
            <w:vAlign w:val="center"/>
          </w:tcPr>
          <w:p>
            <w:pPr>
              <w:adjustRightInd w:val="0"/>
              <w:snapToGrid w:val="0"/>
              <w:spacing w:before="120" w:beforeLines="50" w:line="360" w:lineRule="auto"/>
              <w:rPr>
                <w:rFonts w:hint="default" w:ascii="Times New Roman" w:hAnsi="Times New Roman" w:cs="Times New Roman"/>
                <w:bCs/>
                <w:kern w:val="0"/>
                <w:sz w:val="24"/>
              </w:rPr>
            </w:pPr>
            <w:r>
              <w:rPr>
                <w:rFonts w:hint="default" w:ascii="Times New Roman" w:hAnsi="Times New Roman" w:cs="Times New Roman"/>
                <w:bCs/>
                <w:sz w:val="24"/>
              </w:rPr>
              <w:t>耗材注册证或备案凭证</w:t>
            </w:r>
            <w:r>
              <w:rPr>
                <w:rFonts w:hint="eastAsia" w:ascii="Times New Roman" w:hAnsi="Times New Roman" w:cs="Times New Roman"/>
                <w:bCs/>
                <w:sz w:val="24"/>
                <w:lang w:eastAsia="zh-CN"/>
              </w:rPr>
              <w:t>（</w:t>
            </w:r>
            <w:r>
              <w:rPr>
                <w:rFonts w:hint="default" w:ascii="Times New Roman" w:hAnsi="Times New Roman" w:cs="Times New Roman"/>
                <w:sz w:val="24"/>
                <w:highlight w:val="none"/>
              </w:rPr>
              <w:t>如纳入医疗器械管理的</w:t>
            </w:r>
            <w:r>
              <w:rPr>
                <w:rFonts w:hint="eastAsia" w:ascii="Times New Roman" w:hAnsi="Times New Roman" w:cs="Times New Roman"/>
                <w:bCs/>
                <w:sz w:val="24"/>
                <w:lang w:eastAsia="zh-CN"/>
              </w:rPr>
              <w:t>）</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eastAsia="宋体" w:cs="Times New Roman"/>
                <w:bCs/>
                <w:kern w:val="0"/>
                <w:sz w:val="24"/>
                <w:lang w:eastAsia="zh-CN"/>
              </w:rPr>
            </w:pPr>
            <w:r>
              <w:rPr>
                <w:rFonts w:hint="eastAsia" w:cs="Times New Roman"/>
                <w:bCs/>
                <w:kern w:val="0"/>
                <w:sz w:val="24"/>
                <w:lang w:val="en-US" w:eastAsia="zh-CN"/>
              </w:rPr>
              <w:t>4</w:t>
            </w:r>
          </w:p>
        </w:tc>
        <w:tc>
          <w:tcPr>
            <w:tcW w:w="3273" w:type="pct"/>
            <w:noWrap w:val="0"/>
            <w:vAlign w:val="center"/>
          </w:tcPr>
          <w:p>
            <w:pPr>
              <w:adjustRightInd w:val="0"/>
              <w:snapToGrid w:val="0"/>
              <w:spacing w:before="120" w:beforeLines="50" w:line="360" w:lineRule="auto"/>
              <w:jc w:val="left"/>
              <w:rPr>
                <w:rFonts w:hint="default" w:ascii="Times New Roman" w:hAnsi="Times New Roman" w:eastAsia="宋体" w:cs="Times New Roman"/>
                <w:bCs/>
                <w:kern w:val="0"/>
                <w:sz w:val="24"/>
                <w:lang w:eastAsia="zh-CN"/>
              </w:rPr>
            </w:pPr>
            <w:r>
              <w:rPr>
                <w:rFonts w:hint="default" w:ascii="Times New Roman" w:hAnsi="Times New Roman" w:eastAsia="宋体" w:cs="Times New Roman"/>
                <w:kern w:val="2"/>
                <w:sz w:val="24"/>
                <w:szCs w:val="24"/>
                <w:lang w:val="en-US" w:eastAsia="zh-CN" w:bidi="ar-SA"/>
              </w:rPr>
              <w:t>所投产品品牌的有效授权委托书（境外耗材国内总代理视同生产企业）</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04"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eastAsia="宋体" w:cs="Times New Roman"/>
                <w:bCs/>
                <w:kern w:val="0"/>
                <w:sz w:val="24"/>
                <w:lang w:eastAsia="zh-CN"/>
              </w:rPr>
            </w:pPr>
            <w:r>
              <w:rPr>
                <w:rFonts w:hint="eastAsia" w:cs="Times New Roman"/>
                <w:bCs/>
                <w:kern w:val="0"/>
                <w:sz w:val="24"/>
                <w:lang w:val="en-US" w:eastAsia="zh-CN"/>
              </w:rPr>
              <w:t>5</w:t>
            </w:r>
          </w:p>
        </w:tc>
        <w:tc>
          <w:tcPr>
            <w:tcW w:w="3273" w:type="pct"/>
            <w:noWrap w:val="0"/>
            <w:vAlign w:val="center"/>
          </w:tcPr>
          <w:p>
            <w:pPr>
              <w:adjustRightInd w:val="0"/>
              <w:snapToGrid w:val="0"/>
              <w:spacing w:before="120" w:beforeLines="50" w:line="360" w:lineRule="auto"/>
              <w:rPr>
                <w:rFonts w:hint="default" w:ascii="Times New Roman" w:hAnsi="Times New Roman" w:cs="Times New Roman"/>
                <w:bCs/>
                <w:kern w:val="0"/>
                <w:sz w:val="24"/>
              </w:rPr>
            </w:pPr>
            <w:r>
              <w:rPr>
                <w:rFonts w:hint="default" w:ascii="Times New Roman" w:hAnsi="Times New Roman" w:cs="Times New Roman"/>
                <w:bCs/>
                <w:sz w:val="24"/>
              </w:rPr>
              <w:t>参加入围遴选活动前三年内，在经营活动中没有重大违法记录的说明</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4" w:hRule="atLeast"/>
        </w:trPr>
        <w:tc>
          <w:tcPr>
            <w:tcW w:w="412" w:type="pct"/>
            <w:noWrap w:val="0"/>
            <w:vAlign w:val="center"/>
          </w:tcPr>
          <w:p>
            <w:pPr>
              <w:adjustRightInd w:val="0"/>
              <w:snapToGrid w:val="0"/>
              <w:spacing w:before="120" w:beforeLines="50" w:line="360" w:lineRule="auto"/>
              <w:jc w:val="center"/>
              <w:rPr>
                <w:rFonts w:hint="default" w:ascii="Times New Roman" w:hAnsi="Times New Roman" w:eastAsia="宋体" w:cs="Times New Roman"/>
                <w:bCs/>
                <w:kern w:val="0"/>
                <w:sz w:val="24"/>
                <w:lang w:val="en-US" w:eastAsia="zh-CN"/>
              </w:rPr>
            </w:pPr>
            <w:r>
              <w:rPr>
                <w:rFonts w:hint="eastAsia" w:cs="Times New Roman"/>
                <w:bCs/>
                <w:kern w:val="0"/>
                <w:sz w:val="24"/>
                <w:lang w:val="en-US" w:eastAsia="zh-CN"/>
              </w:rPr>
              <w:t>6</w:t>
            </w:r>
          </w:p>
        </w:tc>
        <w:tc>
          <w:tcPr>
            <w:tcW w:w="3273" w:type="pct"/>
            <w:noWrap w:val="0"/>
            <w:vAlign w:val="center"/>
          </w:tcPr>
          <w:p>
            <w:pPr>
              <w:adjustRightInd w:val="0"/>
              <w:snapToGrid w:val="0"/>
              <w:spacing w:before="120" w:beforeLines="50" w:line="360" w:lineRule="auto"/>
              <w:rPr>
                <w:rFonts w:hint="default" w:ascii="Times New Roman" w:hAnsi="Times New Roman" w:cs="Times New Roman"/>
                <w:bCs/>
                <w:sz w:val="24"/>
              </w:rPr>
            </w:pPr>
            <w:r>
              <w:rPr>
                <w:rFonts w:hint="default" w:ascii="Times New Roman" w:hAnsi="Times New Roman" w:cs="Times New Roman"/>
                <w:bCs/>
                <w:sz w:val="24"/>
              </w:rPr>
              <w:t>符合遴选文件、法律或行政法规规定的其他条件</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4" w:hRule="atLeast"/>
        </w:trPr>
        <w:tc>
          <w:tcPr>
            <w:tcW w:w="412" w:type="pct"/>
            <w:noWrap w:val="0"/>
            <w:vAlign w:val="center"/>
          </w:tcPr>
          <w:p>
            <w:pPr>
              <w:adjustRightInd w:val="0"/>
              <w:snapToGrid w:val="0"/>
              <w:spacing w:before="120" w:beforeLines="50" w:line="360" w:lineRule="auto"/>
              <w:ind w:firstLine="240" w:firstLineChars="100"/>
              <w:jc w:val="left"/>
              <w:rPr>
                <w:rFonts w:hint="default" w:ascii="Times New Roman" w:hAnsi="Times New Roman" w:eastAsia="宋体" w:cs="Times New Roman"/>
                <w:bCs/>
                <w:kern w:val="0"/>
                <w:sz w:val="24"/>
                <w:lang w:val="en-US" w:eastAsia="zh-CN"/>
              </w:rPr>
            </w:pPr>
            <w:r>
              <w:rPr>
                <w:rFonts w:hint="eastAsia" w:cs="Times New Roman"/>
                <w:bCs/>
                <w:kern w:val="0"/>
                <w:sz w:val="24"/>
                <w:lang w:val="en-US" w:eastAsia="zh-CN"/>
              </w:rPr>
              <w:t>7</w:t>
            </w:r>
          </w:p>
        </w:tc>
        <w:tc>
          <w:tcPr>
            <w:tcW w:w="3273" w:type="pct"/>
            <w:noWrap w:val="0"/>
            <w:vAlign w:val="center"/>
          </w:tcPr>
          <w:p>
            <w:pPr>
              <w:adjustRightInd w:val="0"/>
              <w:snapToGrid w:val="0"/>
              <w:spacing w:before="120" w:beforeLines="50" w:line="360" w:lineRule="auto"/>
              <w:jc w:val="left"/>
              <w:rPr>
                <w:rFonts w:hint="default" w:ascii="Times New Roman" w:hAnsi="Times New Roman" w:eastAsia="宋体" w:cs="Times New Roman"/>
                <w:bCs/>
                <w:kern w:val="0"/>
                <w:sz w:val="24"/>
                <w:lang w:val="en-US" w:eastAsia="zh-CN"/>
              </w:rPr>
            </w:pPr>
            <w:r>
              <w:rPr>
                <w:rFonts w:hint="default" w:ascii="Times New Roman" w:hAnsi="Times New Roman" w:eastAsia="宋体" w:cs="Times New Roman"/>
                <w:bCs/>
                <w:kern w:val="0"/>
                <w:sz w:val="24"/>
                <w:lang w:val="en-US" w:eastAsia="zh-CN"/>
              </w:rPr>
              <w:t>提供所投品牌同类型产品近</w:t>
            </w:r>
            <w:r>
              <w:rPr>
                <w:rFonts w:hint="eastAsia" w:cs="Times New Roman"/>
                <w:bCs/>
                <w:kern w:val="0"/>
                <w:sz w:val="24"/>
                <w:lang w:val="en-US" w:eastAsia="zh-CN"/>
              </w:rPr>
              <w:t>三</w:t>
            </w:r>
            <w:r>
              <w:rPr>
                <w:rFonts w:hint="default" w:ascii="Times New Roman" w:hAnsi="Times New Roman" w:eastAsia="宋体" w:cs="Times New Roman"/>
                <w:bCs/>
                <w:kern w:val="0"/>
                <w:sz w:val="24"/>
                <w:lang w:val="en-US" w:eastAsia="zh-CN"/>
              </w:rPr>
              <w:t>年内的</w:t>
            </w:r>
            <w:r>
              <w:rPr>
                <w:rFonts w:hint="eastAsia" w:ascii="Times New Roman" w:hAnsi="Times New Roman" w:eastAsia="宋体" w:cs="Times New Roman"/>
                <w:bCs/>
                <w:kern w:val="0"/>
                <w:sz w:val="24"/>
                <w:lang w:val="en-US" w:eastAsia="zh-CN"/>
              </w:rPr>
              <w:t>三级及以上医院业绩证明</w:t>
            </w:r>
          </w:p>
        </w:tc>
        <w:tc>
          <w:tcPr>
            <w:tcW w:w="1314" w:type="pct"/>
            <w:noWrap w:val="0"/>
            <w:vAlign w:val="center"/>
          </w:tcPr>
          <w:p>
            <w:pPr>
              <w:adjustRightInd w:val="0"/>
              <w:snapToGrid w:val="0"/>
              <w:spacing w:before="120" w:beforeLines="50" w:line="360" w:lineRule="auto"/>
              <w:jc w:val="center"/>
              <w:rPr>
                <w:rFonts w:hint="default" w:ascii="Times New Roman" w:hAnsi="Times New Roman" w:cs="Times New Roman"/>
                <w:bCs/>
                <w:kern w:val="0"/>
                <w:sz w:val="24"/>
              </w:rPr>
            </w:pPr>
            <w:r>
              <w:rPr>
                <w:rFonts w:hint="default" w:ascii="Times New Roman" w:hAnsi="Times New Roman" w:cs="Times New Roman"/>
                <w:bCs/>
                <w:kern w:val="0"/>
                <w:sz w:val="24"/>
              </w:rPr>
              <w:t>合格/不合格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99" w:hRule="atLeast"/>
        </w:trPr>
        <w:tc>
          <w:tcPr>
            <w:tcW w:w="412" w:type="pct"/>
            <w:noWrap w:val="0"/>
            <w:vAlign w:val="center"/>
          </w:tcPr>
          <w:p>
            <w:pPr>
              <w:adjustRightInd w:val="0"/>
              <w:snapToGrid w:val="0"/>
              <w:spacing w:beforeLines="50" w:line="360" w:lineRule="auto"/>
              <w:jc w:val="center"/>
              <w:rPr>
                <w:rFonts w:hint="default" w:ascii="Times New Roman" w:hAnsi="Times New Roman" w:eastAsia="宋体" w:cs="Times New Roman"/>
                <w:bCs/>
                <w:kern w:val="0"/>
                <w:sz w:val="24"/>
                <w:lang w:val="en-US" w:eastAsia="zh-CN"/>
              </w:rPr>
            </w:pPr>
            <w:r>
              <w:rPr>
                <w:rFonts w:hint="eastAsia" w:cs="Times New Roman"/>
                <w:kern w:val="0"/>
                <w:sz w:val="24"/>
                <w:lang w:val="en-US" w:eastAsia="zh-CN"/>
              </w:rPr>
              <w:t>8</w:t>
            </w:r>
          </w:p>
        </w:tc>
        <w:tc>
          <w:tcPr>
            <w:tcW w:w="3273" w:type="pct"/>
            <w:noWrap w:val="0"/>
            <w:vAlign w:val="center"/>
          </w:tcPr>
          <w:p>
            <w:pPr>
              <w:adjustRightInd w:val="0"/>
              <w:snapToGrid w:val="0"/>
              <w:spacing w:beforeLines="50" w:line="360" w:lineRule="auto"/>
              <w:jc w:val="left"/>
              <w:rPr>
                <w:rFonts w:hint="default" w:ascii="Times New Roman" w:hAnsi="Times New Roman" w:cs="Times New Roman"/>
                <w:bCs/>
                <w:sz w:val="24"/>
              </w:rPr>
            </w:pPr>
            <w:r>
              <w:rPr>
                <w:rFonts w:hint="default" w:ascii="Times New Roman" w:hAnsi="Times New Roman" w:cs="Times New Roman"/>
                <w:sz w:val="24"/>
              </w:rPr>
              <w:t>符合性检查内容</w:t>
            </w:r>
          </w:p>
        </w:tc>
        <w:tc>
          <w:tcPr>
            <w:tcW w:w="1314" w:type="pct"/>
            <w:noWrap w:val="0"/>
            <w:vAlign w:val="center"/>
          </w:tcPr>
          <w:p>
            <w:pPr>
              <w:adjustRightInd w:val="0"/>
              <w:snapToGrid w:val="0"/>
              <w:spacing w:beforeLines="50" w:line="360" w:lineRule="auto"/>
              <w:jc w:val="center"/>
              <w:rPr>
                <w:rFonts w:hint="default" w:ascii="Times New Roman" w:hAnsi="Times New Roman" w:cs="Times New Roman"/>
                <w:bCs/>
                <w:kern w:val="0"/>
                <w:sz w:val="24"/>
              </w:rPr>
            </w:pPr>
            <w:r>
              <w:rPr>
                <w:rFonts w:hint="default" w:ascii="Times New Roman" w:hAnsi="Times New Roman" w:cs="Times New Roman"/>
                <w:kern w:val="0"/>
                <w:sz w:val="24"/>
              </w:rPr>
              <w:t>合格/不合格</w:t>
            </w:r>
          </w:p>
        </w:tc>
      </w:tr>
    </w:tbl>
    <w:p>
      <w:pPr>
        <w:pStyle w:val="17"/>
        <w:ind w:firstLine="480" w:firstLineChars="200"/>
        <w:rPr>
          <w:rFonts w:hint="default" w:ascii="Times New Roman" w:hAnsi="Times New Roman" w:cs="Times New Roman"/>
        </w:rPr>
      </w:pPr>
    </w:p>
    <w:p>
      <w:pPr>
        <w:pStyle w:val="17"/>
        <w:ind w:firstLine="480" w:firstLineChars="200"/>
        <w:rPr>
          <w:rFonts w:hint="default" w:ascii="Times New Roman" w:hAnsi="Times New Roman" w:cs="Times New Roman"/>
        </w:rPr>
      </w:pPr>
      <w:r>
        <w:rPr>
          <w:rFonts w:hint="default" w:ascii="Times New Roman" w:hAnsi="Times New Roman" w:cs="Times New Roman"/>
        </w:rPr>
        <w:t>注：初步审查任意一项为不合格的为不合格供应商，不进入价格评价。</w:t>
      </w:r>
    </w:p>
    <w:p>
      <w:pPr>
        <w:tabs>
          <w:tab w:val="left" w:pos="0"/>
        </w:tabs>
        <w:adjustRightInd w:val="0"/>
        <w:snapToGrid w:val="0"/>
        <w:spacing w:line="360" w:lineRule="auto"/>
        <w:rPr>
          <w:rFonts w:hint="default" w:ascii="Times New Roman" w:hAnsi="Times New Roman" w:cs="Times New Roman"/>
          <w:b/>
          <w:bCs/>
          <w:sz w:val="24"/>
        </w:rPr>
      </w:pPr>
    </w:p>
    <w:p>
      <w:pPr>
        <w:tabs>
          <w:tab w:val="left" w:pos="0"/>
        </w:tabs>
        <w:adjustRightInd w:val="0"/>
        <w:snapToGrid w:val="0"/>
        <w:spacing w:line="360" w:lineRule="auto"/>
        <w:rPr>
          <w:rFonts w:hint="default" w:ascii="Times New Roman" w:hAnsi="Times New Roman" w:cs="Times New Roman"/>
          <w:b/>
          <w:bCs/>
          <w:sz w:val="24"/>
        </w:rPr>
      </w:pPr>
    </w:p>
    <w:p>
      <w:pPr>
        <w:tabs>
          <w:tab w:val="left" w:pos="0"/>
        </w:tabs>
        <w:adjustRightInd w:val="0"/>
        <w:snapToGrid w:val="0"/>
        <w:spacing w:line="360" w:lineRule="auto"/>
        <w:rPr>
          <w:rFonts w:hint="default" w:ascii="Times New Roman" w:hAnsi="Times New Roman" w:cs="Times New Roman"/>
          <w:b/>
          <w:bCs/>
          <w:sz w:val="24"/>
        </w:rPr>
      </w:pPr>
    </w:p>
    <w:p>
      <w:pPr>
        <w:tabs>
          <w:tab w:val="left" w:pos="0"/>
        </w:tabs>
        <w:adjustRightInd w:val="0"/>
        <w:snapToGrid w:val="0"/>
        <w:spacing w:line="360" w:lineRule="auto"/>
        <w:rPr>
          <w:rFonts w:hint="default" w:ascii="Times New Roman" w:hAnsi="Times New Roman" w:cs="Times New Roman"/>
          <w:b/>
          <w:bCs/>
          <w:sz w:val="24"/>
        </w:rPr>
      </w:pPr>
    </w:p>
    <w:p>
      <w:pPr>
        <w:adjustRightInd w:val="0"/>
        <w:snapToGrid w:val="0"/>
        <w:spacing w:line="360" w:lineRule="auto"/>
        <w:jc w:val="center"/>
        <w:rPr>
          <w:rFonts w:hint="default" w:ascii="Times New Roman" w:hAnsi="Times New Roman" w:cs="Times New Roman"/>
          <w:b/>
          <w:sz w:val="24"/>
          <w:szCs w:val="20"/>
        </w:rPr>
      </w:pPr>
      <w:r>
        <w:rPr>
          <w:rFonts w:hint="default" w:ascii="Times New Roman" w:hAnsi="Times New Roman" w:cs="Times New Roman"/>
          <w:b/>
          <w:bCs/>
          <w:sz w:val="24"/>
        </w:rPr>
        <w:br w:type="page"/>
      </w:r>
      <w:r>
        <w:rPr>
          <w:rFonts w:hint="default" w:ascii="Times New Roman" w:hAnsi="Times New Roman" w:cs="Times New Roman"/>
          <w:b/>
          <w:sz w:val="24"/>
          <w:szCs w:val="20"/>
        </w:rPr>
        <w:t>综合评分表</w:t>
      </w:r>
    </w:p>
    <w:tbl>
      <w:tblPr>
        <w:tblStyle w:val="43"/>
        <w:tblW w:w="5202"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8"/>
        <w:gridCol w:w="741"/>
        <w:gridCol w:w="1164"/>
        <w:gridCol w:w="6273"/>
        <w:gridCol w:w="739"/>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363"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990" w:type="pct"/>
            <w:gridSpan w:val="2"/>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评审项目</w:t>
            </w:r>
          </w:p>
        </w:tc>
        <w:tc>
          <w:tcPr>
            <w:tcW w:w="3260" w:type="pct"/>
            <w:noWrap w:val="0"/>
            <w:vAlign w:val="center"/>
          </w:tcPr>
          <w:p>
            <w:pPr>
              <w:ind w:left="480"/>
              <w:jc w:val="center"/>
              <w:rPr>
                <w:rFonts w:hint="eastAsia" w:ascii="宋体" w:hAnsi="宋体" w:eastAsia="宋体" w:cs="宋体"/>
                <w:sz w:val="24"/>
                <w:szCs w:val="24"/>
              </w:rPr>
            </w:pPr>
            <w:r>
              <w:rPr>
                <w:rFonts w:hint="eastAsia" w:ascii="宋体" w:hAnsi="宋体" w:eastAsia="宋体" w:cs="宋体"/>
                <w:sz w:val="24"/>
                <w:szCs w:val="24"/>
              </w:rPr>
              <w:t>评审标准</w:t>
            </w:r>
          </w:p>
        </w:tc>
        <w:tc>
          <w:tcPr>
            <w:tcW w:w="384" w:type="pct"/>
            <w:noWrap w:val="0"/>
            <w:vAlign w:val="center"/>
          </w:tcPr>
          <w:p>
            <w:pPr>
              <w:jc w:val="center"/>
              <w:rPr>
                <w:rFonts w:hint="eastAsia" w:ascii="宋体" w:hAnsi="宋体" w:eastAsia="宋体" w:cs="宋体"/>
                <w:sz w:val="24"/>
                <w:szCs w:val="24"/>
              </w:rPr>
            </w:pPr>
            <w:r>
              <w:rPr>
                <w:rFonts w:hint="eastAsia" w:ascii="宋体" w:hAnsi="宋体" w:eastAsia="宋体" w:cs="宋体"/>
                <w:sz w:val="24"/>
                <w:szCs w:val="24"/>
              </w:rPr>
              <w:t>最高分值</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9" w:hRule="atLeast"/>
          <w:jc w:val="center"/>
        </w:trPr>
        <w:tc>
          <w:tcPr>
            <w:tcW w:w="363" w:type="pct"/>
            <w:vMerge w:val="restart"/>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385"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价格（</w:t>
            </w:r>
            <w:r>
              <w:rPr>
                <w:rFonts w:hint="eastAsia" w:ascii="宋体" w:hAnsi="宋体" w:cs="宋体"/>
                <w:sz w:val="24"/>
                <w:szCs w:val="24"/>
                <w:highlight w:val="none"/>
                <w:lang w:val="en-US" w:eastAsia="zh-CN"/>
              </w:rPr>
              <w:t>50</w:t>
            </w:r>
            <w:r>
              <w:rPr>
                <w:rFonts w:hint="eastAsia" w:ascii="宋体" w:hAnsi="宋体" w:eastAsia="宋体" w:cs="宋体"/>
                <w:sz w:val="24"/>
                <w:szCs w:val="24"/>
                <w:highlight w:val="none"/>
              </w:rPr>
              <w:t>分）</w:t>
            </w:r>
          </w:p>
        </w:tc>
        <w:tc>
          <w:tcPr>
            <w:tcW w:w="605"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报价</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价格</w:t>
            </w:r>
          </w:p>
        </w:tc>
        <w:tc>
          <w:tcPr>
            <w:tcW w:w="3260" w:type="pct"/>
            <w:noWrap w:val="0"/>
            <w:vAlign w:val="center"/>
          </w:tcPr>
          <w:p>
            <w:pPr>
              <w:spacing w:line="360" w:lineRule="auto"/>
              <w:jc w:val="both"/>
              <w:rPr>
                <w:rFonts w:ascii="宋体" w:hAnsi="宋体" w:eastAsia="宋体" w:cs="宋体"/>
                <w:sz w:val="24"/>
                <w:szCs w:val="24"/>
              </w:rPr>
            </w:pPr>
            <w:r>
              <w:rPr>
                <w:rFonts w:ascii="宋体" w:hAnsi="宋体" w:eastAsia="宋体" w:cs="宋体"/>
                <w:sz w:val="24"/>
                <w:szCs w:val="24"/>
              </w:rPr>
              <w:t>以合格供应商在同一包号中的所有产品的报价平均值为其评审价格，合格供应商评审价格最低的为满分，作为评审基准价，计</w:t>
            </w:r>
            <w:r>
              <w:rPr>
                <w:rFonts w:hint="eastAsia" w:ascii="宋体" w:hAnsi="宋体" w:cs="宋体"/>
                <w:sz w:val="24"/>
                <w:szCs w:val="24"/>
                <w:lang w:val="en-US" w:eastAsia="zh-CN"/>
              </w:rPr>
              <w:t>45</w:t>
            </w:r>
            <w:r>
              <w:rPr>
                <w:rFonts w:ascii="宋体" w:hAnsi="宋体" w:eastAsia="宋体" w:cs="宋体"/>
                <w:sz w:val="24"/>
                <w:szCs w:val="24"/>
              </w:rPr>
              <w:t>分。评审价格高于评审基准价的，其报价分按照下列公式进行计算： 报价得分=（评审基准价/评审价格）×</w:t>
            </w:r>
            <w:r>
              <w:rPr>
                <w:rFonts w:hint="eastAsia" w:ascii="宋体" w:hAnsi="宋体" w:cs="宋体"/>
                <w:sz w:val="24"/>
                <w:szCs w:val="24"/>
                <w:lang w:val="en-US" w:eastAsia="zh-CN"/>
              </w:rPr>
              <w:t>45</w:t>
            </w:r>
            <w:r>
              <w:rPr>
                <w:rFonts w:ascii="宋体" w:hAnsi="宋体" w:eastAsia="宋体" w:cs="宋体"/>
                <w:sz w:val="24"/>
                <w:szCs w:val="24"/>
              </w:rPr>
              <w:t>分。</w:t>
            </w:r>
          </w:p>
          <w:p>
            <w:pPr>
              <w:spacing w:line="360" w:lineRule="auto"/>
              <w:jc w:val="both"/>
              <w:rPr>
                <w:rFonts w:hint="default" w:ascii="宋体" w:hAnsi="宋体" w:eastAsia="宋体" w:cs="宋体"/>
                <w:color w:val="000000"/>
                <w:sz w:val="24"/>
                <w:szCs w:val="24"/>
                <w:lang w:val="en-US"/>
              </w:rPr>
            </w:pPr>
            <w:r>
              <w:rPr>
                <w:rFonts w:hint="eastAsia" w:ascii="宋体" w:hAnsi="宋体" w:eastAsia="宋体" w:cs="宋体"/>
                <w:color w:val="auto"/>
                <w:sz w:val="24"/>
                <w:szCs w:val="24"/>
                <w:highlight w:val="none"/>
                <w:lang w:val="en-US" w:eastAsia="zh-CN"/>
              </w:rPr>
              <w:t>注：供应商所投产品偏离该目录采购要求的或未通过本项目资格审查的，则该供应商产品报价不进入评审价格计算</w:t>
            </w:r>
            <w:r>
              <w:rPr>
                <w:rFonts w:hint="eastAsia" w:ascii="宋体" w:hAnsi="宋体" w:eastAsia="宋体" w:cs="宋体"/>
                <w:color w:val="000000"/>
                <w:sz w:val="24"/>
                <w:szCs w:val="24"/>
              </w:rPr>
              <w:t>。</w:t>
            </w:r>
          </w:p>
        </w:tc>
        <w:tc>
          <w:tcPr>
            <w:tcW w:w="384"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color w:val="auto"/>
                <w:sz w:val="24"/>
                <w:szCs w:val="24"/>
                <w:highlight w:val="none"/>
                <w:lang w:val="en-US" w:eastAsia="zh-CN"/>
              </w:rPr>
              <w:t>45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363" w:type="pct"/>
            <w:vMerge w:val="continue"/>
            <w:noWrap w:val="0"/>
            <w:vAlign w:val="center"/>
          </w:tcPr>
          <w:p>
            <w:pPr>
              <w:spacing w:line="360" w:lineRule="auto"/>
              <w:jc w:val="center"/>
              <w:rPr>
                <w:rFonts w:hint="eastAsia" w:ascii="宋体" w:hAnsi="宋体" w:eastAsia="宋体" w:cs="宋体"/>
                <w:sz w:val="24"/>
                <w:szCs w:val="24"/>
              </w:rPr>
            </w:pPr>
          </w:p>
        </w:tc>
        <w:tc>
          <w:tcPr>
            <w:tcW w:w="385" w:type="pct"/>
            <w:vMerge w:val="continue"/>
            <w:noWrap w:val="0"/>
            <w:vAlign w:val="center"/>
          </w:tcPr>
          <w:p>
            <w:pPr>
              <w:spacing w:line="360" w:lineRule="auto"/>
              <w:jc w:val="center"/>
              <w:rPr>
                <w:rFonts w:hint="eastAsia" w:ascii="宋体" w:hAnsi="宋体" w:eastAsia="宋体" w:cs="宋体"/>
                <w:sz w:val="24"/>
                <w:szCs w:val="24"/>
              </w:rPr>
            </w:pPr>
          </w:p>
        </w:tc>
        <w:tc>
          <w:tcPr>
            <w:tcW w:w="605" w:type="pct"/>
            <w:vMerge w:val="continue"/>
            <w:noWrap w:val="0"/>
            <w:vAlign w:val="center"/>
          </w:tcPr>
          <w:p>
            <w:pPr>
              <w:adjustRightInd w:val="0"/>
              <w:snapToGrid w:val="0"/>
              <w:spacing w:line="360" w:lineRule="auto"/>
              <w:jc w:val="center"/>
              <w:rPr>
                <w:rFonts w:hint="eastAsia" w:ascii="宋体" w:hAnsi="宋体" w:eastAsia="宋体" w:cs="宋体"/>
                <w:sz w:val="24"/>
                <w:szCs w:val="24"/>
              </w:rPr>
            </w:pPr>
          </w:p>
        </w:tc>
        <w:tc>
          <w:tcPr>
            <w:tcW w:w="3260" w:type="pct"/>
            <w:noWrap w:val="0"/>
            <w:vAlign w:val="center"/>
          </w:tcPr>
          <w:p>
            <w:pPr>
              <w:spacing w:line="360" w:lineRule="auto"/>
              <w:jc w:val="left"/>
              <w:rPr>
                <w:rFonts w:hint="eastAsia" w:ascii="宋体" w:hAnsi="宋体" w:eastAsia="宋体" w:cs="宋体"/>
                <w:color w:val="000000"/>
                <w:sz w:val="24"/>
                <w:szCs w:val="24"/>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遴选文件</w:t>
            </w:r>
            <w:r>
              <w:rPr>
                <w:rFonts w:hint="eastAsia" w:ascii="宋体" w:hAnsi="宋体" w:eastAsia="宋体" w:cs="宋体"/>
                <w:color w:val="auto"/>
                <w:sz w:val="24"/>
                <w:szCs w:val="24"/>
                <w:highlight w:val="none"/>
                <w:lang w:val="en-US" w:eastAsia="zh-CN"/>
              </w:rPr>
              <w:t>中的</w:t>
            </w:r>
            <w:r>
              <w:rPr>
                <w:rFonts w:hint="eastAsia" w:ascii="宋体" w:hAnsi="宋体" w:eastAsia="宋体" w:cs="宋体"/>
                <w:color w:val="auto"/>
                <w:sz w:val="24"/>
                <w:szCs w:val="24"/>
                <w:highlight w:val="none"/>
              </w:rPr>
              <w:t>产品报价承诺书的，计</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分；未提供的计0分。</w:t>
            </w:r>
          </w:p>
        </w:tc>
        <w:tc>
          <w:tcPr>
            <w:tcW w:w="384"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363"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385"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商务</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20</w:t>
            </w:r>
            <w:r>
              <w:rPr>
                <w:rFonts w:hint="eastAsia" w:ascii="宋体" w:hAnsi="宋体" w:eastAsia="宋体" w:cs="宋体"/>
                <w:sz w:val="24"/>
                <w:szCs w:val="24"/>
              </w:rPr>
              <w:t>分）</w:t>
            </w:r>
          </w:p>
        </w:tc>
        <w:tc>
          <w:tcPr>
            <w:tcW w:w="605" w:type="pct"/>
            <w:noWrap w:val="0"/>
            <w:vAlign w:val="center"/>
          </w:tcPr>
          <w:p>
            <w:pPr>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制造商授权书</w:t>
            </w:r>
          </w:p>
        </w:tc>
        <w:tc>
          <w:tcPr>
            <w:tcW w:w="3260" w:type="pct"/>
            <w:noWrap w:val="0"/>
            <w:vAlign w:val="center"/>
          </w:tcPr>
          <w:p>
            <w:pPr>
              <w:spacing w:line="36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供应商为产品厂家直接参与或厂家直接授权的代理商的计</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分，非厂家直接授权的计2分。</w:t>
            </w:r>
          </w:p>
        </w:tc>
        <w:tc>
          <w:tcPr>
            <w:tcW w:w="384" w:type="pct"/>
            <w:noWrap w:val="0"/>
            <w:vAlign w:val="center"/>
          </w:tcPr>
          <w:p>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1" w:hRule="atLeast"/>
          <w:jc w:val="center"/>
        </w:trPr>
        <w:tc>
          <w:tcPr>
            <w:tcW w:w="363" w:type="pct"/>
            <w:vMerge w:val="continue"/>
            <w:noWrap w:val="0"/>
            <w:vAlign w:val="center"/>
          </w:tcPr>
          <w:p>
            <w:pPr>
              <w:spacing w:line="360" w:lineRule="auto"/>
              <w:jc w:val="center"/>
              <w:rPr>
                <w:rFonts w:hint="eastAsia" w:ascii="宋体" w:hAnsi="宋体" w:eastAsia="宋体" w:cs="宋体"/>
                <w:sz w:val="24"/>
                <w:szCs w:val="24"/>
              </w:rPr>
            </w:pPr>
          </w:p>
        </w:tc>
        <w:tc>
          <w:tcPr>
            <w:tcW w:w="385" w:type="pct"/>
            <w:vMerge w:val="continue"/>
            <w:noWrap w:val="0"/>
            <w:vAlign w:val="center"/>
          </w:tcPr>
          <w:p>
            <w:pPr>
              <w:spacing w:line="360" w:lineRule="auto"/>
              <w:jc w:val="center"/>
              <w:rPr>
                <w:rFonts w:hint="eastAsia" w:ascii="宋体" w:hAnsi="宋体" w:eastAsia="宋体" w:cs="宋体"/>
                <w:sz w:val="24"/>
                <w:szCs w:val="24"/>
              </w:rPr>
            </w:pPr>
          </w:p>
        </w:tc>
        <w:tc>
          <w:tcPr>
            <w:tcW w:w="605" w:type="pc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市场覆盖面</w:t>
            </w:r>
          </w:p>
        </w:tc>
        <w:tc>
          <w:tcPr>
            <w:tcW w:w="3260" w:type="pct"/>
            <w:noWrap w:val="0"/>
            <w:vAlign w:val="center"/>
          </w:tcPr>
          <w:p>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供应商所投耗材品牌在三</w:t>
            </w:r>
            <w:r>
              <w:rPr>
                <w:rFonts w:hint="eastAsia" w:ascii="宋体" w:hAnsi="宋体" w:eastAsia="宋体" w:cs="宋体"/>
                <w:color w:val="auto"/>
                <w:sz w:val="24"/>
                <w:szCs w:val="24"/>
                <w:highlight w:val="none"/>
                <w:lang w:val="en-US" w:eastAsia="zh-CN"/>
              </w:rPr>
              <w:t>级及以上</w:t>
            </w:r>
            <w:r>
              <w:rPr>
                <w:rFonts w:hint="eastAsia" w:ascii="宋体" w:hAnsi="宋体" w:eastAsia="宋体" w:cs="宋体"/>
                <w:color w:val="auto"/>
                <w:sz w:val="24"/>
                <w:szCs w:val="24"/>
                <w:highlight w:val="none"/>
              </w:rPr>
              <w:t>医院使用</w:t>
            </w:r>
            <w:r>
              <w:rPr>
                <w:rFonts w:hint="eastAsia" w:ascii="宋体" w:hAnsi="宋体" w:eastAsia="宋体" w:cs="宋体"/>
                <w:color w:val="auto"/>
                <w:sz w:val="24"/>
                <w:szCs w:val="24"/>
                <w:highlight w:val="none"/>
                <w:lang w:val="en-US" w:eastAsia="zh-CN"/>
              </w:rPr>
              <w:t>业绩</w:t>
            </w:r>
            <w:r>
              <w:rPr>
                <w:rFonts w:hint="eastAsia" w:ascii="宋体" w:hAnsi="宋体" w:eastAsia="宋体" w:cs="宋体"/>
                <w:color w:val="auto"/>
                <w:sz w:val="24"/>
                <w:szCs w:val="24"/>
                <w:highlight w:val="none"/>
              </w:rPr>
              <w:t>：每个医院计</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分。（需提供在用医院联系清单，供货合同或供货发票</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color w:val="auto"/>
                <w:sz w:val="24"/>
                <w:szCs w:val="24"/>
                <w:highlight w:val="none"/>
              </w:rPr>
              <w:t>）</w:t>
            </w:r>
          </w:p>
        </w:tc>
        <w:tc>
          <w:tcPr>
            <w:tcW w:w="384" w:type="pct"/>
            <w:noWrap w:val="0"/>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5" w:hRule="atLeast"/>
          <w:jc w:val="center"/>
        </w:trPr>
        <w:tc>
          <w:tcPr>
            <w:tcW w:w="363"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385" w:type="pct"/>
            <w:vMerge w:val="restar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30</w:t>
            </w:r>
            <w:r>
              <w:rPr>
                <w:rFonts w:hint="eastAsia" w:ascii="宋体" w:hAnsi="宋体" w:eastAsia="宋体" w:cs="宋体"/>
                <w:sz w:val="24"/>
                <w:szCs w:val="24"/>
              </w:rPr>
              <w:t>分）</w:t>
            </w:r>
          </w:p>
        </w:tc>
        <w:tc>
          <w:tcPr>
            <w:tcW w:w="605" w:type="pc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样品</w:t>
            </w:r>
          </w:p>
        </w:tc>
        <w:tc>
          <w:tcPr>
            <w:tcW w:w="3260" w:type="pct"/>
            <w:noWrap w:val="0"/>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样品品质优良，综合评价领先的，计</w:t>
            </w:r>
            <w:r>
              <w:rPr>
                <w:rFonts w:hint="eastAsia" w:ascii="宋体" w:hAnsi="宋体" w:cs="宋体"/>
                <w:sz w:val="24"/>
                <w:szCs w:val="24"/>
                <w:lang w:val="en-US" w:eastAsia="zh-CN"/>
              </w:rPr>
              <w:t>10</w:t>
            </w:r>
            <w:r>
              <w:rPr>
                <w:rFonts w:hint="eastAsia" w:ascii="宋体" w:hAnsi="宋体" w:eastAsia="宋体" w:cs="宋体"/>
                <w:sz w:val="24"/>
                <w:szCs w:val="24"/>
              </w:rPr>
              <w:t>分；</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样品品质普通，综合评价一般的，计</w:t>
            </w:r>
            <w:r>
              <w:rPr>
                <w:rFonts w:hint="eastAsia" w:ascii="宋体" w:hAnsi="宋体" w:cs="宋体"/>
                <w:sz w:val="24"/>
                <w:szCs w:val="24"/>
                <w:lang w:val="en-US" w:eastAsia="zh-CN"/>
              </w:rPr>
              <w:t>6-8</w:t>
            </w:r>
            <w:r>
              <w:rPr>
                <w:rFonts w:hint="eastAsia" w:ascii="宋体" w:hAnsi="宋体" w:eastAsia="宋体" w:cs="宋体"/>
                <w:sz w:val="24"/>
                <w:szCs w:val="24"/>
              </w:rPr>
              <w:t>分；</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样品品质较差，综合评价较低的，计</w:t>
            </w:r>
            <w:r>
              <w:rPr>
                <w:rFonts w:hint="eastAsia" w:ascii="宋体" w:hAnsi="宋体" w:cs="宋体"/>
                <w:sz w:val="24"/>
                <w:szCs w:val="24"/>
                <w:lang w:val="en-US" w:eastAsia="zh-CN"/>
              </w:rPr>
              <w:t>2-4</w:t>
            </w:r>
            <w:r>
              <w:rPr>
                <w:rFonts w:hint="eastAsia" w:ascii="宋体" w:hAnsi="宋体" w:eastAsia="宋体" w:cs="宋体"/>
                <w:sz w:val="24"/>
                <w:szCs w:val="24"/>
              </w:rPr>
              <w:t>分；</w:t>
            </w:r>
          </w:p>
        </w:tc>
        <w:tc>
          <w:tcPr>
            <w:tcW w:w="384"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363" w:type="pct"/>
            <w:vMerge w:val="continue"/>
            <w:noWrap w:val="0"/>
            <w:vAlign w:val="center"/>
          </w:tcPr>
          <w:p>
            <w:pPr>
              <w:spacing w:line="360" w:lineRule="auto"/>
              <w:jc w:val="center"/>
              <w:rPr>
                <w:rFonts w:hint="eastAsia" w:ascii="宋体" w:hAnsi="宋体" w:eastAsia="宋体" w:cs="宋体"/>
                <w:sz w:val="24"/>
                <w:szCs w:val="24"/>
              </w:rPr>
            </w:pPr>
          </w:p>
        </w:tc>
        <w:tc>
          <w:tcPr>
            <w:tcW w:w="385" w:type="pct"/>
            <w:vMerge w:val="continue"/>
            <w:noWrap w:val="0"/>
            <w:vAlign w:val="center"/>
          </w:tcPr>
          <w:p>
            <w:pPr>
              <w:spacing w:line="360" w:lineRule="auto"/>
              <w:jc w:val="center"/>
              <w:rPr>
                <w:rFonts w:hint="eastAsia" w:ascii="宋体" w:hAnsi="宋体" w:eastAsia="宋体" w:cs="宋体"/>
                <w:sz w:val="24"/>
                <w:szCs w:val="24"/>
              </w:rPr>
            </w:pPr>
          </w:p>
        </w:tc>
        <w:tc>
          <w:tcPr>
            <w:tcW w:w="605" w:type="pc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品牌认可度</w:t>
            </w:r>
          </w:p>
        </w:tc>
        <w:tc>
          <w:tcPr>
            <w:tcW w:w="3260" w:type="pct"/>
            <w:noWrap w:val="0"/>
            <w:vAlign w:val="center"/>
          </w:tcPr>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产品临床</w:t>
            </w:r>
            <w:r>
              <w:rPr>
                <w:rFonts w:hint="eastAsia" w:ascii="宋体" w:hAnsi="宋体" w:eastAsia="宋体" w:cs="宋体"/>
                <w:sz w:val="24"/>
                <w:szCs w:val="24"/>
                <w:lang w:val="en-US" w:eastAsia="zh-CN"/>
              </w:rPr>
              <w:t>反馈</w:t>
            </w:r>
            <w:r>
              <w:rPr>
                <w:rFonts w:hint="eastAsia" w:ascii="宋体" w:hAnsi="宋体" w:eastAsia="宋体" w:cs="宋体"/>
                <w:sz w:val="24"/>
                <w:szCs w:val="24"/>
              </w:rPr>
              <w:t>使用效果好，产品技术成熟，行业内品牌认可度高的，计</w:t>
            </w:r>
            <w:r>
              <w:rPr>
                <w:rFonts w:hint="eastAsia" w:ascii="宋体" w:hAnsi="宋体" w:cs="宋体"/>
                <w:sz w:val="24"/>
                <w:szCs w:val="24"/>
                <w:lang w:val="en-US" w:eastAsia="zh-CN"/>
              </w:rPr>
              <w:t>15</w:t>
            </w:r>
            <w:r>
              <w:rPr>
                <w:rFonts w:hint="eastAsia" w:ascii="宋体" w:hAnsi="宋体" w:eastAsia="宋体" w:cs="宋体"/>
                <w:sz w:val="24"/>
                <w:szCs w:val="24"/>
              </w:rPr>
              <w:t>分；</w:t>
            </w:r>
          </w:p>
          <w:p>
            <w:pPr>
              <w:spacing w:line="360" w:lineRule="auto"/>
              <w:jc w:val="left"/>
              <w:rPr>
                <w:rFonts w:hint="eastAsia" w:ascii="宋体" w:hAnsi="宋体" w:eastAsia="宋体" w:cs="宋体"/>
                <w:sz w:val="24"/>
                <w:szCs w:val="24"/>
              </w:rPr>
            </w:pPr>
            <w:r>
              <w:rPr>
                <w:rFonts w:hint="eastAsia" w:ascii="宋体" w:hAnsi="宋体" w:eastAsia="宋体" w:cs="宋体"/>
                <w:sz w:val="24"/>
                <w:szCs w:val="24"/>
              </w:rPr>
              <w:t>产品技术较成熟</w:t>
            </w:r>
            <w:r>
              <w:rPr>
                <w:rFonts w:hint="eastAsia" w:ascii="宋体" w:hAnsi="宋体" w:eastAsia="宋体" w:cs="宋体"/>
                <w:sz w:val="24"/>
                <w:szCs w:val="24"/>
                <w:lang w:eastAsia="zh-CN"/>
              </w:rPr>
              <w:t>，</w:t>
            </w:r>
            <w:r>
              <w:rPr>
                <w:rFonts w:hint="eastAsia" w:ascii="宋体" w:hAnsi="宋体" w:eastAsia="宋体" w:cs="宋体"/>
                <w:sz w:val="24"/>
                <w:szCs w:val="24"/>
              </w:rPr>
              <w:t>产品临床使用效果一般，行业内品牌认可度较高的，计</w:t>
            </w:r>
            <w:r>
              <w:rPr>
                <w:rFonts w:hint="eastAsia" w:ascii="宋体" w:hAnsi="宋体" w:cs="宋体"/>
                <w:sz w:val="24"/>
                <w:szCs w:val="24"/>
                <w:lang w:val="en-US" w:eastAsia="zh-CN"/>
              </w:rPr>
              <w:t>10-12</w:t>
            </w:r>
            <w:r>
              <w:rPr>
                <w:rFonts w:hint="eastAsia" w:ascii="宋体" w:hAnsi="宋体" w:eastAsia="宋体" w:cs="宋体"/>
                <w:sz w:val="24"/>
                <w:szCs w:val="24"/>
              </w:rPr>
              <w:t>分；</w:t>
            </w:r>
          </w:p>
          <w:p>
            <w:p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rPr>
              <w:t>产品技术一般</w:t>
            </w:r>
            <w:r>
              <w:rPr>
                <w:rFonts w:hint="eastAsia" w:ascii="宋体" w:hAnsi="宋体" w:eastAsia="宋体" w:cs="宋体"/>
                <w:sz w:val="24"/>
                <w:szCs w:val="24"/>
                <w:lang w:eastAsia="zh-CN"/>
              </w:rPr>
              <w:t>，</w:t>
            </w:r>
            <w:r>
              <w:rPr>
                <w:rFonts w:hint="eastAsia" w:ascii="宋体" w:hAnsi="宋体" w:eastAsia="宋体" w:cs="宋体"/>
                <w:sz w:val="24"/>
                <w:szCs w:val="24"/>
              </w:rPr>
              <w:t>产品临床使用效果较差，行业内品牌认可度一般的，计</w:t>
            </w:r>
            <w:r>
              <w:rPr>
                <w:rFonts w:hint="eastAsia" w:ascii="宋体" w:hAnsi="宋体" w:cs="宋体"/>
                <w:sz w:val="24"/>
                <w:szCs w:val="24"/>
                <w:lang w:val="en-US" w:eastAsia="zh-CN"/>
              </w:rPr>
              <w:t>5-8</w:t>
            </w:r>
            <w:r>
              <w:rPr>
                <w:rFonts w:hint="eastAsia" w:ascii="宋体" w:hAnsi="宋体" w:eastAsia="宋体" w:cs="宋体"/>
                <w:sz w:val="24"/>
                <w:szCs w:val="24"/>
              </w:rPr>
              <w:t>分。</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备注：供应商需提供</w:t>
            </w:r>
            <w:r>
              <w:rPr>
                <w:rFonts w:hint="default" w:ascii="宋体" w:hAnsi="宋体" w:eastAsia="宋体" w:cs="宋体"/>
                <w:sz w:val="24"/>
                <w:szCs w:val="24"/>
              </w:rPr>
              <w:t>产品技术资料，包括但不限于：产品彩页、品牌实力证明、临床应用反馈证明等</w:t>
            </w:r>
            <w:r>
              <w:rPr>
                <w:rFonts w:hint="eastAsia" w:ascii="宋体" w:hAnsi="宋体" w:eastAsia="宋体" w:cs="宋体"/>
                <w:sz w:val="24"/>
                <w:szCs w:val="24"/>
                <w:lang w:eastAsia="zh-CN"/>
              </w:rPr>
              <w:t>。</w:t>
            </w:r>
          </w:p>
        </w:tc>
        <w:tc>
          <w:tcPr>
            <w:tcW w:w="384"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363" w:type="pct"/>
            <w:vMerge w:val="continue"/>
            <w:noWrap w:val="0"/>
            <w:vAlign w:val="center"/>
          </w:tcPr>
          <w:p>
            <w:pPr>
              <w:spacing w:line="360" w:lineRule="auto"/>
              <w:jc w:val="center"/>
              <w:rPr>
                <w:rFonts w:hint="eastAsia" w:ascii="宋体" w:hAnsi="宋体" w:eastAsia="宋体" w:cs="宋体"/>
                <w:sz w:val="24"/>
                <w:szCs w:val="24"/>
              </w:rPr>
            </w:pPr>
          </w:p>
        </w:tc>
        <w:tc>
          <w:tcPr>
            <w:tcW w:w="385" w:type="pct"/>
            <w:vMerge w:val="continue"/>
            <w:noWrap w:val="0"/>
            <w:vAlign w:val="center"/>
          </w:tcPr>
          <w:p>
            <w:pPr>
              <w:spacing w:line="360" w:lineRule="auto"/>
              <w:jc w:val="center"/>
              <w:rPr>
                <w:rFonts w:hint="eastAsia" w:ascii="宋体" w:hAnsi="宋体" w:eastAsia="宋体" w:cs="宋体"/>
                <w:sz w:val="24"/>
                <w:szCs w:val="24"/>
              </w:rPr>
            </w:pPr>
          </w:p>
        </w:tc>
        <w:tc>
          <w:tcPr>
            <w:tcW w:w="605" w:type="pct"/>
            <w:noWrap w:val="0"/>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配送服务方案</w:t>
            </w:r>
          </w:p>
        </w:tc>
        <w:tc>
          <w:tcPr>
            <w:tcW w:w="3260" w:type="pct"/>
            <w:noWrap w:val="0"/>
            <w:vAlign w:val="center"/>
          </w:tcPr>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供应商根据本项目的采购需求提供配送服务方案，包括但不限于耗材供货来源、响应时间、人员配置、集中送货方案、紧急 配送、退换货、质量及进度保障措施等方面。方案详细合理包 含以上全部内容的计</w:t>
            </w:r>
            <w:r>
              <w:rPr>
                <w:rFonts w:hint="eastAsia" w:ascii="宋体" w:hAnsi="宋体" w:cs="宋体"/>
                <w:sz w:val="24"/>
                <w:szCs w:val="24"/>
                <w:lang w:val="en-US" w:eastAsia="zh-CN"/>
              </w:rPr>
              <w:t>5</w:t>
            </w:r>
            <w:r>
              <w:rPr>
                <w:rFonts w:hint="eastAsia" w:ascii="宋体" w:hAnsi="宋体" w:eastAsia="宋体" w:cs="宋体"/>
                <w:sz w:val="24"/>
                <w:szCs w:val="24"/>
              </w:rPr>
              <w:t>分；方案较详细合理包含以上全部内</w:t>
            </w:r>
            <w:r>
              <w:rPr>
                <w:rFonts w:hint="eastAsia" w:ascii="宋体" w:hAnsi="宋体" w:eastAsia="宋体" w:cs="宋体"/>
                <w:sz w:val="24"/>
                <w:szCs w:val="24"/>
                <w:lang w:val="en-US" w:eastAsia="zh-CN"/>
              </w:rPr>
              <w:t>容</w:t>
            </w:r>
            <w:r>
              <w:rPr>
                <w:rFonts w:hint="eastAsia" w:ascii="宋体" w:hAnsi="宋体" w:eastAsia="宋体" w:cs="宋体"/>
                <w:sz w:val="24"/>
                <w:szCs w:val="24"/>
              </w:rPr>
              <w:t>的计</w:t>
            </w:r>
            <w:r>
              <w:rPr>
                <w:rFonts w:hint="eastAsia" w:ascii="宋体" w:hAnsi="宋体" w:cs="宋体"/>
                <w:sz w:val="24"/>
                <w:szCs w:val="24"/>
                <w:lang w:val="en-US" w:eastAsia="zh-CN"/>
              </w:rPr>
              <w:t>3</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 xml:space="preserve">方案未详细合理缺少以上部分内容的计 </w:t>
            </w:r>
            <w:r>
              <w:rPr>
                <w:rFonts w:hint="eastAsia" w:ascii="宋体" w:hAnsi="宋体" w:eastAsia="宋体" w:cs="宋体"/>
                <w:sz w:val="24"/>
                <w:szCs w:val="24"/>
                <w:lang w:val="en-US" w:eastAsia="zh-CN"/>
              </w:rPr>
              <w:t>1</w:t>
            </w:r>
            <w:r>
              <w:rPr>
                <w:rFonts w:hint="eastAsia" w:ascii="宋体" w:hAnsi="宋体" w:eastAsia="宋体" w:cs="宋体"/>
                <w:sz w:val="24"/>
                <w:szCs w:val="24"/>
              </w:rPr>
              <w:t>分，未提供方案的计 0</w:t>
            </w:r>
            <w:r>
              <w:rPr>
                <w:rFonts w:hint="eastAsia" w:ascii="宋体" w:hAnsi="宋体" w:eastAsia="宋体" w:cs="宋体"/>
                <w:sz w:val="24"/>
                <w:szCs w:val="24"/>
                <w:lang w:val="en-US" w:eastAsia="zh-CN"/>
              </w:rPr>
              <w:t>分。</w:t>
            </w:r>
          </w:p>
        </w:tc>
        <w:tc>
          <w:tcPr>
            <w:tcW w:w="384" w:type="pct"/>
            <w:noWrap w:val="0"/>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r>
    </w:tbl>
    <w:p>
      <w:pPr>
        <w:spacing w:line="360" w:lineRule="auto"/>
        <w:jc w:val="left"/>
        <w:rPr>
          <w:rFonts w:hint="default" w:ascii="宋体" w:hAnsi="宋体" w:eastAsia="宋体" w:cs="宋体"/>
          <w:sz w:val="24"/>
          <w:szCs w:val="24"/>
          <w:lang w:val="en-US" w:eastAsia="zh-CN"/>
        </w:rPr>
      </w:pPr>
      <w:r>
        <w:rPr>
          <w:rFonts w:hint="default" w:ascii="宋体" w:hAnsi="宋体" w:eastAsia="宋体" w:cs="宋体"/>
          <w:sz w:val="24"/>
          <w:szCs w:val="24"/>
        </w:rPr>
        <w:t>注：全体评审委员会对供应商评分的算数平均值即为该供应商的最终评审得分（不得去评分项目的最高得分和最低得分），评分分值计算保留小数点后两位，小数点后第三位“四舍五入</w:t>
      </w:r>
      <w:r>
        <w:rPr>
          <w:rFonts w:hint="default" w:ascii="宋体" w:hAnsi="宋体" w:eastAsia="宋体" w:cs="宋体"/>
          <w:sz w:val="24"/>
          <w:szCs w:val="24"/>
          <w:lang w:val="en-US" w:eastAsia="zh-CN"/>
        </w:rPr>
        <w:t>’。</w:t>
      </w:r>
    </w:p>
    <w:p>
      <w:pPr>
        <w:pStyle w:val="17"/>
        <w:rPr>
          <w:rFonts w:hint="default" w:ascii="Times New Roman" w:hAnsi="Times New Roman" w:cs="Times New Roman"/>
        </w:rPr>
        <w:sectPr>
          <w:headerReference r:id="rId5" w:type="default"/>
          <w:footerReference r:id="rId6" w:type="default"/>
          <w:pgSz w:w="11906" w:h="16838"/>
          <w:pgMar w:top="1803" w:right="1440" w:bottom="1803" w:left="1440" w:header="737" w:footer="567" w:gutter="0"/>
          <w:paperSrc w:first="1" w:other="1"/>
          <w:pgNumType w:fmt="decimal"/>
          <w:cols w:space="720" w:num="1"/>
          <w:docGrid w:linePitch="312" w:charSpace="0"/>
        </w:sectPr>
      </w:pPr>
    </w:p>
    <w:p>
      <w:pPr>
        <w:pStyle w:val="2"/>
        <w:numPr>
          <w:ilvl w:val="0"/>
          <w:numId w:val="0"/>
        </w:numPr>
        <w:spacing w:line="240" w:lineRule="auto"/>
        <w:ind w:leftChars="0" w:firstLine="4518" w:firstLineChars="1500"/>
        <w:jc w:val="both"/>
        <w:rPr>
          <w:rFonts w:hint="default" w:ascii="Times New Roman" w:hAnsi="Times New Roman" w:cs="Times New Roman"/>
          <w:sz w:val="30"/>
          <w:szCs w:val="30"/>
        </w:rPr>
      </w:pPr>
      <w:r>
        <w:rPr>
          <w:rFonts w:hint="eastAsia" w:cs="Times New Roman"/>
          <w:sz w:val="30"/>
          <w:szCs w:val="30"/>
          <w:lang w:val="en-US" w:eastAsia="zh-CN"/>
        </w:rPr>
        <w:t>第五章</w:t>
      </w:r>
      <w:r>
        <w:rPr>
          <w:rFonts w:hint="default" w:ascii="Times New Roman" w:hAnsi="Times New Roman" w:cs="Times New Roman"/>
          <w:sz w:val="30"/>
          <w:szCs w:val="30"/>
        </w:rPr>
        <w:t xml:space="preserve"> </w:t>
      </w:r>
      <w:bookmarkStart w:id="9" w:name="_Toc13965"/>
      <w:bookmarkStart w:id="10" w:name="_Toc27003"/>
      <w:r>
        <w:rPr>
          <w:rFonts w:hint="default" w:ascii="Times New Roman" w:hAnsi="Times New Roman" w:cs="Times New Roman"/>
          <w:sz w:val="30"/>
          <w:szCs w:val="30"/>
        </w:rPr>
        <w:t>入围申请资料的格式</w:t>
      </w:r>
      <w:bookmarkEnd w:id="9"/>
      <w:bookmarkEnd w:id="10"/>
    </w:p>
    <w:p>
      <w:pPr>
        <w:rPr>
          <w:rFonts w:hint="default" w:ascii="Times New Roman" w:hAnsi="Times New Roman" w:cs="Times New Roman"/>
        </w:rPr>
      </w:pPr>
    </w:p>
    <w:p>
      <w:pPr>
        <w:rPr>
          <w:rFonts w:hint="default" w:ascii="Times New Roman" w:hAnsi="Times New Roman" w:cs="Times New Roman"/>
        </w:rPr>
      </w:pPr>
    </w:p>
    <w:tbl>
      <w:tblPr>
        <w:tblStyle w:val="43"/>
        <w:tblpPr w:leftFromText="180" w:rightFromText="180" w:vertAnchor="text" w:horzAnchor="page" w:tblpX="1942" w:tblpY="324"/>
        <w:tblOverlap w:val="never"/>
        <w:tblW w:w="12683" w:type="dxa"/>
        <w:tblInd w:w="0" w:type="dxa"/>
        <w:tblLayout w:type="fixed"/>
        <w:tblCellMar>
          <w:top w:w="0" w:type="dxa"/>
          <w:left w:w="0" w:type="dxa"/>
          <w:bottom w:w="0" w:type="dxa"/>
          <w:right w:w="0" w:type="dxa"/>
        </w:tblCellMar>
      </w:tblPr>
      <w:tblGrid>
        <w:gridCol w:w="1029"/>
        <w:gridCol w:w="1886"/>
        <w:gridCol w:w="1020"/>
        <w:gridCol w:w="1356"/>
        <w:gridCol w:w="2100"/>
        <w:gridCol w:w="1212"/>
        <w:gridCol w:w="1596"/>
        <w:gridCol w:w="1008"/>
        <w:gridCol w:w="1476"/>
      </w:tblGrid>
      <w:tr>
        <w:tblPrEx>
          <w:tblCellMar>
            <w:top w:w="0" w:type="dxa"/>
            <w:left w:w="0" w:type="dxa"/>
            <w:bottom w:w="0" w:type="dxa"/>
            <w:right w:w="0" w:type="dxa"/>
          </w:tblCellMar>
        </w:tblPrEx>
        <w:trPr>
          <w:trHeight w:val="973" w:hRule="atLeast"/>
        </w:trPr>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240" w:firstLineChars="10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ind w:left="0" w:leftChars="0" w:firstLine="240" w:firstLineChars="10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序号</w:t>
            </w:r>
          </w:p>
        </w:tc>
        <w:tc>
          <w:tcPr>
            <w:tcW w:w="188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ind w:left="0" w:leftChars="0" w:firstLine="0" w:firstLineChars="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产品名称</w:t>
            </w:r>
            <w:r>
              <w:rPr>
                <w:rFonts w:hint="eastAsia" w:ascii="宋体" w:hAnsi="宋体" w:eastAsia="宋体" w:cs="宋体"/>
                <w:b/>
                <w:bCs/>
                <w:kern w:val="0"/>
                <w:sz w:val="24"/>
                <w:szCs w:val="24"/>
                <w:lang w:bidi="ar"/>
              </w:rPr>
              <w:t>（必须与注册（备案）证的产品名称完全一致）</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240" w:firstLineChars="10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ind w:left="0" w:leftChars="0" w:firstLine="240" w:firstLineChars="10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品牌</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kern w:val="0"/>
                <w:sz w:val="24"/>
                <w:szCs w:val="24"/>
                <w:lang w:bidi="ar"/>
              </w:rPr>
            </w:pPr>
          </w:p>
          <w:p>
            <w:pPr>
              <w:pStyle w:val="53"/>
              <w:numPr>
                <w:ilvl w:val="0"/>
                <w:numId w:val="0"/>
              </w:numPr>
              <w:ind w:left="0" w:leftChars="0" w:firstLine="0" w:firstLineChars="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kern w:val="0"/>
                <w:sz w:val="24"/>
                <w:szCs w:val="24"/>
                <w:lang w:bidi="ar"/>
              </w:rPr>
              <w:t>注册证号（备案证号）</w:t>
            </w:r>
          </w:p>
        </w:tc>
        <w:tc>
          <w:tcPr>
            <w:tcW w:w="2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ind w:left="0" w:leftChars="0" w:firstLine="0" w:firstLineChars="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规格、型号（</w:t>
            </w:r>
            <w:r>
              <w:rPr>
                <w:rFonts w:hint="eastAsia" w:ascii="宋体" w:hAnsi="宋体" w:eastAsia="宋体" w:cs="宋体"/>
                <w:b/>
                <w:bCs/>
                <w:kern w:val="0"/>
                <w:sz w:val="24"/>
                <w:szCs w:val="24"/>
                <w:lang w:bidi="ar"/>
              </w:rPr>
              <w:t>必须按注册证的包装规格进行填写，如有其他说明的，规格后加“备注”</w:t>
            </w:r>
            <w:r>
              <w:rPr>
                <w:rFonts w:hint="eastAsia" w:ascii="宋体" w:hAnsi="宋体" w:eastAsia="宋体" w:cs="宋体"/>
                <w:b/>
                <w:bCs/>
                <w:kern w:val="0"/>
                <w:sz w:val="24"/>
                <w:szCs w:val="24"/>
                <w:lang w:eastAsia="zh-CN" w:bidi="ar"/>
              </w:rPr>
              <w:t>）</w:t>
            </w:r>
          </w:p>
        </w:tc>
        <w:tc>
          <w:tcPr>
            <w:tcW w:w="121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ind w:left="0" w:leftChars="0" w:firstLine="0" w:firstLineChars="0"/>
              <w:jc w:val="center"/>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产地</w:t>
            </w:r>
          </w:p>
        </w:tc>
        <w:tc>
          <w:tcPr>
            <w:tcW w:w="1596"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生产</w:t>
            </w:r>
          </w:p>
          <w:p>
            <w:pPr>
              <w:pStyle w:val="53"/>
              <w:numPr>
                <w:ilvl w:val="0"/>
                <w:numId w:val="0"/>
              </w:numPr>
              <w:ind w:left="0" w:leftChars="0" w:firstLine="0" w:firstLineChars="0"/>
              <w:jc w:val="center"/>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厂家</w:t>
            </w:r>
          </w:p>
        </w:tc>
        <w:tc>
          <w:tcPr>
            <w:tcW w:w="1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b w:val="0"/>
                <w:bCs w:val="0"/>
                <w:color w:val="auto"/>
                <w:sz w:val="24"/>
                <w:szCs w:val="24"/>
                <w:highlight w:val="none"/>
                <w:vertAlign w:val="baseline"/>
                <w:lang w:val="en-US" w:eastAsia="zh-CN"/>
              </w:rPr>
            </w:pPr>
          </w:p>
          <w:p>
            <w:pPr>
              <w:pStyle w:val="53"/>
              <w:numPr>
                <w:ilvl w:val="0"/>
                <w:numId w:val="0"/>
              </w:numPr>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b w:val="0"/>
                <w:bCs w:val="0"/>
                <w:color w:val="auto"/>
                <w:sz w:val="24"/>
                <w:szCs w:val="24"/>
                <w:highlight w:val="none"/>
                <w:vertAlign w:val="baseline"/>
                <w:lang w:val="en-US" w:eastAsia="zh-CN"/>
              </w:rPr>
              <w:t>投标价格</w:t>
            </w:r>
          </w:p>
        </w:tc>
        <w:tc>
          <w:tcPr>
            <w:tcW w:w="147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top"/>
          </w:tcPr>
          <w:p>
            <w:pPr>
              <w:pStyle w:val="53"/>
              <w:numPr>
                <w:ilvl w:val="0"/>
                <w:numId w:val="0"/>
              </w:numPr>
              <w:ind w:left="0" w:leftChars="0" w:firstLine="0" w:firstLineChars="0"/>
              <w:rPr>
                <w:rFonts w:hint="eastAsia" w:ascii="宋体" w:hAnsi="宋体" w:eastAsia="宋体" w:cs="宋体"/>
                <w:kern w:val="0"/>
                <w:sz w:val="24"/>
                <w:szCs w:val="24"/>
                <w:lang w:bidi="ar"/>
              </w:rPr>
            </w:pPr>
          </w:p>
          <w:p>
            <w:pPr>
              <w:pStyle w:val="53"/>
              <w:numPr>
                <w:ilvl w:val="0"/>
                <w:numId w:val="0"/>
              </w:numPr>
              <w:ind w:left="0" w:leftChars="0" w:firstLine="240" w:firstLineChars="100"/>
              <w:rPr>
                <w:rFonts w:hint="eastAsia" w:ascii="宋体" w:hAnsi="宋体" w:eastAsia="宋体" w:cs="宋体"/>
                <w:b w:val="0"/>
                <w:bCs w:val="0"/>
                <w:color w:val="auto"/>
                <w:kern w:val="0"/>
                <w:sz w:val="24"/>
                <w:szCs w:val="24"/>
                <w:highlight w:val="none"/>
                <w:vertAlign w:val="baseline"/>
                <w:lang w:val="en-US" w:eastAsia="zh-CN" w:bidi="ar-SA"/>
              </w:rPr>
            </w:pPr>
            <w:r>
              <w:rPr>
                <w:rFonts w:hint="eastAsia" w:ascii="宋体" w:hAnsi="宋体" w:eastAsia="宋体" w:cs="宋体"/>
                <w:kern w:val="0"/>
                <w:sz w:val="24"/>
                <w:szCs w:val="24"/>
                <w:lang w:bidi="ar"/>
              </w:rPr>
              <w:t>供应商名称</w:t>
            </w:r>
          </w:p>
        </w:tc>
      </w:tr>
      <w:tr>
        <w:tblPrEx>
          <w:tblCellMar>
            <w:top w:w="0" w:type="dxa"/>
            <w:left w:w="0" w:type="dxa"/>
            <w:bottom w:w="0" w:type="dxa"/>
            <w:right w:w="0" w:type="dxa"/>
          </w:tblCellMar>
        </w:tblPrEx>
        <w:trPr>
          <w:trHeight w:val="924" w:hRule="atLeast"/>
        </w:trPr>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88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2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21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596"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47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r>
      <w:tr>
        <w:tblPrEx>
          <w:tblCellMar>
            <w:top w:w="0" w:type="dxa"/>
            <w:left w:w="0" w:type="dxa"/>
            <w:bottom w:w="0" w:type="dxa"/>
            <w:right w:w="0" w:type="dxa"/>
          </w:tblCellMar>
        </w:tblPrEx>
        <w:trPr>
          <w:trHeight w:val="997" w:hRule="atLeast"/>
        </w:trPr>
        <w:tc>
          <w:tcPr>
            <w:tcW w:w="10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88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21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212"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596"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0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default" w:ascii="Times New Roman" w:hAnsi="Times New Roman" w:cs="Times New Roman"/>
                <w:sz w:val="22"/>
                <w:szCs w:val="22"/>
              </w:rPr>
            </w:pPr>
          </w:p>
        </w:tc>
        <w:tc>
          <w:tcPr>
            <w:tcW w:w="1476"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rPr>
                <w:rFonts w:hint="default" w:ascii="Times New Roman" w:hAnsi="Times New Roman" w:cs="Times New Roman"/>
                <w:sz w:val="22"/>
                <w:szCs w:val="22"/>
              </w:rPr>
            </w:pPr>
          </w:p>
        </w:tc>
      </w:tr>
    </w:tbl>
    <w:p>
      <w:pPr>
        <w:pStyle w:val="17"/>
        <w:rPr>
          <w:rFonts w:hint="default" w:ascii="Times New Roman" w:hAnsi="Times New Roman" w:cs="Times New Roman"/>
          <w:lang w:val="en-US" w:eastAsia="zh-CN"/>
        </w:rPr>
      </w:pPr>
    </w:p>
    <w:p>
      <w:pPr>
        <w:adjustRightInd w:val="0"/>
        <w:snapToGrid w:val="0"/>
        <w:spacing w:line="360" w:lineRule="auto"/>
        <w:ind w:firstLine="221" w:firstLineChars="100"/>
        <w:rPr>
          <w:rFonts w:hint="eastAsia" w:cs="Times New Roman"/>
          <w:b w:val="0"/>
          <w:bCs w:val="0"/>
          <w:color w:val="000000"/>
          <w:sz w:val="24"/>
          <w:highlight w:val="none"/>
          <w:lang w:val="en-US" w:eastAsia="zh-CN"/>
        </w:rPr>
      </w:pPr>
      <w:r>
        <w:rPr>
          <w:rFonts w:hint="eastAsia" w:cs="Times New Roman"/>
          <w:b/>
          <w:bCs/>
          <w:kern w:val="0"/>
          <w:sz w:val="22"/>
          <w:szCs w:val="22"/>
          <w:lang w:val="en-US" w:eastAsia="zh-CN" w:bidi="ar"/>
        </w:rPr>
        <w:t>备</w:t>
      </w:r>
      <w:r>
        <w:rPr>
          <w:rFonts w:hint="default" w:ascii="Times New Roman" w:hAnsi="Times New Roman" w:eastAsia="宋体" w:cs="Times New Roman"/>
          <w:b/>
          <w:bCs/>
          <w:kern w:val="0"/>
          <w:sz w:val="22"/>
          <w:szCs w:val="22"/>
          <w:lang w:val="en-US" w:eastAsia="zh-CN" w:bidi="ar"/>
        </w:rPr>
        <w:t>注：</w:t>
      </w:r>
      <w:r>
        <w:rPr>
          <w:rFonts w:hint="eastAsia" w:cs="Times New Roman"/>
          <w:kern w:val="0"/>
          <w:sz w:val="22"/>
          <w:szCs w:val="22"/>
          <w:lang w:val="en-US" w:eastAsia="zh-CN" w:bidi="ar"/>
        </w:rPr>
        <w:t xml:space="preserve"> </w:t>
      </w:r>
      <w:r>
        <w:rPr>
          <w:rFonts w:hint="eastAsia" w:ascii="Times New Roman" w:hAnsi="Times New Roman" w:cs="Times New Roman"/>
          <w:b w:val="0"/>
          <w:bCs w:val="0"/>
          <w:color w:val="000000"/>
          <w:sz w:val="24"/>
          <w:highlight w:val="none"/>
          <w:lang w:val="en-US" w:eastAsia="zh-CN"/>
        </w:rPr>
        <w:t>供应商要对每一包的目录</w:t>
      </w:r>
      <w:r>
        <w:rPr>
          <w:rFonts w:hint="eastAsia" w:cs="Times New Roman"/>
          <w:b w:val="0"/>
          <w:bCs w:val="0"/>
          <w:color w:val="000000"/>
          <w:sz w:val="24"/>
          <w:highlight w:val="none"/>
          <w:lang w:val="en-US" w:eastAsia="zh-CN"/>
        </w:rPr>
        <w:t>产品</w:t>
      </w:r>
      <w:r>
        <w:rPr>
          <w:rFonts w:hint="eastAsia" w:ascii="Times New Roman" w:hAnsi="Times New Roman" w:cs="Times New Roman"/>
          <w:b w:val="0"/>
          <w:bCs w:val="0"/>
          <w:color w:val="000000"/>
          <w:sz w:val="24"/>
          <w:highlight w:val="none"/>
          <w:lang w:val="en-US" w:eastAsia="zh-CN"/>
        </w:rPr>
        <w:t>进行完整的报价，不能选择性报价</w:t>
      </w:r>
      <w:r>
        <w:rPr>
          <w:rFonts w:hint="eastAsia" w:cs="Times New Roman"/>
          <w:b w:val="0"/>
          <w:bCs w:val="0"/>
          <w:color w:val="000000"/>
          <w:sz w:val="24"/>
          <w:highlight w:val="none"/>
          <w:lang w:val="en-US" w:eastAsia="zh-CN"/>
        </w:rPr>
        <w:t>；</w:t>
      </w:r>
    </w:p>
    <w:p>
      <w:pPr>
        <w:pStyle w:val="17"/>
        <w:rPr>
          <w:rFonts w:hint="default" w:ascii="Times New Roman" w:hAnsi="Times New Roman" w:eastAsia="宋体" w:cs="Times New Roman"/>
          <w:kern w:val="0"/>
          <w:sz w:val="22"/>
          <w:szCs w:val="22"/>
          <w:lang w:val="en-US" w:eastAsia="zh-CN" w:bidi="ar"/>
        </w:rPr>
      </w:pPr>
    </w:p>
    <w:p>
      <w:pPr>
        <w:pStyle w:val="17"/>
        <w:rPr>
          <w:rFonts w:hint="default" w:ascii="Times New Roman" w:hAnsi="Times New Roman" w:eastAsia="宋体" w:cs="Times New Roman"/>
          <w:kern w:val="0"/>
          <w:sz w:val="22"/>
          <w:szCs w:val="22"/>
          <w:lang w:val="en-US" w:eastAsia="zh-CN" w:bidi="ar"/>
        </w:rPr>
        <w:sectPr>
          <w:headerReference r:id="rId7" w:type="default"/>
          <w:footerReference r:id="rId8" w:type="default"/>
          <w:pgSz w:w="16838" w:h="11906" w:orient="landscape"/>
          <w:pgMar w:top="1440" w:right="1803" w:bottom="1440" w:left="1803" w:header="737" w:footer="567" w:gutter="0"/>
          <w:paperSrc w:first="1" w:other="1"/>
          <w:pgNumType w:fmt="decimal"/>
          <w:cols w:space="720" w:num="1"/>
          <w:docGrid w:linePitch="312" w:charSpace="0"/>
        </w:sectPr>
      </w:pPr>
    </w:p>
    <w:p>
      <w:pPr>
        <w:jc w:val="center"/>
        <w:rPr>
          <w:rFonts w:hint="default" w:ascii="Times New Roman" w:hAnsi="Times New Roman" w:cs="Times New Roman"/>
          <w:b/>
          <w:sz w:val="32"/>
          <w:szCs w:val="32"/>
        </w:rPr>
      </w:pPr>
      <w:r>
        <w:rPr>
          <w:rFonts w:hint="default" w:ascii="Times New Roman" w:hAnsi="Times New Roman" w:cs="Times New Roman"/>
          <w:b/>
          <w:sz w:val="32"/>
          <w:szCs w:val="32"/>
          <w:lang w:val="en-US" w:eastAsia="zh-CN"/>
        </w:rPr>
        <w:t>响应</w:t>
      </w:r>
      <w:r>
        <w:rPr>
          <w:rFonts w:hint="default" w:ascii="Times New Roman" w:hAnsi="Times New Roman" w:cs="Times New Roman"/>
          <w:b/>
          <w:sz w:val="32"/>
          <w:szCs w:val="32"/>
        </w:rPr>
        <w:t>文件</w:t>
      </w:r>
    </w:p>
    <w:p>
      <w:pPr>
        <w:rPr>
          <w:rFonts w:hint="default" w:ascii="Times New Roman" w:hAnsi="Times New Roman" w:cs="Times New Roman"/>
          <w:b/>
          <w:sz w:val="28"/>
          <w:szCs w:val="28"/>
        </w:rPr>
      </w:pPr>
      <w:r>
        <w:rPr>
          <w:rFonts w:hint="default" w:ascii="Times New Roman" w:hAnsi="Times New Roman" w:cs="Times New Roman"/>
          <w:b/>
          <w:sz w:val="28"/>
          <w:szCs w:val="28"/>
        </w:rPr>
        <w:t>格式1（必须提供）</w:t>
      </w: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申请函</w:t>
      </w:r>
    </w:p>
    <w:p>
      <w:pPr>
        <w:spacing w:line="360" w:lineRule="auto"/>
        <w:rPr>
          <w:rFonts w:hint="default" w:ascii="Times New Roman" w:hAnsi="Times New Roman" w:cs="Times New Roman"/>
          <w:sz w:val="24"/>
        </w:rPr>
      </w:pPr>
      <w:r>
        <w:rPr>
          <w:rFonts w:hint="default" w:ascii="Times New Roman" w:hAnsi="Times New Roman" w:cs="Times New Roman"/>
          <w:sz w:val="24"/>
        </w:rPr>
        <w:t>致：</w:t>
      </w:r>
      <w:r>
        <w:rPr>
          <w:rFonts w:hint="default" w:ascii="Times New Roman" w:hAnsi="Times New Roman" w:cs="Times New Roman"/>
          <w:sz w:val="24"/>
          <w:u w:val="single"/>
        </w:rPr>
        <w:t>（采购人）</w:t>
      </w:r>
    </w:p>
    <w:p>
      <w:pPr>
        <w:spacing w:line="360" w:lineRule="auto"/>
        <w:ind w:firstLine="435"/>
        <w:rPr>
          <w:rFonts w:hint="default" w:ascii="Times New Roman" w:hAnsi="Times New Roman" w:cs="Times New Roman"/>
          <w:sz w:val="24"/>
        </w:rPr>
      </w:pPr>
      <w:r>
        <w:rPr>
          <w:rFonts w:hint="default" w:ascii="Times New Roman" w:hAnsi="Times New Roman" w:cs="Times New Roman"/>
          <w:sz w:val="24"/>
        </w:rPr>
        <w:t>根据贵方为</w:t>
      </w:r>
      <w:r>
        <w:rPr>
          <w:rFonts w:hint="eastAsia" w:ascii="Times New Roman" w:hAnsi="Times New Roman" w:cs="Times New Roman"/>
          <w:sz w:val="24"/>
          <w:lang w:eastAsia="zh-CN"/>
        </w:rPr>
        <w:t>娄底市中心医院耗材入围遴选项目</w:t>
      </w:r>
      <w:r>
        <w:rPr>
          <w:rFonts w:hint="default" w:ascii="Times New Roman" w:hAnsi="Times New Roman" w:cs="Times New Roman"/>
          <w:sz w:val="24"/>
        </w:rPr>
        <w:t>邀请，签字代表</w:t>
      </w:r>
      <w:r>
        <w:rPr>
          <w:rFonts w:hint="default" w:ascii="Times New Roman" w:hAnsi="Times New Roman" w:cs="Times New Roman"/>
          <w:sz w:val="24"/>
          <w:u w:val="single"/>
        </w:rPr>
        <w:t>（姓名、职务）</w:t>
      </w:r>
      <w:r>
        <w:rPr>
          <w:rFonts w:hint="default" w:ascii="Times New Roman" w:hAnsi="Times New Roman" w:cs="Times New Roman"/>
          <w:sz w:val="24"/>
        </w:rPr>
        <w:t>经正式授权并代表供应商</w:t>
      </w:r>
      <w:r>
        <w:rPr>
          <w:rFonts w:hint="default" w:ascii="Times New Roman" w:hAnsi="Times New Roman" w:cs="Times New Roman"/>
          <w:sz w:val="24"/>
          <w:u w:val="single"/>
        </w:rPr>
        <w:t>（供应商名称、地址）</w:t>
      </w:r>
      <w:r>
        <w:rPr>
          <w:rFonts w:hint="default" w:ascii="Times New Roman" w:hAnsi="Times New Roman" w:cs="Times New Roman"/>
          <w:sz w:val="24"/>
        </w:rPr>
        <w:t>提交申请资料一套。</w:t>
      </w:r>
    </w:p>
    <w:p>
      <w:pPr>
        <w:spacing w:line="360" w:lineRule="auto"/>
        <w:ind w:firstLine="435"/>
        <w:rPr>
          <w:rFonts w:hint="default" w:ascii="Times New Roman" w:hAnsi="Times New Roman" w:cs="Times New Roman"/>
          <w:sz w:val="24"/>
        </w:rPr>
      </w:pPr>
      <w:r>
        <w:rPr>
          <w:rFonts w:hint="default" w:ascii="Times New Roman" w:hAnsi="Times New Roman" w:cs="Times New Roman"/>
          <w:sz w:val="24"/>
        </w:rPr>
        <w:t>在此，签字代表宣布同意如下：</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1.我公司将承诺严格遵守申报产品中的报价承诺，并将按入围遴选文件的规定履行合同责任和义务。</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2.我公司已详细审查全部入围遴选文件。我们完全理解并同意放弃对这方面有不明及误解的权力。</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3.本申请资料有效期为自响应之日起</w:t>
      </w:r>
      <w:r>
        <w:rPr>
          <w:rFonts w:hint="default" w:ascii="Times New Roman" w:hAnsi="Times New Roman" w:cs="Times New Roman"/>
          <w:sz w:val="24"/>
          <w:u w:val="single"/>
        </w:rPr>
        <w:t>90</w:t>
      </w:r>
      <w:r>
        <w:rPr>
          <w:rFonts w:hint="default" w:ascii="Times New Roman" w:hAnsi="Times New Roman" w:cs="Times New Roman"/>
          <w:sz w:val="24"/>
        </w:rPr>
        <w:t>天。</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4.如果在规定的响应时间后，我公司在有效期内撤回申请，一切后果由我方自行承担。</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5.我公司同意提供按照贵方可能要求的与其入围申请有关的一切数据或资料，承诺无弄虚作假行为。</w:t>
      </w:r>
    </w:p>
    <w:p>
      <w:pPr>
        <w:spacing w:line="360" w:lineRule="auto"/>
        <w:ind w:left="420"/>
        <w:rPr>
          <w:rFonts w:hint="default" w:ascii="Times New Roman" w:hAnsi="Times New Roman" w:cs="Times New Roman"/>
        </w:rPr>
      </w:pPr>
      <w:r>
        <w:rPr>
          <w:rFonts w:hint="default" w:ascii="Times New Roman" w:hAnsi="Times New Roman" w:cs="Times New Roman"/>
          <w:sz w:val="24"/>
        </w:rPr>
        <w:t>6.如若入围，我公司保证按照入围目录产品及时向采购人进行供货，并确保产品安全、质量符合国家相关要求，积极配合接入医院系统管理；我方保证向采购人所提供货物的货源及质量真实、合法、有效，并愿承担因违反上述要求而造成的一切法律责任。</w:t>
      </w:r>
    </w:p>
    <w:p>
      <w:pPr>
        <w:spacing w:line="360" w:lineRule="auto"/>
        <w:ind w:left="420"/>
        <w:rPr>
          <w:rFonts w:hint="default" w:ascii="Times New Roman" w:hAnsi="Times New Roman" w:cs="Times New Roman"/>
          <w:sz w:val="24"/>
        </w:rPr>
      </w:pPr>
      <w:r>
        <w:rPr>
          <w:rFonts w:hint="default" w:ascii="Times New Roman" w:hAnsi="Times New Roman" w:cs="Times New Roman"/>
          <w:sz w:val="24"/>
        </w:rPr>
        <w:t>7.与本入围申请有关的一切正式往来信函请寄：</w:t>
      </w:r>
    </w:p>
    <w:tbl>
      <w:tblPr>
        <w:tblStyle w:val="43"/>
        <w:tblpPr w:leftFromText="180" w:rightFromText="180" w:vertAnchor="text" w:horzAnchor="page" w:tblpX="1968" w:tblpY="1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pPr>
              <w:spacing w:line="360" w:lineRule="auto"/>
              <w:rPr>
                <w:rFonts w:hint="default" w:ascii="Times New Roman" w:hAnsi="Times New Roman" w:cs="Times New Roman"/>
                <w:sz w:val="24"/>
              </w:rPr>
            </w:pPr>
            <w:r>
              <w:rPr>
                <w:rFonts w:hint="default" w:ascii="Times New Roman" w:hAnsi="Times New Roman" w:cs="Times New Roman"/>
                <w:sz w:val="24"/>
              </w:rPr>
              <w:t>地址</w:t>
            </w:r>
            <w:r>
              <w:rPr>
                <w:rFonts w:hint="default" w:ascii="Times New Roman" w:hAnsi="Times New Roman" w:cs="Times New Roman"/>
                <w:sz w:val="24"/>
                <w:u w:val="single"/>
              </w:rPr>
              <w:t xml:space="preserve">                              </w:t>
            </w:r>
          </w:p>
          <w:p>
            <w:pPr>
              <w:spacing w:line="360" w:lineRule="auto"/>
              <w:rPr>
                <w:rFonts w:hint="default" w:ascii="Times New Roman" w:hAnsi="Times New Roman" w:cs="Times New Roman"/>
                <w:sz w:val="24"/>
              </w:rPr>
            </w:pPr>
            <w:r>
              <w:rPr>
                <w:rFonts w:hint="default" w:ascii="Times New Roman" w:hAnsi="Times New Roman" w:cs="Times New Roman"/>
                <w:sz w:val="24"/>
              </w:rPr>
              <w:t>电话</w:t>
            </w:r>
            <w:r>
              <w:rPr>
                <w:rFonts w:hint="default" w:ascii="Times New Roman" w:hAnsi="Times New Roman" w:cs="Times New Roman"/>
                <w:sz w:val="24"/>
                <w:u w:val="single"/>
              </w:rPr>
              <w:t xml:space="preserve">                              </w:t>
            </w:r>
          </w:p>
        </w:tc>
        <w:tc>
          <w:tcPr>
            <w:tcW w:w="4261" w:type="dxa"/>
            <w:noWrap w:val="0"/>
            <w:vAlign w:val="top"/>
          </w:tcPr>
          <w:p>
            <w:pPr>
              <w:spacing w:line="360" w:lineRule="auto"/>
              <w:rPr>
                <w:rFonts w:hint="default" w:ascii="Times New Roman" w:hAnsi="Times New Roman" w:cs="Times New Roman"/>
                <w:sz w:val="24"/>
              </w:rPr>
            </w:pPr>
            <w:r>
              <w:rPr>
                <w:rFonts w:hint="default" w:ascii="Times New Roman" w:hAnsi="Times New Roman" w:cs="Times New Roman"/>
                <w:sz w:val="24"/>
              </w:rPr>
              <w:t>传真</w:t>
            </w:r>
            <w:r>
              <w:rPr>
                <w:rFonts w:hint="default" w:ascii="Times New Roman" w:hAnsi="Times New Roman" w:cs="Times New Roman"/>
                <w:sz w:val="24"/>
                <w:u w:val="single"/>
              </w:rPr>
              <w:t xml:space="preserve">                               </w:t>
            </w:r>
          </w:p>
          <w:p>
            <w:pPr>
              <w:spacing w:line="360" w:lineRule="auto"/>
              <w:rPr>
                <w:rFonts w:hint="default" w:ascii="Times New Roman" w:hAnsi="Times New Roman" w:cs="Times New Roman"/>
                <w:sz w:val="24"/>
              </w:rPr>
            </w:pPr>
            <w:r>
              <w:rPr>
                <w:rFonts w:hint="default" w:ascii="Times New Roman" w:hAnsi="Times New Roman" w:cs="Times New Roman"/>
                <w:sz w:val="24"/>
              </w:rPr>
              <w:t>电子函件</w:t>
            </w:r>
            <w:r>
              <w:rPr>
                <w:rFonts w:hint="default" w:ascii="Times New Roman" w:hAnsi="Times New Roman" w:cs="Times New Roman"/>
                <w:sz w:val="24"/>
                <w:u w:val="single"/>
              </w:rPr>
              <w:t xml:space="preserve">                           </w:t>
            </w:r>
          </w:p>
        </w:tc>
      </w:tr>
    </w:tbl>
    <w:p>
      <w:pPr>
        <w:spacing w:line="360" w:lineRule="auto"/>
        <w:rPr>
          <w:rFonts w:hint="default" w:ascii="Times New Roman" w:hAnsi="Times New Roman" w:cs="Times New Roman"/>
          <w:sz w:val="24"/>
        </w:rPr>
      </w:pPr>
    </w:p>
    <w:p>
      <w:pPr>
        <w:spacing w:line="360" w:lineRule="auto"/>
        <w:ind w:firstLine="2880" w:firstLineChars="1200"/>
        <w:rPr>
          <w:rFonts w:hint="default" w:ascii="Times New Roman" w:hAnsi="Times New Roman" w:cs="Times New Roman"/>
          <w:sz w:val="24"/>
        </w:rPr>
      </w:pPr>
      <w:r>
        <w:rPr>
          <w:rFonts w:hint="default" w:ascii="Times New Roman" w:hAnsi="Times New Roman" w:cs="Times New Roman"/>
          <w:sz w:val="24"/>
        </w:rPr>
        <w:t>法定代表人或其授权委托人：</w:t>
      </w:r>
      <w:r>
        <w:rPr>
          <w:rFonts w:hint="default" w:ascii="Times New Roman" w:hAnsi="Times New Roman" w:cs="Times New Roman"/>
          <w:sz w:val="24"/>
          <w:u w:val="single"/>
        </w:rPr>
        <w:t xml:space="preserve">                </w:t>
      </w:r>
      <w:r>
        <w:rPr>
          <w:rFonts w:hint="default" w:ascii="Times New Roman" w:hAnsi="Times New Roman" w:cs="Times New Roman"/>
          <w:sz w:val="24"/>
        </w:rPr>
        <w:t>（签字）</w:t>
      </w:r>
    </w:p>
    <w:p>
      <w:pPr>
        <w:spacing w:line="360" w:lineRule="auto"/>
        <w:ind w:firstLine="2880" w:firstLineChars="1200"/>
        <w:rPr>
          <w:rFonts w:hint="default" w:ascii="Times New Roman" w:hAnsi="Times New Roman" w:cs="Times New Roman"/>
          <w:sz w:val="24"/>
        </w:rPr>
      </w:pPr>
      <w:r>
        <w:rPr>
          <w:rFonts w:hint="default" w:ascii="Times New Roman" w:hAnsi="Times New Roman" w:cs="Times New Roman"/>
          <w:sz w:val="24"/>
        </w:rPr>
        <w:t>供应商名称：</w:t>
      </w:r>
      <w:r>
        <w:rPr>
          <w:rFonts w:hint="default" w:ascii="Times New Roman" w:hAnsi="Times New Roman" w:cs="Times New Roman"/>
          <w:sz w:val="24"/>
          <w:u w:val="single"/>
        </w:rPr>
        <w:t xml:space="preserve">                              </w:t>
      </w:r>
      <w:r>
        <w:rPr>
          <w:rFonts w:hint="default" w:ascii="Times New Roman" w:hAnsi="Times New Roman" w:cs="Times New Roman"/>
          <w:sz w:val="24"/>
        </w:rPr>
        <w:t>（公章）</w:t>
      </w:r>
    </w:p>
    <w:p>
      <w:pPr>
        <w:spacing w:line="360" w:lineRule="auto"/>
        <w:ind w:firstLine="5280" w:firstLineChars="2200"/>
        <w:rPr>
          <w:rFonts w:hint="default" w:ascii="Times New Roman" w:hAnsi="Times New Roman" w:cs="Times New Roman"/>
          <w:szCs w:val="21"/>
        </w:rPr>
        <w:sectPr>
          <w:pgSz w:w="11906" w:h="16838"/>
          <w:pgMar w:top="1803" w:right="1440" w:bottom="1803" w:left="1440" w:header="737" w:footer="567" w:gutter="0"/>
          <w:paperSrc w:first="1" w:other="1"/>
          <w:pgNumType w:fmt="decimal"/>
          <w:cols w:space="720" w:num="1"/>
          <w:docGrid w:linePitch="312" w:charSpace="0"/>
        </w:sectPr>
      </w:pPr>
      <w:r>
        <w:rPr>
          <w:rFonts w:hint="default" w:ascii="Times New Roman" w:hAnsi="Times New Roman" w:cs="Times New Roman"/>
          <w:sz w:val="24"/>
        </w:rPr>
        <w:t>日期：    年   月   日</w:t>
      </w:r>
    </w:p>
    <w:p>
      <w:pPr>
        <w:rPr>
          <w:rFonts w:hint="default" w:ascii="Times New Roman" w:hAnsi="Times New Roman" w:cs="Times New Roman"/>
          <w:b/>
          <w:sz w:val="28"/>
          <w:szCs w:val="28"/>
        </w:rPr>
      </w:pPr>
      <w:r>
        <w:rPr>
          <w:rFonts w:hint="default" w:ascii="Times New Roman" w:hAnsi="Times New Roman" w:cs="Times New Roman"/>
          <w:b/>
          <w:sz w:val="28"/>
          <w:szCs w:val="28"/>
        </w:rPr>
        <w:t>格式2（必须提供）</w:t>
      </w: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法定代表人身份证明</w:t>
      </w:r>
    </w:p>
    <w:p>
      <w:pPr>
        <w:snapToGrid w:val="0"/>
        <w:spacing w:line="480" w:lineRule="auto"/>
        <w:jc w:val="center"/>
        <w:rPr>
          <w:rFonts w:hint="default" w:ascii="Times New Roman" w:hAnsi="Times New Roman" w:cs="Times New Roman"/>
          <w:szCs w:val="21"/>
        </w:rPr>
      </w:pP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供应商名称：</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u w:val="single"/>
        </w:rPr>
      </w:pPr>
      <w:r>
        <w:rPr>
          <w:rFonts w:hint="default" w:ascii="Times New Roman" w:hAnsi="Times New Roman" w:cs="Times New Roman"/>
          <w:sz w:val="24"/>
          <w:szCs w:val="32"/>
        </w:rPr>
        <w:t>单位性质：</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地址：</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成立时间：</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年</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月</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日</w:t>
      </w:r>
    </w:p>
    <w:p>
      <w:pPr>
        <w:snapToGrid w:val="0"/>
        <w:spacing w:line="360" w:lineRule="auto"/>
        <w:rPr>
          <w:rFonts w:hint="default" w:ascii="Times New Roman" w:hAnsi="Times New Roman" w:cs="Times New Roman"/>
          <w:sz w:val="24"/>
          <w:szCs w:val="32"/>
          <w:u w:val="single"/>
        </w:rPr>
      </w:pPr>
      <w:r>
        <w:rPr>
          <w:rFonts w:hint="default" w:ascii="Times New Roman" w:hAnsi="Times New Roman" w:cs="Times New Roman"/>
          <w:sz w:val="24"/>
          <w:szCs w:val="32"/>
        </w:rPr>
        <w:t>经营期限：</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经营范围：</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姓 名：</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性 别：</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年 龄：</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职 务：</w:t>
      </w:r>
      <w:r>
        <w:rPr>
          <w:rFonts w:hint="default" w:ascii="Times New Roman" w:hAnsi="Times New Roman" w:cs="Times New Roman"/>
          <w:sz w:val="24"/>
          <w:szCs w:val="32"/>
          <w:u w:val="single"/>
        </w:rPr>
        <w:t xml:space="preserve">       </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系</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（供应商名称）的法定代表人。</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特此证明。</w:t>
      </w:r>
    </w:p>
    <w:p>
      <w:pPr>
        <w:snapToGrid w:val="0"/>
        <w:spacing w:line="360" w:lineRule="auto"/>
        <w:rPr>
          <w:rFonts w:hint="default" w:ascii="Times New Roman" w:hAnsi="Times New Roman" w:cs="Times New Roman"/>
          <w:sz w:val="24"/>
          <w:szCs w:val="32"/>
        </w:rPr>
      </w:pPr>
      <w:r>
        <w:rPr>
          <w:rFonts w:hint="default" w:ascii="Times New Roman" w:hAnsi="Times New Roman" w:cs="Times New Roman"/>
          <w:sz w:val="24"/>
          <w:szCs w:val="32"/>
        </w:rPr>
        <w:t>附：法定代表人二代身份证复印件</w:t>
      </w:r>
    </w:p>
    <w:p>
      <w:pPr>
        <w:snapToGrid w:val="0"/>
        <w:spacing w:line="360" w:lineRule="auto"/>
        <w:rPr>
          <w:rFonts w:hint="default" w:ascii="Times New Roman" w:hAnsi="Times New Roman" w:cs="Times New Roman"/>
          <w:sz w:val="24"/>
          <w:szCs w:val="32"/>
        </w:rPr>
      </w:pPr>
    </w:p>
    <w:p>
      <w:pPr>
        <w:snapToGrid w:val="0"/>
        <w:spacing w:line="360" w:lineRule="auto"/>
        <w:rPr>
          <w:rFonts w:hint="default" w:ascii="Times New Roman" w:hAnsi="Times New Roman" w:cs="Times New Roman"/>
        </w:rPr>
      </w:pPr>
    </w:p>
    <w:p>
      <w:pPr>
        <w:snapToGrid w:val="0"/>
        <w:spacing w:line="360" w:lineRule="auto"/>
        <w:rPr>
          <w:rFonts w:hint="default" w:ascii="Times New Roman" w:hAnsi="Times New Roman" w:cs="Times New Roman"/>
        </w:rPr>
      </w:pPr>
    </w:p>
    <w:p>
      <w:pPr>
        <w:snapToGrid w:val="0"/>
        <w:spacing w:line="360" w:lineRule="auto"/>
        <w:rPr>
          <w:rFonts w:hint="default" w:ascii="Times New Roman" w:hAnsi="Times New Roman" w:cs="Times New Roman"/>
          <w:sz w:val="24"/>
          <w:szCs w:val="32"/>
        </w:rPr>
      </w:pPr>
    </w:p>
    <w:p>
      <w:pPr>
        <w:snapToGrid w:val="0"/>
        <w:spacing w:line="360" w:lineRule="auto"/>
        <w:jc w:val="right"/>
        <w:rPr>
          <w:rFonts w:hint="default" w:ascii="Times New Roman" w:hAnsi="Times New Roman" w:cs="Times New Roman"/>
          <w:sz w:val="24"/>
          <w:szCs w:val="32"/>
        </w:rPr>
      </w:pPr>
      <w:r>
        <w:rPr>
          <w:rFonts w:hint="default" w:ascii="Times New Roman" w:hAnsi="Times New Roman" w:cs="Times New Roman"/>
          <w:sz w:val="24"/>
          <w:szCs w:val="32"/>
        </w:rPr>
        <w:t>供应商：</w:t>
      </w:r>
      <w:r>
        <w:rPr>
          <w:rFonts w:hint="default" w:ascii="Times New Roman" w:hAnsi="Times New Roman" w:cs="Times New Roman"/>
          <w:sz w:val="24"/>
          <w:szCs w:val="32"/>
          <w:u w:val="single"/>
        </w:rPr>
        <w:t xml:space="preserve">        </w:t>
      </w:r>
      <w:r>
        <w:rPr>
          <w:rFonts w:hint="default" w:ascii="Times New Roman" w:hAnsi="Times New Roman" w:cs="Times New Roman"/>
          <w:sz w:val="24"/>
          <w:szCs w:val="32"/>
        </w:rPr>
        <w:t>（公章）</w:t>
      </w:r>
    </w:p>
    <w:p>
      <w:pPr>
        <w:snapToGrid w:val="0"/>
        <w:spacing w:line="360" w:lineRule="auto"/>
        <w:jc w:val="right"/>
        <w:rPr>
          <w:rFonts w:hint="default" w:ascii="Times New Roman" w:hAnsi="Times New Roman" w:cs="Times New Roman"/>
          <w:sz w:val="24"/>
          <w:szCs w:val="32"/>
        </w:rPr>
      </w:pPr>
    </w:p>
    <w:p>
      <w:pPr>
        <w:snapToGrid w:val="0"/>
        <w:spacing w:line="360" w:lineRule="auto"/>
        <w:jc w:val="right"/>
        <w:rPr>
          <w:rFonts w:hint="default" w:ascii="Times New Roman" w:hAnsi="Times New Roman" w:cs="Times New Roman"/>
          <w:sz w:val="24"/>
          <w:szCs w:val="32"/>
        </w:rPr>
      </w:pPr>
      <w:r>
        <w:rPr>
          <w:rFonts w:hint="default" w:ascii="Times New Roman" w:hAnsi="Times New Roman" w:cs="Times New Roman"/>
          <w:sz w:val="24"/>
          <w:szCs w:val="32"/>
        </w:rPr>
        <w:t>日期：   年   月   日</w:t>
      </w:r>
    </w:p>
    <w:p>
      <w:pPr>
        <w:snapToGrid w:val="0"/>
        <w:spacing w:line="360" w:lineRule="auto"/>
        <w:jc w:val="right"/>
        <w:rPr>
          <w:rFonts w:hint="default" w:ascii="Times New Roman" w:hAnsi="Times New Roman" w:cs="Times New Roman"/>
          <w:sz w:val="24"/>
          <w:szCs w:val="32"/>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pPr>
    </w:p>
    <w:p>
      <w:pPr>
        <w:snapToGrid w:val="0"/>
        <w:spacing w:line="360" w:lineRule="auto"/>
        <w:jc w:val="right"/>
        <w:rPr>
          <w:rFonts w:hint="default" w:ascii="Times New Roman" w:hAnsi="Times New Roman" w:cs="Times New Roman"/>
        </w:rPr>
        <w:sectPr>
          <w:pgSz w:w="11906" w:h="16838"/>
          <w:pgMar w:top="1803" w:right="1440" w:bottom="1803" w:left="1440" w:header="737" w:footer="567" w:gutter="0"/>
          <w:paperSrc w:first="1" w:other="1"/>
          <w:pgNumType w:fmt="decimal"/>
          <w:cols w:space="720" w:num="1"/>
          <w:docGrid w:linePitch="312" w:charSpace="0"/>
        </w:sectPr>
      </w:pPr>
    </w:p>
    <w:p>
      <w:pPr>
        <w:rPr>
          <w:rFonts w:hint="default" w:ascii="Times New Roman" w:hAnsi="Times New Roman" w:cs="Times New Roman"/>
          <w:b/>
          <w:sz w:val="28"/>
          <w:szCs w:val="28"/>
        </w:rPr>
      </w:pPr>
      <w:r>
        <w:rPr>
          <w:rFonts w:hint="default" w:ascii="Times New Roman" w:hAnsi="Times New Roman" w:cs="Times New Roman"/>
          <w:b/>
          <w:sz w:val="28"/>
          <w:szCs w:val="28"/>
        </w:rPr>
        <w:t>格式3（必须提供）</w:t>
      </w: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法定代表人授权委托书</w:t>
      </w:r>
    </w:p>
    <w:p>
      <w:pPr>
        <w:spacing w:line="360" w:lineRule="auto"/>
        <w:ind w:firstLine="420" w:firstLineChars="200"/>
        <w:rPr>
          <w:rFonts w:hint="default" w:ascii="Times New Roman" w:hAnsi="Times New Roman" w:cs="Times New Roman"/>
        </w:rPr>
      </w:pPr>
    </w:p>
    <w:p>
      <w:pPr>
        <w:spacing w:line="360" w:lineRule="auto"/>
        <w:ind w:firstLine="480" w:firstLineChars="200"/>
        <w:jc w:val="left"/>
        <w:rPr>
          <w:rFonts w:hint="default" w:ascii="Times New Roman" w:hAnsi="Times New Roman" w:cs="Times New Roman"/>
          <w:sz w:val="24"/>
          <w:szCs w:val="32"/>
        </w:rPr>
      </w:pPr>
      <w:r>
        <w:rPr>
          <w:rFonts w:hint="default" w:ascii="Times New Roman" w:hAnsi="Times New Roman" w:cs="Times New Roman"/>
          <w:sz w:val="24"/>
          <w:szCs w:val="32"/>
        </w:rPr>
        <w:t>本授权委托书声明：注册于____________________（地址）的_________________（授权单位名称），法人代表为____________（法人代表姓名、职务）。现授权委托________________（被授权人的姓名）为本单位的合法代理人，并将以本单位名义参加</w:t>
      </w:r>
      <w:r>
        <w:rPr>
          <w:rFonts w:hint="eastAsia" w:ascii="Times New Roman" w:hAnsi="Times New Roman" w:cs="Times New Roman"/>
          <w:sz w:val="24"/>
          <w:lang w:eastAsia="zh-CN"/>
        </w:rPr>
        <w:t>娄底市中心医院耗材入围遴选项目</w:t>
      </w:r>
      <w:r>
        <w:rPr>
          <w:rFonts w:hint="default" w:ascii="Times New Roman" w:hAnsi="Times New Roman" w:cs="Times New Roman"/>
          <w:sz w:val="24"/>
          <w:szCs w:val="32"/>
        </w:rPr>
        <w:t>。代理人（被授权人）在本项目</w:t>
      </w:r>
      <w:r>
        <w:rPr>
          <w:rFonts w:hint="default" w:ascii="Times New Roman" w:hAnsi="Times New Roman" w:cs="Times New Roman"/>
          <w:spacing w:val="20"/>
          <w:sz w:val="24"/>
        </w:rPr>
        <w:t>入围遴选</w:t>
      </w:r>
      <w:r>
        <w:rPr>
          <w:rFonts w:hint="default" w:ascii="Times New Roman" w:hAnsi="Times New Roman" w:cs="Times New Roman"/>
          <w:sz w:val="24"/>
          <w:szCs w:val="32"/>
        </w:rPr>
        <w:t>活动中所签署的一切文件和处理的一切有关事宜，我单位均予承认。</w:t>
      </w:r>
    </w:p>
    <w:p>
      <w:pPr>
        <w:spacing w:line="360" w:lineRule="auto"/>
        <w:ind w:firstLine="480" w:firstLineChars="200"/>
        <w:rPr>
          <w:rFonts w:hint="default" w:ascii="Times New Roman" w:hAnsi="Times New Roman" w:cs="Times New Roman"/>
          <w:sz w:val="24"/>
          <w:szCs w:val="32"/>
        </w:rPr>
      </w:pPr>
      <w:r>
        <w:rPr>
          <w:rFonts w:hint="default" w:ascii="Times New Roman" w:hAnsi="Times New Roman" w:cs="Times New Roman"/>
          <w:sz w:val="24"/>
          <w:szCs w:val="32"/>
        </w:rPr>
        <w:t>代理人无转委权，特此委托。</w:t>
      </w:r>
    </w:p>
    <w:p>
      <w:pPr>
        <w:spacing w:line="360" w:lineRule="auto"/>
        <w:ind w:firstLine="480" w:firstLineChars="200"/>
        <w:rPr>
          <w:rFonts w:hint="default" w:ascii="Times New Roman" w:hAnsi="Times New Roman" w:cs="Times New Roman"/>
          <w:sz w:val="24"/>
          <w:szCs w:val="32"/>
        </w:rPr>
      </w:pPr>
      <w:r>
        <w:rPr>
          <w:rFonts w:hint="default" w:ascii="Times New Roman" w:hAnsi="Times New Roman" w:cs="Times New Roman"/>
          <w:sz w:val="24"/>
          <w:szCs w:val="32"/>
        </w:rPr>
        <w:t>附：代理人（被授权人）二代身份证复印件</w:t>
      </w:r>
    </w:p>
    <w:p>
      <w:pPr>
        <w:spacing w:line="360" w:lineRule="auto"/>
        <w:ind w:firstLine="480" w:firstLineChars="200"/>
        <w:rPr>
          <w:rFonts w:hint="default" w:ascii="Times New Roman" w:hAnsi="Times New Roman" w:cs="Times New Roman"/>
          <w:sz w:val="24"/>
          <w:szCs w:val="32"/>
        </w:rPr>
      </w:pPr>
    </w:p>
    <w:p>
      <w:pPr>
        <w:spacing w:line="360" w:lineRule="auto"/>
        <w:ind w:firstLine="480" w:firstLineChars="200"/>
        <w:rPr>
          <w:rFonts w:hint="default" w:ascii="Times New Roman" w:hAnsi="Times New Roman" w:cs="Times New Roman"/>
          <w:sz w:val="24"/>
          <w:szCs w:val="32"/>
        </w:rPr>
      </w:pP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代理人（被授权人）情况：</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姓名___________________性别______年龄___________职务_______________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联系地址___________________________________________________________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邮编___________________电话___________________传真_________________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身份证号________________________________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代理人（被授权人）签字：________________</w:t>
      </w:r>
    </w:p>
    <w:p>
      <w:pPr>
        <w:spacing w:line="360" w:lineRule="auto"/>
        <w:ind w:firstLine="480"/>
        <w:rPr>
          <w:rFonts w:hint="default" w:ascii="Times New Roman" w:hAnsi="Times New Roman" w:cs="Times New Roman"/>
          <w:sz w:val="24"/>
          <w:szCs w:val="32"/>
        </w:rPr>
      </w:pP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供应商公章：________________________________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法定代表人签字或盖章：______________________</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授权日期：   年   月   日</w:t>
      </w:r>
    </w:p>
    <w:p>
      <w:pPr>
        <w:pStyle w:val="4"/>
        <w:spacing w:line="440" w:lineRule="exact"/>
        <w:outlineLvl w:val="9"/>
        <w:rPr>
          <w:rFonts w:hint="default" w:ascii="Times New Roman" w:hAnsi="Times New Roman" w:cs="Times New Roman"/>
          <w:sz w:val="44"/>
          <w:szCs w:val="44"/>
        </w:rPr>
      </w:pPr>
    </w:p>
    <w:p>
      <w:pPr>
        <w:rPr>
          <w:rFonts w:hint="default" w:ascii="Times New Roman" w:hAnsi="Times New Roman" w:cs="Times New Roman"/>
          <w:sz w:val="24"/>
          <w:szCs w:val="32"/>
        </w:rPr>
      </w:pPr>
    </w:p>
    <w:p>
      <w:pPr>
        <w:rPr>
          <w:rFonts w:hint="default" w:ascii="Times New Roman" w:hAnsi="Times New Roman" w:cs="Times New Roman"/>
          <w:sz w:val="24"/>
          <w:szCs w:val="32"/>
        </w:rPr>
      </w:pPr>
    </w:p>
    <w:p>
      <w:pPr>
        <w:rPr>
          <w:rFonts w:hint="default" w:ascii="Times New Roman" w:hAnsi="Times New Roman" w:cs="Times New Roman"/>
          <w:sz w:val="24"/>
          <w:szCs w:val="32"/>
        </w:rPr>
      </w:pPr>
    </w:p>
    <w:p>
      <w:pPr>
        <w:rPr>
          <w:rFonts w:hint="default" w:ascii="Times New Roman" w:hAnsi="Times New Roman" w:cs="Times New Roman"/>
          <w:sz w:val="24"/>
          <w:szCs w:val="32"/>
        </w:rPr>
      </w:pPr>
    </w:p>
    <w:p>
      <w:pPr>
        <w:rPr>
          <w:rFonts w:hint="default" w:ascii="Times New Roman" w:hAnsi="Times New Roman" w:cs="Times New Roman"/>
          <w:sz w:val="24"/>
          <w:szCs w:val="32"/>
        </w:rPr>
        <w:sectPr>
          <w:pgSz w:w="11906" w:h="16838"/>
          <w:pgMar w:top="1803" w:right="1440" w:bottom="1803" w:left="1440" w:header="737" w:footer="567" w:gutter="0"/>
          <w:paperSrc w:first="1" w:other="1"/>
          <w:pgNumType w:fmt="decimal"/>
          <w:cols w:space="720" w:num="1"/>
          <w:docGrid w:linePitch="312" w:charSpace="0"/>
        </w:sectPr>
      </w:pPr>
    </w:p>
    <w:p>
      <w:pPr>
        <w:rPr>
          <w:rFonts w:hint="default" w:ascii="Times New Roman" w:hAnsi="Times New Roman" w:cs="Times New Roman"/>
          <w:b/>
          <w:sz w:val="28"/>
          <w:szCs w:val="28"/>
        </w:rPr>
      </w:pPr>
      <w:r>
        <w:rPr>
          <w:rFonts w:hint="default" w:ascii="Times New Roman" w:hAnsi="Times New Roman" w:cs="Times New Roman"/>
          <w:b/>
          <w:sz w:val="28"/>
          <w:szCs w:val="28"/>
        </w:rPr>
        <w:t>格式4（必须提供）</w:t>
      </w:r>
    </w:p>
    <w:p>
      <w:pPr>
        <w:jc w:val="center"/>
        <w:rPr>
          <w:rFonts w:hint="default" w:ascii="Times New Roman" w:hAnsi="Times New Roman" w:cs="Times New Roman"/>
          <w:b/>
          <w:sz w:val="28"/>
          <w:szCs w:val="28"/>
        </w:rPr>
      </w:pPr>
      <w:r>
        <w:rPr>
          <w:rFonts w:hint="default" w:ascii="Times New Roman" w:hAnsi="Times New Roman" w:cs="Times New Roman"/>
          <w:b/>
          <w:sz w:val="28"/>
          <w:szCs w:val="28"/>
        </w:rPr>
        <w:t>公司资质</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rPr>
        <w:t>附：</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rPr>
        <w:t>1、企业法人营业执照复印件（多证合一）</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2</w:t>
      </w:r>
      <w:r>
        <w:rPr>
          <w:rFonts w:hint="default" w:ascii="Times New Roman" w:hAnsi="Times New Roman" w:cs="Times New Roman"/>
          <w:b/>
          <w:sz w:val="28"/>
          <w:szCs w:val="28"/>
        </w:rPr>
        <w:t>、医疗器械生产备案凭证、许可证复印件（供应商为生产企业提供）</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3</w:t>
      </w:r>
      <w:r>
        <w:rPr>
          <w:rFonts w:hint="default" w:ascii="Times New Roman" w:hAnsi="Times New Roman" w:cs="Times New Roman"/>
          <w:b/>
          <w:sz w:val="28"/>
          <w:szCs w:val="28"/>
        </w:rPr>
        <w:t>、医疗器械经营备案凭证、许可证复印件（供应商为经营企业提供）</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4</w:t>
      </w:r>
      <w:r>
        <w:rPr>
          <w:rFonts w:hint="default" w:ascii="Times New Roman" w:hAnsi="Times New Roman" w:cs="Times New Roman"/>
          <w:b/>
          <w:sz w:val="28"/>
          <w:szCs w:val="28"/>
        </w:rPr>
        <w:t>、其他有效生产或营业企业许可证复印件</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5</w:t>
      </w:r>
      <w:r>
        <w:rPr>
          <w:rFonts w:hint="default" w:ascii="Times New Roman" w:hAnsi="Times New Roman" w:cs="Times New Roman"/>
          <w:b/>
          <w:sz w:val="28"/>
          <w:szCs w:val="28"/>
        </w:rPr>
        <w:t>、参加入围遴选活动前三年内，在经营活动中没有重大违法记录的说明（格式自拟）。</w:t>
      </w:r>
    </w:p>
    <w:p>
      <w:pPr>
        <w:spacing w:line="360" w:lineRule="auto"/>
        <w:rPr>
          <w:rFonts w:hint="eastAsia" w:ascii="Times New Roman" w:hAnsi="Times New Roman" w:eastAsia="宋体" w:cs="Times New Roman"/>
          <w:b/>
          <w:sz w:val="28"/>
          <w:szCs w:val="28"/>
          <w:lang w:val="en-US" w:eastAsia="zh-CN"/>
        </w:rPr>
      </w:pPr>
      <w:r>
        <w:rPr>
          <w:rFonts w:hint="default" w:ascii="Times New Roman" w:hAnsi="Times New Roman" w:cs="Times New Roman"/>
          <w:b/>
          <w:sz w:val="28"/>
          <w:szCs w:val="28"/>
          <w:lang w:val="en-US" w:eastAsia="zh-CN"/>
        </w:rPr>
        <w:t>6</w:t>
      </w:r>
      <w:r>
        <w:rPr>
          <w:rFonts w:hint="default" w:ascii="Times New Roman" w:hAnsi="Times New Roman" w:cs="Times New Roman"/>
          <w:b/>
          <w:sz w:val="28"/>
          <w:szCs w:val="28"/>
        </w:rPr>
        <w:t>、无失信记录：提供“信用中国”、“中国政府采购网”网页截图证明材料</w:t>
      </w:r>
      <w:r>
        <w:rPr>
          <w:rFonts w:hint="eastAsia" w:ascii="Times New Roman" w:hAnsi="Times New Roman" w:cs="Times New Roman"/>
          <w:b/>
          <w:sz w:val="28"/>
          <w:szCs w:val="28"/>
          <w:lang w:eastAsia="zh-CN"/>
        </w:rPr>
        <w:t>。</w:t>
      </w:r>
    </w:p>
    <w:p>
      <w:pPr>
        <w:rPr>
          <w:rFonts w:hint="default" w:ascii="Times New Roman" w:hAnsi="Times New Roman" w:cs="Times New Roman"/>
        </w:rPr>
      </w:pPr>
    </w:p>
    <w:p>
      <w:pPr>
        <w:bidi w:val="0"/>
        <w:rPr>
          <w:rFonts w:hint="default"/>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b/>
          <w:sz w:val="28"/>
          <w:szCs w:val="28"/>
        </w:rPr>
      </w:pPr>
    </w:p>
    <w:p>
      <w:pPr>
        <w:rPr>
          <w:rFonts w:hint="default" w:ascii="Times New Roman" w:hAnsi="Times New Roman" w:cs="Times New Roman"/>
          <w:b/>
          <w:sz w:val="28"/>
          <w:szCs w:val="28"/>
        </w:rPr>
      </w:pPr>
      <w:r>
        <w:rPr>
          <w:rFonts w:hint="default" w:ascii="Times New Roman" w:hAnsi="Times New Roman" w:cs="Times New Roman"/>
          <w:b/>
          <w:sz w:val="28"/>
          <w:szCs w:val="28"/>
        </w:rPr>
        <w:br w:type="page"/>
      </w:r>
      <w:r>
        <w:rPr>
          <w:rFonts w:hint="default" w:ascii="Times New Roman" w:hAnsi="Times New Roman" w:cs="Times New Roman"/>
          <w:b/>
          <w:sz w:val="28"/>
          <w:szCs w:val="28"/>
        </w:rPr>
        <w:t>格式5（必须提供）</w:t>
      </w:r>
    </w:p>
    <w:p>
      <w:pPr>
        <w:rPr>
          <w:rFonts w:hint="default" w:ascii="Times New Roman" w:hAnsi="Times New Roman" w:cs="Times New Roman"/>
          <w:b/>
          <w:sz w:val="28"/>
          <w:szCs w:val="28"/>
        </w:rPr>
      </w:pPr>
    </w:p>
    <w:p>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生产企业声明或委托营业企业的授权书（格式自拟）</w:t>
      </w:r>
    </w:p>
    <w:p>
      <w:pPr>
        <w:spacing w:line="360" w:lineRule="auto"/>
        <w:rPr>
          <w:rFonts w:hint="default" w:ascii="Times New Roman" w:hAnsi="Times New Roman" w:cs="Times New Roman"/>
        </w:rPr>
      </w:pPr>
    </w:p>
    <w:p>
      <w:pPr>
        <w:spacing w:line="360" w:lineRule="auto"/>
        <w:rPr>
          <w:rFonts w:hint="default" w:ascii="Times New Roman" w:hAnsi="Times New Roman" w:cs="Times New Roman"/>
          <w:sz w:val="24"/>
          <w:szCs w:val="32"/>
        </w:rPr>
      </w:pPr>
      <w:r>
        <w:rPr>
          <w:rFonts w:hint="default" w:ascii="Times New Roman" w:hAnsi="Times New Roman" w:cs="Times New Roman"/>
          <w:sz w:val="24"/>
          <w:szCs w:val="32"/>
        </w:rPr>
        <w:t>说明：</w:t>
      </w:r>
    </w:p>
    <w:p>
      <w:pPr>
        <w:spacing w:line="360" w:lineRule="auto"/>
        <w:rPr>
          <w:rFonts w:hint="default" w:ascii="Times New Roman" w:hAnsi="Times New Roman" w:cs="Times New Roman"/>
          <w:color w:val="000000"/>
          <w:sz w:val="24"/>
          <w:szCs w:val="32"/>
        </w:rPr>
      </w:pPr>
      <w:r>
        <w:rPr>
          <w:rFonts w:hint="default" w:ascii="Times New Roman" w:hAnsi="Times New Roman" w:cs="Times New Roman"/>
          <w:color w:val="000000"/>
          <w:sz w:val="24"/>
          <w:szCs w:val="32"/>
        </w:rPr>
        <w:t>1、供应商为生产企业的，出具生产企业说明。</w:t>
      </w:r>
    </w:p>
    <w:p>
      <w:pPr>
        <w:pStyle w:val="123"/>
        <w:spacing w:line="360" w:lineRule="auto"/>
        <w:ind w:left="0" w:leftChars="0" w:firstLine="0" w:firstLineChars="0"/>
        <w:jc w:val="left"/>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2、供应商不是生产企业的，由生产企业或有权的上级代理商出具的授权书；由上级代理商出具的，还需一并提供配套授权资料（可以追溯到生产企业）。</w:t>
      </w:r>
    </w:p>
    <w:p>
      <w:pPr>
        <w:spacing w:line="360" w:lineRule="auto"/>
        <w:rPr>
          <w:rFonts w:hint="default" w:ascii="Times New Roman" w:hAnsi="Times New Roman" w:cs="Times New Roman"/>
          <w:b/>
          <w:sz w:val="32"/>
          <w:szCs w:val="32"/>
        </w:rPr>
      </w:pPr>
      <w:r>
        <w:rPr>
          <w:rFonts w:hint="default" w:ascii="Times New Roman" w:hAnsi="Times New Roman" w:cs="Times New Roman"/>
          <w:b/>
          <w:sz w:val="32"/>
          <w:szCs w:val="32"/>
        </w:rPr>
        <w:br w:type="page"/>
      </w:r>
      <w:r>
        <w:rPr>
          <w:rFonts w:hint="default" w:ascii="Times New Roman" w:hAnsi="Times New Roman" w:cs="Times New Roman"/>
          <w:b/>
          <w:sz w:val="28"/>
          <w:szCs w:val="28"/>
        </w:rPr>
        <w:t>格式6</w:t>
      </w: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产品资料</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rPr>
        <w:t>附：</w:t>
      </w:r>
    </w:p>
    <w:p>
      <w:pPr>
        <w:spacing w:line="360" w:lineRule="auto"/>
        <w:rPr>
          <w:rFonts w:hint="default" w:ascii="Times New Roman" w:hAnsi="Times New Roman" w:cs="Times New Roman"/>
          <w:b/>
          <w:sz w:val="28"/>
          <w:szCs w:val="28"/>
        </w:rPr>
      </w:pPr>
      <w:r>
        <w:rPr>
          <w:rFonts w:hint="default" w:ascii="Times New Roman" w:hAnsi="Times New Roman" w:cs="Times New Roman"/>
          <w:b/>
          <w:sz w:val="28"/>
          <w:szCs w:val="28"/>
        </w:rPr>
        <w:t>1、医疗器械备案凭证、注册证（包括登记表、附页）复印件（产品纳入医疗器械管理的提供）</w:t>
      </w:r>
    </w:p>
    <w:p>
      <w:pPr>
        <w:widowControl/>
        <w:adjustRightInd w:val="0"/>
        <w:snapToGrid w:val="0"/>
        <w:spacing w:before="120" w:beforeLines="50" w:line="360" w:lineRule="auto"/>
        <w:jc w:val="left"/>
        <w:rPr>
          <w:rFonts w:hint="default" w:ascii="Times New Roman" w:hAnsi="Times New Roman" w:cs="Times New Roman"/>
          <w:b/>
          <w:sz w:val="28"/>
          <w:szCs w:val="28"/>
        </w:rPr>
      </w:pPr>
      <w:r>
        <w:rPr>
          <w:rFonts w:hint="default" w:ascii="Times New Roman" w:hAnsi="Times New Roman" w:cs="Times New Roman"/>
          <w:b/>
          <w:sz w:val="28"/>
          <w:szCs w:val="28"/>
        </w:rPr>
        <w:t>2、产品有效登记或注册证书复印件</w:t>
      </w:r>
    </w:p>
    <w:p>
      <w:pPr>
        <w:jc w:val="center"/>
        <w:rPr>
          <w:rFonts w:hint="default" w:ascii="Times New Roman" w:hAnsi="Times New Roman" w:cs="Times New Roman"/>
          <w:b/>
          <w:sz w:val="22"/>
          <w:szCs w:val="22"/>
        </w:rPr>
      </w:pPr>
    </w:p>
    <w:p>
      <w:pPr>
        <w:rPr>
          <w:rFonts w:hint="default" w:ascii="Times New Roman" w:hAnsi="Times New Roman" w:cs="Times New Roman"/>
          <w:b/>
          <w:sz w:val="24"/>
        </w:rPr>
        <w:sectPr>
          <w:pgSz w:w="11906" w:h="16838"/>
          <w:pgMar w:top="1803" w:right="1440" w:bottom="1803" w:left="1440" w:header="737" w:footer="567" w:gutter="0"/>
          <w:paperSrc w:first="1" w:other="1"/>
          <w:pgNumType w:fmt="decimal"/>
          <w:cols w:space="720" w:num="1"/>
          <w:docGrid w:linePitch="312" w:charSpace="0"/>
        </w:sectPr>
      </w:pPr>
    </w:p>
    <w:p>
      <w:pPr>
        <w:rPr>
          <w:rFonts w:hint="eastAsia" w:ascii="宋体" w:hAnsi="宋体" w:cs="宋体"/>
          <w:b/>
          <w:sz w:val="28"/>
          <w:szCs w:val="28"/>
          <w:highlight w:val="none"/>
        </w:rPr>
      </w:pPr>
      <w:r>
        <w:rPr>
          <w:rFonts w:hint="eastAsia" w:ascii="宋体" w:hAnsi="宋体" w:cs="宋体"/>
          <w:b/>
          <w:sz w:val="28"/>
          <w:szCs w:val="28"/>
          <w:highlight w:val="none"/>
          <w:lang w:val="en-US" w:eastAsia="zh-CN"/>
        </w:rPr>
        <w:t>格式7</w:t>
      </w:r>
      <w:r>
        <w:rPr>
          <w:rFonts w:hint="eastAsia" w:ascii="宋体" w:hAnsi="宋体" w:cs="宋体"/>
          <w:b/>
          <w:sz w:val="28"/>
          <w:szCs w:val="28"/>
          <w:highlight w:val="none"/>
        </w:rPr>
        <w:t>分类界定证明（如有）</w:t>
      </w:r>
    </w:p>
    <w:p>
      <w:pPr>
        <w:rPr>
          <w:rFonts w:hint="eastAsia" w:ascii="宋体" w:hAnsi="宋体" w:cs="宋体"/>
          <w:b/>
          <w:sz w:val="28"/>
          <w:szCs w:val="28"/>
          <w:highlight w:val="none"/>
        </w:rPr>
      </w:pPr>
      <w:r>
        <w:rPr>
          <w:rFonts w:hint="eastAsia" w:ascii="宋体" w:hAnsi="宋体" w:cs="宋体"/>
          <w:b/>
          <w:sz w:val="28"/>
          <w:szCs w:val="28"/>
          <w:highlight w:val="none"/>
        </w:rPr>
        <w:t>附：</w:t>
      </w:r>
    </w:p>
    <w:p>
      <w:pPr>
        <w:spacing w:line="360" w:lineRule="auto"/>
        <w:rPr>
          <w:rFonts w:hint="eastAsia" w:ascii="宋体" w:hAnsi="宋体" w:cs="宋体"/>
          <w:highlight w:val="none"/>
        </w:rPr>
      </w:pPr>
    </w:p>
    <w:p>
      <w:pPr>
        <w:spacing w:line="360" w:lineRule="auto"/>
        <w:jc w:val="left"/>
        <w:rPr>
          <w:rFonts w:hint="eastAsia" w:ascii="Times New Roman" w:hAnsi="Times New Roman" w:eastAsia="宋体" w:cs="Times New Roman"/>
          <w:sz w:val="24"/>
        </w:rPr>
      </w:pPr>
      <w:r>
        <w:rPr>
          <w:rFonts w:hint="eastAsia" w:ascii="Times New Roman" w:hAnsi="Times New Roman" w:eastAsia="宋体" w:cs="Times New Roman"/>
          <w:sz w:val="24"/>
        </w:rPr>
        <w:t>所投产品如不属于医疗器械管理</w:t>
      </w:r>
      <w:r>
        <w:rPr>
          <w:rFonts w:hint="eastAsia" w:ascii="Times New Roman" w:hAnsi="Times New Roman" w:eastAsia="宋体" w:cs="Times New Roman"/>
          <w:sz w:val="24"/>
          <w:lang w:val="en-US" w:eastAsia="zh-CN"/>
        </w:rPr>
        <w:t>的</w:t>
      </w:r>
      <w:r>
        <w:rPr>
          <w:rFonts w:hint="eastAsia" w:ascii="Times New Roman" w:hAnsi="Times New Roman" w:eastAsia="宋体" w:cs="Times New Roman"/>
          <w:sz w:val="24"/>
        </w:rPr>
        <w:t>，需提供相应的分类界定证明</w:t>
      </w:r>
      <w:r>
        <w:rPr>
          <w:rFonts w:hint="eastAsia" w:ascii="Times New Roman" w:hAnsi="Times New Roman" w:eastAsia="宋体" w:cs="Times New Roman"/>
          <w:sz w:val="24"/>
          <w:lang w:val="en-US" w:eastAsia="zh-CN"/>
        </w:rPr>
        <w:t>及相应的生产证明资料和产品资料</w:t>
      </w:r>
      <w:r>
        <w:rPr>
          <w:rFonts w:hint="eastAsia" w:ascii="Times New Roman" w:hAnsi="Times New Roman" w:eastAsia="宋体" w:cs="Times New Roman"/>
          <w:sz w:val="24"/>
        </w:rPr>
        <w:t>。</w:t>
      </w:r>
    </w:p>
    <w:p>
      <w:pPr>
        <w:spacing w:line="360" w:lineRule="auto"/>
        <w:jc w:val="left"/>
        <w:rPr>
          <w:rFonts w:hint="default" w:ascii="Times New Roman" w:hAnsi="Times New Roman" w:cs="Times New Roman"/>
          <w:b/>
          <w:sz w:val="28"/>
          <w:szCs w:val="28"/>
        </w:rPr>
        <w:sectPr>
          <w:pgSz w:w="11906" w:h="16838"/>
          <w:pgMar w:top="1803" w:right="1440" w:bottom="1803" w:left="1440" w:header="737" w:footer="567" w:gutter="0"/>
          <w:paperSrc w:first="1" w:other="1"/>
          <w:pgNumType w:fmt="decimal"/>
          <w:cols w:space="720" w:num="1"/>
          <w:docGrid w:linePitch="312" w:charSpace="0"/>
        </w:sectPr>
      </w:pPr>
    </w:p>
    <w:p>
      <w:pPr>
        <w:pStyle w:val="53"/>
        <w:rPr>
          <w:rFonts w:hint="default"/>
        </w:rPr>
      </w:pPr>
    </w:p>
    <w:p>
      <w:pPr>
        <w:spacing w:before="120" w:beforeLines="50" w:after="120" w:afterLines="50" w:line="276" w:lineRule="auto"/>
        <w:jc w:val="center"/>
        <w:rPr>
          <w:rFonts w:hint="default" w:ascii="Times New Roman" w:hAnsi="Times New Roman" w:cs="Times New Roman"/>
          <w:b/>
          <w:sz w:val="24"/>
        </w:rPr>
      </w:pPr>
      <w:r>
        <w:rPr>
          <w:rFonts w:hint="default" w:ascii="Times New Roman" w:hAnsi="Times New Roman" w:cs="Times New Roman"/>
          <w:b/>
          <w:sz w:val="28"/>
          <w:szCs w:val="28"/>
          <w:lang w:val="en-US" w:eastAsia="zh-CN"/>
        </w:rPr>
        <w:t>第二部分、</w:t>
      </w:r>
      <w:r>
        <w:rPr>
          <w:rFonts w:hint="default" w:ascii="Times New Roman" w:hAnsi="Times New Roman" w:cs="Times New Roman"/>
          <w:b/>
          <w:sz w:val="28"/>
          <w:szCs w:val="28"/>
        </w:rPr>
        <w:t>业绩</w:t>
      </w:r>
    </w:p>
    <w:p>
      <w:pPr>
        <w:spacing w:line="360" w:lineRule="auto"/>
        <w:ind w:firstLine="480" w:firstLineChars="200"/>
        <w:jc w:val="left"/>
        <w:rPr>
          <w:rFonts w:hint="default" w:ascii="Times New Roman" w:hAnsi="Times New Roman" w:cs="Times New Roman"/>
          <w:b/>
          <w:sz w:val="28"/>
          <w:szCs w:val="28"/>
        </w:rPr>
      </w:pPr>
      <w:r>
        <w:rPr>
          <w:rFonts w:hint="default" w:ascii="Times New Roman" w:hAnsi="Times New Roman" w:eastAsia="宋体" w:cs="Times New Roman"/>
          <w:sz w:val="24"/>
        </w:rPr>
        <w:t>在本项目入围遴选公告发布之日的前</w:t>
      </w:r>
      <w:r>
        <w:rPr>
          <w:rFonts w:hint="eastAsia" w:cs="Times New Roman"/>
          <w:sz w:val="24"/>
          <w:lang w:val="en-US" w:eastAsia="zh-CN"/>
        </w:rPr>
        <w:t>36</w:t>
      </w:r>
      <w:r>
        <w:rPr>
          <w:rFonts w:hint="default" w:ascii="Times New Roman" w:hAnsi="Times New Roman" w:eastAsia="宋体" w:cs="Times New Roman"/>
          <w:sz w:val="24"/>
        </w:rPr>
        <w:t>个月内，具备所投同品牌相同产品</w:t>
      </w:r>
      <w:r>
        <w:rPr>
          <w:rFonts w:hint="eastAsia" w:ascii="宋体" w:hAnsi="宋体" w:eastAsia="宋体" w:cs="宋体"/>
          <w:color w:val="auto"/>
          <w:sz w:val="24"/>
          <w:szCs w:val="24"/>
          <w:highlight w:val="none"/>
        </w:rPr>
        <w:t>三</w:t>
      </w:r>
      <w:r>
        <w:rPr>
          <w:rFonts w:hint="eastAsia" w:ascii="宋体" w:hAnsi="宋体" w:eastAsia="宋体" w:cs="宋体"/>
          <w:color w:val="auto"/>
          <w:sz w:val="24"/>
          <w:szCs w:val="24"/>
          <w:highlight w:val="none"/>
          <w:lang w:val="en-US" w:eastAsia="zh-CN"/>
        </w:rPr>
        <w:t>级及以上</w:t>
      </w:r>
      <w:r>
        <w:rPr>
          <w:rFonts w:hint="eastAsia" w:ascii="宋体" w:hAnsi="宋体" w:eastAsia="宋体" w:cs="宋体"/>
          <w:color w:val="auto"/>
          <w:sz w:val="24"/>
          <w:szCs w:val="24"/>
          <w:highlight w:val="none"/>
        </w:rPr>
        <w:t>医院使用</w:t>
      </w:r>
      <w:r>
        <w:rPr>
          <w:rFonts w:hint="eastAsia" w:ascii="宋体" w:hAnsi="宋体" w:eastAsia="宋体" w:cs="宋体"/>
          <w:color w:val="auto"/>
          <w:sz w:val="24"/>
          <w:szCs w:val="24"/>
          <w:highlight w:val="none"/>
          <w:lang w:val="en-US" w:eastAsia="zh-CN"/>
        </w:rPr>
        <w:t>业绩</w:t>
      </w:r>
      <w:r>
        <w:rPr>
          <w:rFonts w:hint="eastAsia" w:ascii="宋体" w:hAnsi="宋体" w:eastAsia="宋体" w:cs="宋体"/>
          <w:color w:val="auto"/>
          <w:sz w:val="24"/>
          <w:szCs w:val="24"/>
          <w:highlight w:val="none"/>
        </w:rPr>
        <w:t>（需提供在用医院联系清单，供货合同或供货发票</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color w:val="auto"/>
          <w:sz w:val="24"/>
          <w:szCs w:val="24"/>
          <w:highlight w:val="none"/>
        </w:rPr>
        <w:t>）</w:t>
      </w:r>
    </w:p>
    <w:p>
      <w:pPr>
        <w:pStyle w:val="17"/>
        <w:rPr>
          <w:rFonts w:hint="default" w:ascii="Times New Roman" w:hAnsi="Times New Roman" w:cs="Times New Roman"/>
          <w:b/>
          <w:sz w:val="28"/>
          <w:szCs w:val="28"/>
        </w:rPr>
      </w:pPr>
    </w:p>
    <w:p>
      <w:pPr>
        <w:pStyle w:val="17"/>
        <w:rPr>
          <w:rFonts w:hint="default" w:ascii="Times New Roman" w:hAnsi="Times New Roman" w:cs="Times New Roman"/>
          <w:b/>
          <w:sz w:val="28"/>
          <w:szCs w:val="28"/>
        </w:rPr>
      </w:pPr>
    </w:p>
    <w:p>
      <w:pPr>
        <w:spacing w:line="360" w:lineRule="auto"/>
        <w:jc w:val="left"/>
        <w:rPr>
          <w:rFonts w:hint="default" w:ascii="Times New Roman" w:hAnsi="Times New Roman" w:cs="Times New Roman"/>
          <w:b/>
          <w:sz w:val="28"/>
          <w:szCs w:val="28"/>
        </w:rPr>
      </w:pPr>
    </w:p>
    <w:p>
      <w:pPr>
        <w:spacing w:beforeLines="50" w:afterLines="50" w:line="276" w:lineRule="auto"/>
        <w:jc w:val="center"/>
        <w:rPr>
          <w:rFonts w:hint="default" w:ascii="Times New Roman" w:hAnsi="Times New Roman" w:cs="Times New Roman"/>
          <w:b/>
          <w:sz w:val="28"/>
          <w:szCs w:val="28"/>
        </w:rPr>
      </w:pPr>
    </w:p>
    <w:p>
      <w:pPr>
        <w:pStyle w:val="17"/>
        <w:jc w:val="center"/>
        <w:rPr>
          <w:rFonts w:hint="default" w:ascii="Times New Roman" w:hAnsi="Times New Roman" w:eastAsia="宋体" w:cs="Times New Roman"/>
          <w:b/>
          <w:sz w:val="28"/>
          <w:szCs w:val="28"/>
          <w:lang w:val="en-US" w:eastAsia="zh-CN"/>
        </w:rPr>
      </w:pPr>
      <w:r>
        <w:rPr>
          <w:rFonts w:hint="default" w:ascii="Times New Roman" w:hAnsi="Times New Roman" w:cs="Times New Roman"/>
          <w:b/>
          <w:sz w:val="28"/>
          <w:szCs w:val="28"/>
        </w:rPr>
        <w:t>第三部分、</w:t>
      </w:r>
      <w:r>
        <w:rPr>
          <w:rFonts w:hint="eastAsia" w:ascii="Times New Roman" w:hAnsi="Times New Roman" w:eastAsia="宋体" w:cs="Times New Roman"/>
          <w:b/>
          <w:kern w:val="2"/>
          <w:sz w:val="28"/>
          <w:szCs w:val="28"/>
          <w:lang w:val="en-US" w:eastAsia="zh-CN" w:bidi="ar-SA"/>
        </w:rPr>
        <w:t>配送服务方案</w:t>
      </w:r>
    </w:p>
    <w:p>
      <w:pPr>
        <w:spacing w:beforeLines="50" w:afterLines="50" w:line="276" w:lineRule="auto"/>
        <w:jc w:val="left"/>
        <w:rPr>
          <w:rFonts w:hint="default" w:ascii="Times New Roman" w:hAnsi="Times New Roman" w:cs="Times New Roman"/>
        </w:rPr>
      </w:pPr>
    </w:p>
    <w:p>
      <w:pPr>
        <w:spacing w:line="360" w:lineRule="auto"/>
        <w:ind w:firstLine="480" w:firstLineChars="20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供应商提供配送服务方案，格式自拟。</w:t>
      </w:r>
    </w:p>
    <w:p>
      <w:pPr>
        <w:spacing w:beforeLines="50" w:afterLines="50" w:line="276" w:lineRule="auto"/>
        <w:jc w:val="left"/>
        <w:rPr>
          <w:rFonts w:hint="default" w:ascii="Times New Roman" w:hAnsi="Times New Roman" w:cs="Times New Roman"/>
        </w:rPr>
      </w:pPr>
    </w:p>
    <w:p>
      <w:pPr>
        <w:spacing w:line="360" w:lineRule="auto"/>
        <w:jc w:val="left"/>
        <w:rPr>
          <w:rFonts w:hint="default" w:ascii="Times New Roman" w:hAnsi="Times New Roman" w:cs="Times New Roman"/>
          <w:b/>
          <w:sz w:val="28"/>
          <w:szCs w:val="28"/>
        </w:rPr>
      </w:pPr>
    </w:p>
    <w:p>
      <w:pPr>
        <w:spacing w:line="360" w:lineRule="auto"/>
        <w:jc w:val="left"/>
        <w:rPr>
          <w:rFonts w:hint="default" w:ascii="Times New Roman" w:hAnsi="Times New Roman" w:cs="Times New Roman"/>
          <w:b/>
          <w:sz w:val="28"/>
          <w:szCs w:val="28"/>
        </w:rPr>
      </w:pPr>
    </w:p>
    <w:p>
      <w:pPr>
        <w:spacing w:line="360" w:lineRule="auto"/>
        <w:jc w:val="left"/>
        <w:rPr>
          <w:rFonts w:hint="default" w:ascii="Times New Roman" w:hAnsi="Times New Roman" w:cs="Times New Roman"/>
          <w:b/>
          <w:sz w:val="28"/>
          <w:szCs w:val="28"/>
        </w:rPr>
      </w:pPr>
    </w:p>
    <w:p>
      <w:pPr>
        <w:pStyle w:val="17"/>
        <w:rPr>
          <w:rFonts w:hint="default" w:ascii="Times New Roman" w:hAnsi="Times New Roman" w:cs="Times New Roman"/>
          <w:b/>
          <w:sz w:val="28"/>
          <w:szCs w:val="28"/>
        </w:rPr>
      </w:pPr>
    </w:p>
    <w:p>
      <w:pPr>
        <w:pStyle w:val="17"/>
        <w:rPr>
          <w:rFonts w:hint="default" w:ascii="Times New Roman" w:hAnsi="Times New Roman" w:cs="Times New Roman"/>
          <w:b/>
          <w:sz w:val="28"/>
          <w:szCs w:val="28"/>
        </w:rPr>
      </w:pPr>
    </w:p>
    <w:p>
      <w:pPr>
        <w:pStyle w:val="17"/>
        <w:rPr>
          <w:rFonts w:hint="default" w:ascii="Times New Roman" w:hAnsi="Times New Roman" w:cs="Times New Roman"/>
          <w:b/>
          <w:sz w:val="28"/>
          <w:szCs w:val="28"/>
        </w:rPr>
        <w:sectPr>
          <w:pgSz w:w="11906" w:h="16838"/>
          <w:pgMar w:top="1803" w:right="1440" w:bottom="1803" w:left="1440" w:header="737" w:footer="567" w:gutter="0"/>
          <w:paperSrc w:first="1" w:other="1"/>
          <w:pgNumType w:fmt="decimal"/>
          <w:cols w:space="720" w:num="1"/>
          <w:docGrid w:linePitch="312" w:charSpace="0"/>
        </w:sectPr>
      </w:pPr>
    </w:p>
    <w:p>
      <w:pPr>
        <w:spacing w:line="360"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第四部分、报价承诺</w:t>
      </w:r>
    </w:p>
    <w:p>
      <w:pPr>
        <w:spacing w:line="360" w:lineRule="auto"/>
        <w:jc w:val="left"/>
        <w:rPr>
          <w:rFonts w:hint="default" w:ascii="Times New Roman" w:hAnsi="Times New Roman" w:cs="Times New Roman"/>
          <w:b/>
          <w:sz w:val="28"/>
          <w:szCs w:val="28"/>
        </w:rPr>
      </w:pPr>
      <w:r>
        <w:rPr>
          <w:rFonts w:hint="default" w:ascii="Times New Roman" w:hAnsi="Times New Roman" w:cs="Times New Roman"/>
          <w:b/>
          <w:sz w:val="28"/>
          <w:szCs w:val="28"/>
        </w:rPr>
        <w:t>格式</w:t>
      </w:r>
      <w:r>
        <w:rPr>
          <w:rFonts w:hint="eastAsia" w:ascii="Times New Roman" w:hAnsi="Times New Roman" w:cs="Times New Roman"/>
          <w:b/>
          <w:sz w:val="28"/>
          <w:szCs w:val="28"/>
          <w:lang w:val="en-US" w:eastAsia="zh-CN"/>
        </w:rPr>
        <w:t>8</w:t>
      </w:r>
    </w:p>
    <w:p>
      <w:pPr>
        <w:spacing w:line="360" w:lineRule="auto"/>
        <w:jc w:val="center"/>
        <w:rPr>
          <w:rFonts w:hint="default" w:ascii="Times New Roman" w:hAnsi="Times New Roman" w:cs="Times New Roman"/>
          <w:b/>
          <w:szCs w:val="21"/>
        </w:rPr>
      </w:pPr>
      <w:r>
        <w:rPr>
          <w:rFonts w:hint="default" w:ascii="Times New Roman" w:hAnsi="Times New Roman" w:cs="Times New Roman"/>
          <w:b/>
          <w:sz w:val="28"/>
          <w:szCs w:val="28"/>
        </w:rPr>
        <w:t>产品报价承诺</w:t>
      </w:r>
    </w:p>
    <w:p>
      <w:pPr>
        <w:spacing w:line="360" w:lineRule="auto"/>
        <w:rPr>
          <w:rFonts w:hint="default" w:ascii="Times New Roman" w:hAnsi="Times New Roman" w:cs="Times New Roman"/>
          <w:b/>
          <w:sz w:val="24"/>
        </w:rPr>
      </w:pPr>
    </w:p>
    <w:p>
      <w:pPr>
        <w:spacing w:line="360" w:lineRule="auto"/>
        <w:rPr>
          <w:rFonts w:hint="default" w:ascii="Times New Roman" w:hAnsi="Times New Roman" w:cs="Times New Roman"/>
          <w:sz w:val="24"/>
        </w:rPr>
      </w:pPr>
      <w:r>
        <w:rPr>
          <w:rFonts w:hint="default" w:ascii="Times New Roman" w:hAnsi="Times New Roman" w:cs="Times New Roman"/>
          <w:sz w:val="24"/>
        </w:rPr>
        <w:t>致：（采购人）：</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我公司参与</w:t>
      </w:r>
      <w:r>
        <w:rPr>
          <w:rFonts w:hint="eastAsia" w:ascii="Times New Roman" w:hAnsi="Times New Roman" w:cs="Times New Roman"/>
          <w:sz w:val="24"/>
          <w:lang w:eastAsia="zh-CN"/>
        </w:rPr>
        <w:t>娄底市中心医院耗材入围遴选项目</w:t>
      </w:r>
      <w:r>
        <w:rPr>
          <w:rFonts w:hint="default" w:ascii="Times New Roman" w:hAnsi="Times New Roman" w:cs="Times New Roman"/>
          <w:sz w:val="24"/>
        </w:rPr>
        <w:t>，针对入围后的实际供货价格，我公司郑重承诺：</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1、所投</w:t>
      </w:r>
      <w:r>
        <w:rPr>
          <w:rFonts w:hint="eastAsia" w:cs="Times New Roman"/>
          <w:sz w:val="24"/>
          <w:lang w:val="en-US" w:eastAsia="zh-CN"/>
        </w:rPr>
        <w:t>产品</w:t>
      </w:r>
      <w:r>
        <w:rPr>
          <w:rFonts w:hint="default" w:ascii="Times New Roman" w:hAnsi="Times New Roman" w:cs="Times New Roman"/>
          <w:sz w:val="24"/>
        </w:rPr>
        <w:t>申报价格不得高于</w:t>
      </w:r>
      <w:r>
        <w:rPr>
          <w:rFonts w:hint="eastAsia" w:ascii="Times New Roman" w:hAnsi="Times New Roman" w:cs="Times New Roman"/>
          <w:sz w:val="24"/>
          <w:lang w:val="en-US" w:eastAsia="zh-CN"/>
        </w:rPr>
        <w:t>湖南</w:t>
      </w:r>
      <w:r>
        <w:rPr>
          <w:rFonts w:hint="default" w:ascii="Times New Roman" w:hAnsi="Times New Roman" w:cs="Times New Roman"/>
          <w:sz w:val="24"/>
        </w:rPr>
        <w:t>省阳光采购挂网（备案）价格</w:t>
      </w:r>
      <w:r>
        <w:rPr>
          <w:rFonts w:hint="eastAsia" w:cs="Times New Roman"/>
          <w:sz w:val="24"/>
          <w:lang w:val="en-US" w:eastAsia="zh-CN"/>
        </w:rPr>
        <w:t>或娄底医保平台</w:t>
      </w:r>
      <w:r>
        <w:rPr>
          <w:rFonts w:hint="default" w:ascii="Times New Roman" w:hAnsi="Times New Roman" w:cs="Times New Roman"/>
          <w:sz w:val="24"/>
        </w:rPr>
        <w:t>挂网（备案）价格；</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2、所投</w:t>
      </w:r>
      <w:r>
        <w:rPr>
          <w:rFonts w:hint="eastAsia" w:cs="Times New Roman"/>
          <w:sz w:val="24"/>
          <w:lang w:val="en-US" w:eastAsia="zh-CN"/>
        </w:rPr>
        <w:t>产品申报</w:t>
      </w:r>
      <w:r>
        <w:rPr>
          <w:rFonts w:hint="default" w:ascii="Times New Roman" w:hAnsi="Times New Roman" w:cs="Times New Roman"/>
          <w:sz w:val="24"/>
        </w:rPr>
        <w:t>价格</w:t>
      </w:r>
      <w:r>
        <w:rPr>
          <w:rFonts w:hint="eastAsia" w:cs="Times New Roman"/>
          <w:sz w:val="24"/>
          <w:lang w:val="en-US" w:eastAsia="zh-CN"/>
        </w:rPr>
        <w:t>为湖南省三级及以上医院中的最低销售价格</w:t>
      </w:r>
      <w:r>
        <w:rPr>
          <w:rFonts w:hint="default" w:ascii="Times New Roman" w:hAnsi="Times New Roman" w:cs="Times New Roman"/>
          <w:sz w:val="24"/>
        </w:rPr>
        <w:t>；</w:t>
      </w:r>
    </w:p>
    <w:p>
      <w:pPr>
        <w:spacing w:line="360" w:lineRule="auto"/>
        <w:ind w:firstLine="480" w:firstLineChars="200"/>
        <w:rPr>
          <w:rFonts w:hint="default" w:ascii="Times New Roman" w:hAnsi="Times New Roman" w:cs="Times New Roman"/>
          <w:sz w:val="24"/>
          <w:lang w:val="en-US"/>
        </w:rPr>
      </w:pPr>
      <w:r>
        <w:rPr>
          <w:rFonts w:hint="default" w:ascii="Times New Roman" w:hAnsi="Times New Roman" w:cs="Times New Roman"/>
          <w:sz w:val="24"/>
        </w:rPr>
        <w:t>如违反报价承诺，</w:t>
      </w:r>
      <w:r>
        <w:rPr>
          <w:rFonts w:hint="eastAsia" w:cs="Times New Roman"/>
          <w:sz w:val="24"/>
          <w:lang w:val="en-US" w:eastAsia="zh-CN"/>
        </w:rPr>
        <w:t>自愿按照贵院所询的同类产品最低价格进行销售配送，并接受贵院扣除供货以来配送金额的差价。</w:t>
      </w:r>
    </w:p>
    <w:p>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本承诺有效期限涵盖</w:t>
      </w:r>
      <w:r>
        <w:rPr>
          <w:rFonts w:hint="eastAsia" w:cs="Times New Roman"/>
          <w:sz w:val="24"/>
          <w:lang w:val="en-US" w:eastAsia="zh-CN"/>
        </w:rPr>
        <w:t>与贵院</w:t>
      </w:r>
      <w:r>
        <w:rPr>
          <w:rFonts w:hint="default" w:ascii="Times New Roman" w:hAnsi="Times New Roman" w:cs="Times New Roman"/>
          <w:sz w:val="24"/>
        </w:rPr>
        <w:t>采购</w:t>
      </w:r>
      <w:r>
        <w:rPr>
          <w:rFonts w:hint="eastAsia" w:cs="Times New Roman"/>
          <w:sz w:val="24"/>
          <w:lang w:val="en-US" w:eastAsia="zh-CN"/>
        </w:rPr>
        <w:t>配送的合同整个</w:t>
      </w:r>
      <w:r>
        <w:rPr>
          <w:rFonts w:hint="default" w:ascii="Times New Roman" w:hAnsi="Times New Roman" w:cs="Times New Roman"/>
          <w:sz w:val="24"/>
        </w:rPr>
        <w:t>周期。</w:t>
      </w:r>
    </w:p>
    <w:p>
      <w:pPr>
        <w:spacing w:line="360" w:lineRule="auto"/>
        <w:ind w:firstLine="480" w:firstLineChars="200"/>
        <w:rPr>
          <w:rFonts w:hint="default" w:ascii="Times New Roman" w:hAnsi="Times New Roman" w:cs="Times New Roman"/>
          <w:sz w:val="24"/>
        </w:rPr>
      </w:pPr>
    </w:p>
    <w:p>
      <w:pPr>
        <w:spacing w:line="360" w:lineRule="auto"/>
        <w:rPr>
          <w:rFonts w:hint="default" w:ascii="Times New Roman" w:hAnsi="Times New Roman" w:cs="Times New Roman"/>
          <w:sz w:val="24"/>
        </w:rPr>
      </w:pPr>
    </w:p>
    <w:p>
      <w:pPr>
        <w:snapToGrid w:val="0"/>
        <w:spacing w:line="360" w:lineRule="auto"/>
        <w:ind w:right="420" w:firstLine="480" w:firstLineChars="200"/>
        <w:jc w:val="right"/>
        <w:rPr>
          <w:rFonts w:hint="default" w:ascii="Times New Roman" w:hAnsi="Times New Roman" w:cs="Times New Roman"/>
          <w:sz w:val="24"/>
        </w:rPr>
      </w:pPr>
      <w:r>
        <w:rPr>
          <w:rFonts w:hint="default" w:ascii="Times New Roman" w:hAnsi="Times New Roman" w:cs="Times New Roman"/>
          <w:sz w:val="24"/>
        </w:rPr>
        <w:t>供应商：</w:t>
      </w:r>
      <w:r>
        <w:rPr>
          <w:rFonts w:hint="default" w:ascii="Times New Roman" w:hAnsi="Times New Roman" w:cs="Times New Roman"/>
          <w:sz w:val="24"/>
          <w:u w:val="single"/>
        </w:rPr>
        <w:t xml:space="preserve">                       </w:t>
      </w:r>
      <w:r>
        <w:rPr>
          <w:rFonts w:hint="default" w:ascii="Times New Roman" w:hAnsi="Times New Roman" w:cs="Times New Roman"/>
          <w:sz w:val="24"/>
        </w:rPr>
        <w:t>（单位盖章）</w:t>
      </w:r>
    </w:p>
    <w:p>
      <w:pPr>
        <w:snapToGrid w:val="0"/>
        <w:spacing w:line="360" w:lineRule="auto"/>
        <w:ind w:right="420" w:firstLine="480" w:firstLineChars="200"/>
        <w:jc w:val="right"/>
        <w:rPr>
          <w:rFonts w:hint="default" w:ascii="Times New Roman" w:hAnsi="Times New Roman" w:cs="Times New Roman"/>
          <w:sz w:val="24"/>
        </w:rPr>
      </w:pPr>
    </w:p>
    <w:p>
      <w:pPr>
        <w:snapToGrid w:val="0"/>
        <w:spacing w:line="360" w:lineRule="auto"/>
        <w:ind w:right="420" w:firstLine="480" w:firstLineChars="200"/>
        <w:jc w:val="right"/>
        <w:rPr>
          <w:rFonts w:hint="default" w:ascii="Times New Roman" w:hAnsi="Times New Roman" w:cs="Times New Roman"/>
          <w:sz w:val="24"/>
        </w:rPr>
      </w:pPr>
      <w:r>
        <w:rPr>
          <w:rFonts w:hint="default" w:ascii="Times New Roman" w:hAnsi="Times New Roman" w:cs="Times New Roman"/>
          <w:sz w:val="24"/>
        </w:rPr>
        <w:t>法定代表人或其授权委托人：</w:t>
      </w:r>
      <w:r>
        <w:rPr>
          <w:rFonts w:hint="default" w:ascii="Times New Roman" w:hAnsi="Times New Roman" w:cs="Times New Roman"/>
          <w:sz w:val="24"/>
          <w:u w:val="single"/>
        </w:rPr>
        <w:t xml:space="preserve">         </w:t>
      </w:r>
      <w:r>
        <w:rPr>
          <w:rFonts w:hint="default" w:ascii="Times New Roman" w:hAnsi="Times New Roman" w:cs="Times New Roman"/>
          <w:sz w:val="24"/>
        </w:rPr>
        <w:t>（签字）</w:t>
      </w:r>
    </w:p>
    <w:p>
      <w:pPr>
        <w:spacing w:line="360" w:lineRule="auto"/>
        <w:ind w:firstLine="120" w:firstLineChars="50"/>
        <w:jc w:val="left"/>
        <w:rPr>
          <w:rFonts w:hint="default" w:ascii="Times New Roman" w:hAnsi="Times New Roman" w:cs="Times New Roman"/>
          <w:sz w:val="24"/>
        </w:rPr>
      </w:pPr>
    </w:p>
    <w:p>
      <w:pPr>
        <w:spacing w:line="360" w:lineRule="auto"/>
        <w:jc w:val="right"/>
        <w:rPr>
          <w:rFonts w:hint="default" w:ascii="Times New Roman" w:hAnsi="Times New Roman" w:cs="Times New Roman"/>
          <w:sz w:val="24"/>
        </w:rPr>
      </w:pPr>
      <w:r>
        <w:rPr>
          <w:rFonts w:hint="default" w:ascii="Times New Roman" w:hAnsi="Times New Roman" w:cs="Times New Roman"/>
          <w:sz w:val="24"/>
        </w:rPr>
        <w:t xml:space="preserve">                日期：</w:t>
      </w:r>
      <w:r>
        <w:rPr>
          <w:rFonts w:hint="default" w:ascii="Times New Roman" w:hAnsi="Times New Roman" w:cs="Times New Roman"/>
          <w:sz w:val="24"/>
          <w:u w:val="single"/>
        </w:rPr>
        <w:t xml:space="preserve">       </w:t>
      </w:r>
      <w:r>
        <w:rPr>
          <w:rFonts w:hint="default" w:ascii="Times New Roman" w:hAnsi="Times New Roman" w:cs="Times New Roman"/>
          <w:sz w:val="24"/>
        </w:rPr>
        <w:t>年</w:t>
      </w:r>
      <w:r>
        <w:rPr>
          <w:rFonts w:hint="default" w:ascii="Times New Roman" w:hAnsi="Times New Roman" w:cs="Times New Roman"/>
          <w:sz w:val="24"/>
          <w:u w:val="single"/>
        </w:rPr>
        <w:t xml:space="preserve">       </w:t>
      </w:r>
      <w:r>
        <w:rPr>
          <w:rFonts w:hint="default" w:ascii="Times New Roman" w:hAnsi="Times New Roman" w:cs="Times New Roman"/>
          <w:sz w:val="24"/>
        </w:rPr>
        <w:t>月</w:t>
      </w:r>
      <w:r>
        <w:rPr>
          <w:rFonts w:hint="default" w:ascii="Times New Roman" w:hAnsi="Times New Roman" w:cs="Times New Roman"/>
          <w:sz w:val="24"/>
          <w:u w:val="single"/>
        </w:rPr>
        <w:t xml:space="preserve">       </w:t>
      </w:r>
      <w:r>
        <w:rPr>
          <w:rFonts w:hint="default" w:ascii="Times New Roman" w:hAnsi="Times New Roman" w:cs="Times New Roman"/>
          <w:sz w:val="24"/>
        </w:rPr>
        <w:t>日</w:t>
      </w: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p>
    <w:p>
      <w:pPr>
        <w:spacing w:before="120" w:beforeLines="50" w:after="120" w:afterLines="50" w:line="276" w:lineRule="auto"/>
        <w:jc w:val="center"/>
        <w:rPr>
          <w:rFonts w:hint="default" w:ascii="Times New Roman" w:hAnsi="Times New Roman" w:cs="Times New Roman"/>
          <w:b/>
          <w:sz w:val="28"/>
          <w:szCs w:val="28"/>
        </w:rPr>
      </w:pPr>
      <w:r>
        <w:rPr>
          <w:rFonts w:hint="default" w:ascii="Times New Roman" w:hAnsi="Times New Roman" w:cs="Times New Roman"/>
          <w:b/>
          <w:sz w:val="28"/>
          <w:szCs w:val="28"/>
        </w:rPr>
        <w:t>第五部分、技术资料</w:t>
      </w:r>
    </w:p>
    <w:p>
      <w:pPr>
        <w:pStyle w:val="17"/>
        <w:ind w:firstLine="480" w:firstLineChars="200"/>
        <w:rPr>
          <w:rFonts w:hint="default" w:ascii="Times New Roman" w:hAnsi="Times New Roman" w:cs="Times New Roman"/>
        </w:rPr>
      </w:pPr>
    </w:p>
    <w:p>
      <w:pPr>
        <w:pStyle w:val="17"/>
        <w:ind w:firstLine="480" w:firstLineChars="200"/>
        <w:rPr>
          <w:rFonts w:hint="default" w:ascii="Times New Roman" w:hAnsi="Times New Roman" w:cs="Times New Roman"/>
        </w:rPr>
      </w:pPr>
      <w:r>
        <w:rPr>
          <w:rFonts w:hint="default" w:ascii="Times New Roman" w:hAnsi="Times New Roman" w:cs="Times New Roman"/>
        </w:rPr>
        <w:t>按照第四章综合评分表中技术部分的评分项上传相应产品技术资料，包括但不限于：产品彩页、品牌实力证明、临床应用反馈证明等。</w:t>
      </w:r>
    </w:p>
    <w:p>
      <w:pPr>
        <w:spacing w:before="120" w:beforeLines="50" w:after="120" w:afterLines="50" w:line="276" w:lineRule="auto"/>
        <w:jc w:val="center"/>
        <w:rPr>
          <w:rFonts w:hint="eastAsia" w:eastAsia="宋体"/>
          <w:b/>
          <w:sz w:val="24"/>
          <w:lang w:eastAsia="zh-CN"/>
        </w:rPr>
      </w:pPr>
    </w:p>
    <w:p>
      <w:pPr>
        <w:pStyle w:val="53"/>
        <w:rPr>
          <w:rFonts w:hint="eastAsia"/>
          <w:lang w:eastAsia="zh-CN"/>
        </w:rPr>
      </w:pPr>
    </w:p>
    <w:p>
      <w:pPr>
        <w:pStyle w:val="53"/>
        <w:rPr>
          <w:rFonts w:hint="eastAsia"/>
          <w:lang w:eastAsia="zh-CN"/>
        </w:rPr>
      </w:pPr>
    </w:p>
    <w:p>
      <w:pPr>
        <w:pStyle w:val="53"/>
        <w:rPr>
          <w:rFonts w:hint="eastAsia"/>
          <w:lang w:eastAsia="zh-CN"/>
        </w:rPr>
      </w:pPr>
    </w:p>
    <w:p>
      <w:pPr>
        <w:spacing w:before="120" w:beforeLines="50" w:after="120" w:afterLines="50" w:line="276" w:lineRule="auto"/>
        <w:jc w:val="center"/>
        <w:rPr>
          <w:b/>
          <w:sz w:val="28"/>
          <w:szCs w:val="28"/>
        </w:rPr>
      </w:pPr>
    </w:p>
    <w:p>
      <w:pPr>
        <w:spacing w:before="120" w:beforeLines="50" w:after="120" w:afterLines="50" w:line="276" w:lineRule="auto"/>
        <w:jc w:val="center"/>
        <w:rPr>
          <w:b/>
          <w:sz w:val="28"/>
          <w:szCs w:val="28"/>
        </w:rPr>
      </w:pPr>
    </w:p>
    <w:p>
      <w:pPr>
        <w:spacing w:before="120" w:beforeLines="50" w:after="120" w:afterLines="50" w:line="276" w:lineRule="auto"/>
        <w:jc w:val="center"/>
        <w:rPr>
          <w:b/>
          <w:sz w:val="28"/>
          <w:szCs w:val="28"/>
        </w:rPr>
        <w:sectPr>
          <w:pgSz w:w="11906" w:h="16838"/>
          <w:pgMar w:top="1803" w:right="1440" w:bottom="1803" w:left="1440" w:header="737" w:footer="567" w:gutter="0"/>
          <w:paperSrc w:first="1" w:other="1"/>
          <w:pgNumType w:fmt="decimal"/>
          <w:cols w:space="720" w:num="1"/>
          <w:docGrid w:linePitch="312" w:charSpace="0"/>
        </w:sectPr>
      </w:pPr>
    </w:p>
    <w:p>
      <w:pPr>
        <w:pStyle w:val="17"/>
      </w:pPr>
    </w:p>
    <w:p>
      <w:pPr>
        <w:numPr>
          <w:ilvl w:val="0"/>
          <w:numId w:val="2"/>
        </w:numPr>
        <w:spacing w:before="120" w:beforeLines="50" w:after="120" w:afterLines="50" w:line="276" w:lineRule="auto"/>
        <w:ind w:leftChars="0"/>
        <w:jc w:val="center"/>
        <w:outlineLvl w:val="0"/>
        <w:rPr>
          <w:rFonts w:hint="eastAsia"/>
          <w:b/>
          <w:sz w:val="28"/>
          <w:szCs w:val="28"/>
          <w:lang w:val="en-US" w:eastAsia="zh-CN"/>
        </w:rPr>
      </w:pPr>
      <w:bookmarkStart w:id="11" w:name="_Toc11496"/>
      <w:r>
        <w:rPr>
          <w:rFonts w:hint="eastAsia"/>
          <w:b/>
          <w:sz w:val="28"/>
          <w:szCs w:val="28"/>
          <w:lang w:val="en-US" w:eastAsia="zh-CN"/>
        </w:rPr>
        <w:t>采购目录</w:t>
      </w:r>
      <w:bookmarkEnd w:id="11"/>
    </w:p>
    <w:p>
      <w:pPr>
        <w:pStyle w:val="53"/>
        <w:rPr>
          <w:rFonts w:hint="eastAsia"/>
          <w:lang w:val="en-US" w:eastAsia="zh-CN"/>
        </w:rPr>
      </w:pPr>
    </w:p>
    <w:p>
      <w:pPr>
        <w:pStyle w:val="53"/>
        <w:rPr>
          <w:rFonts w:hint="eastAsia"/>
          <w:b/>
          <w:sz w:val="28"/>
          <w:szCs w:val="28"/>
          <w:lang w:val="en-US" w:eastAsia="zh-CN"/>
        </w:rPr>
      </w:pPr>
      <w:r>
        <w:rPr>
          <w:rFonts w:hint="eastAsia"/>
          <w:b/>
          <w:sz w:val="28"/>
          <w:szCs w:val="28"/>
          <w:lang w:val="en-US" w:eastAsia="zh-CN"/>
        </w:rPr>
        <w:t>第一包：腹腔镜器械</w:t>
      </w:r>
    </w:p>
    <w:tbl>
      <w:tblPr>
        <w:tblStyle w:val="43"/>
        <w:tblW w:w="8936" w:type="dxa"/>
        <w:tblInd w:w="30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8"/>
        <w:gridCol w:w="3123"/>
        <w:gridCol w:w="1636"/>
        <w:gridCol w:w="29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u w:val="none"/>
                <w:lang w:val="en-US" w:eastAsia="zh-CN" w:bidi="ar"/>
              </w:rPr>
            </w:pPr>
            <w:r>
              <w:rPr>
                <w:rFonts w:hint="eastAsia" w:ascii="宋体" w:hAnsi="宋体" w:cs="宋体"/>
                <w:b/>
                <w:bCs/>
                <w:i w:val="0"/>
                <w:iCs w:val="0"/>
                <w:color w:val="auto"/>
                <w:kern w:val="0"/>
                <w:sz w:val="24"/>
                <w:szCs w:val="24"/>
                <w:u w:val="none"/>
                <w:lang w:val="en-US" w:eastAsia="zh-CN" w:bidi="ar"/>
              </w:rPr>
              <w:t>序号</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名称</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数量</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持针钳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V型抓钳（卵巢）</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八爪抓钳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靶式钳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肠抓钳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穿刺器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穿刺套管</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穿刺针</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default" w:ascii="宋体" w:hAnsi="宋体" w:eastAsia="宋体" w:cs="Times New Roman"/>
                <w:color w:val="000000"/>
                <w:kern w:val="2"/>
                <w:sz w:val="24"/>
                <w:szCs w:val="24"/>
                <w:lang w:val="en-US" w:eastAsia="zh-CN" w:bidi="ar-SA"/>
              </w:rPr>
            </w:pPr>
            <w:r>
              <w:rPr>
                <w:rFonts w:hint="eastAsia" w:ascii="宋体" w:hAnsi="宋体"/>
                <w:color w:val="000000"/>
                <w:sz w:val="24"/>
                <w:szCs w:val="24"/>
              </w:rPr>
              <w:t>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磁片穿刺器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大型直角分离钳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大型抓紧钳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带电凝吸引器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单极电凝线</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胆囊抓钳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弹簧抓钳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导光束</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电棒</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电钩</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19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电凝(棒状)</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电凝(钩状)</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二拆手柄</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哈巴狗钳头</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哈巴狗抓钳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哈巴狗抓钳（钳头带齿)</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荷包钳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滑槽剪刀（电剪）</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肌瘤钻</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简易举宫器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29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金手指抓钳（半钩）</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举宫杯</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举宫球</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可拆换吸引器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控制器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宽嘴无齿抓钳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扩张器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阑尾抓钳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密封帽</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气腹针</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39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切开刀</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取物钳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犬齿活检钳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三拆手柄</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施夹器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施夹钳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输卵管抓钳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输尿管抓钳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鼠牙抓钳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双极电凝钳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49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双极电凝线</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松夹钳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碎宫器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钛夹钳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特种举宫器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推结器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弯分离钳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56</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弯剪刀</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57</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胃抓钳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58</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无创抓钳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59</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五叶钳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60</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吸引器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61</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鸭嘴抓钳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62</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阴道拉钩（不用吸引）</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63</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引导棒</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64</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转换器</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68" w:type="dxa"/>
            <w:tcBorders>
              <w:top w:val="single" w:color="000000" w:sz="4" w:space="0"/>
              <w:left w:val="single" w:color="000000" w:sz="4" w:space="0"/>
              <w:bottom w:val="single" w:color="000000" w:sz="4" w:space="0"/>
              <w:right w:val="single" w:color="000000" w:sz="4" w:space="0"/>
            </w:tcBorders>
            <w:shd w:val="clear" w:color="auto" w:fill="auto"/>
            <w:vAlign w:val="top"/>
          </w:tcPr>
          <w:p>
            <w:pPr>
              <w:spacing w:beforeLines="0" w:afterLine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65</w:t>
            </w:r>
          </w:p>
        </w:tc>
        <w:tc>
          <w:tcPr>
            <w:tcW w:w="3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子宫抓钳</w:t>
            </w:r>
          </w:p>
        </w:tc>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9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各规格型号</w:t>
            </w:r>
          </w:p>
        </w:tc>
      </w:tr>
    </w:tbl>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p>
    <w:p>
      <w:pPr>
        <w:pStyle w:val="53"/>
        <w:rPr>
          <w:rFonts w:hint="eastAsia"/>
          <w:b/>
          <w:sz w:val="28"/>
          <w:szCs w:val="28"/>
          <w:lang w:val="en-US" w:eastAsia="zh-CN"/>
        </w:rPr>
      </w:pPr>
      <w:r>
        <w:rPr>
          <w:rFonts w:hint="eastAsia"/>
          <w:b/>
          <w:sz w:val="28"/>
          <w:szCs w:val="28"/>
          <w:lang w:val="en-US" w:eastAsia="zh-CN"/>
        </w:rPr>
        <w:t>第二包：手术室基础、通用器械</w:t>
      </w:r>
    </w:p>
    <w:tbl>
      <w:tblPr>
        <w:tblStyle w:val="43"/>
        <w:tblW w:w="88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92"/>
        <w:gridCol w:w="2920"/>
        <w:gridCol w:w="1466"/>
        <w:gridCol w:w="31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8852"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28"/>
                <w:szCs w:val="28"/>
                <w:u w:val="none"/>
                <w:lang w:val="en-US" w:eastAsia="zh-CN" w:bidi="ar"/>
              </w:rPr>
              <w:t>手术室基础器械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器械名称</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不锈钢换药碗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不锈钢刻度量杯</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不锈钢小药杯</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不锈钢腰子盘</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不锈钢药膏罐</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丁字开口器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开睑器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脑吸引管</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手术刀柄</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牙铤</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牙套</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止血夹</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子宫刮匙</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子宫探针</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阴道拉钩</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流产吸引管</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双翼阴道扩张器</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拆线剪</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会阴剪</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手术剪</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眼用剪</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组织剪</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组织钳</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持针钳</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止血钳</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帕巾钳</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海绵钳</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敷料镊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膝状镊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显微眼科镊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眼脸镊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ADSON镊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系线镊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92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胸腔镊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脑膜镊</w:t>
            </w:r>
          </w:p>
        </w:tc>
        <w:tc>
          <w:tcPr>
            <w:tcW w:w="1466"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38</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整形镊</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2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39</w:t>
            </w:r>
          </w:p>
        </w:tc>
        <w:tc>
          <w:tcPr>
            <w:tcW w:w="2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带硅胶消毒盒</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bl>
    <w:p>
      <w:pPr>
        <w:pStyle w:val="53"/>
        <w:rPr>
          <w:rFonts w:hint="eastAsia"/>
          <w:b/>
          <w:sz w:val="28"/>
          <w:szCs w:val="28"/>
          <w:lang w:val="en-US" w:eastAsia="zh-CN"/>
        </w:rPr>
      </w:pPr>
    </w:p>
    <w:tbl>
      <w:tblPr>
        <w:tblStyle w:val="43"/>
        <w:tblW w:w="892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51"/>
        <w:gridCol w:w="4564"/>
        <w:gridCol w:w="1051"/>
        <w:gridCol w:w="22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28"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val="0"/>
                <w:bCs w:val="0"/>
                <w:i w:val="0"/>
                <w:iCs w:val="0"/>
                <w:color w:val="000000"/>
                <w:kern w:val="0"/>
                <w:sz w:val="28"/>
                <w:szCs w:val="28"/>
                <w:u w:val="none"/>
                <w:lang w:val="en-US" w:eastAsia="zh-CN" w:bidi="ar"/>
              </w:rPr>
              <w:t>手术室通用器械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器械名称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摆锯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打击器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分离结扎钳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复位钳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钢丝剪（骨克丝钳）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钢针固定牵引器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骨刮匙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骨膜剥离器（重切削型）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骨钻(颅锥）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辊轴取皮刀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截骨刀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椎板咬骨钳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静脉血管夹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动脉血管夹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口腔开口器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肋骨骨膜剥离器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囊膜剪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平骨凿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丝锥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髓核钳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头皮夹钳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无菌线锯条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一次成型钻头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空心电钻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扎丝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子宫颈活体取样钳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子宫颈钳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静脉拉钩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髋关节拉钩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皮肤拉钩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神经根拉钩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bl>
    <w:p>
      <w:pPr>
        <w:pStyle w:val="53"/>
        <w:rPr>
          <w:rFonts w:hint="eastAsia"/>
          <w:b/>
          <w:sz w:val="28"/>
          <w:szCs w:val="28"/>
          <w:lang w:val="en-US" w:eastAsia="zh-CN"/>
        </w:rPr>
      </w:pPr>
    </w:p>
    <w:p>
      <w:pPr>
        <w:pStyle w:val="53"/>
        <w:rPr>
          <w:rFonts w:hint="eastAsia"/>
          <w:b/>
          <w:sz w:val="28"/>
          <w:szCs w:val="28"/>
          <w:lang w:val="en-US" w:eastAsia="zh-CN"/>
        </w:rPr>
      </w:pPr>
    </w:p>
    <w:p>
      <w:pPr>
        <w:pStyle w:val="17"/>
        <w:numPr>
          <w:ilvl w:val="0"/>
          <w:numId w:val="0"/>
        </w:numPr>
        <w:ind w:leftChars="0"/>
        <w:rPr>
          <w:rFonts w:hint="eastAsia" w:ascii="Calibri" w:hAnsi="Calibri" w:eastAsia="宋体" w:cs="Times New Roman"/>
          <w:b/>
          <w:kern w:val="0"/>
          <w:sz w:val="28"/>
          <w:szCs w:val="28"/>
          <w:lang w:val="en-US" w:eastAsia="zh-CN" w:bidi="ar-SA"/>
        </w:rPr>
      </w:pPr>
    </w:p>
    <w:p>
      <w:pPr>
        <w:pStyle w:val="17"/>
        <w:numPr>
          <w:ilvl w:val="0"/>
          <w:numId w:val="0"/>
        </w:numPr>
        <w:ind w:leftChars="0"/>
        <w:rPr>
          <w:rFonts w:hint="eastAsia" w:ascii="Calibri" w:hAnsi="Calibri" w:eastAsia="宋体" w:cs="Times New Roman"/>
          <w:b/>
          <w:kern w:val="0"/>
          <w:sz w:val="28"/>
          <w:szCs w:val="28"/>
          <w:lang w:val="en-US" w:eastAsia="zh-CN" w:bidi="ar-SA"/>
        </w:rPr>
      </w:pPr>
      <w:r>
        <w:rPr>
          <w:rFonts w:hint="eastAsia" w:ascii="Calibri" w:hAnsi="Calibri" w:eastAsia="宋体" w:cs="Times New Roman"/>
          <w:b/>
          <w:kern w:val="0"/>
          <w:sz w:val="28"/>
          <w:szCs w:val="28"/>
          <w:lang w:val="en-US" w:eastAsia="zh-CN" w:bidi="ar-SA"/>
        </w:rPr>
        <w:t>第三包  耳鼻喉科手术器械</w:t>
      </w:r>
    </w:p>
    <w:tbl>
      <w:tblPr>
        <w:tblStyle w:val="43"/>
        <w:tblW w:w="907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3"/>
        <w:gridCol w:w="3415"/>
        <w:gridCol w:w="1094"/>
        <w:gridCol w:w="31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鼻（窦）息肉钳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鼻剥离器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鼻穿刺针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鼻窦内窥镜钳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鼻窦抓钳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鼻骨锉</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鼻骨复位器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鼻骨膜剥离子</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鼻骨凿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鼻刮匙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鼻颅底</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鼻腔撑开器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鼻腔拉钩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鼻腔填塞钳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鼻腔吸引刮匙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鼻腔吸引管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鼻腔息肉钳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鼻腔咬骨钳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鼻腔组织钳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鼻筛窦钳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鼻探针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鼻息肉开筛钳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鼻咽活体取样钳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鼻咬切钳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鼻异物钳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鼻用异物钳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鼻粘膜刀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鼻粘膜钳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鼻中隔剥离器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鼻中隔旋转刀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鼻中隔旋转刀刀头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鼻中隔咬骨钳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鼻中隔凿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鼻组织剪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鼻组织钳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扁桃体缝合器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扁桃体钢丝</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扁桃体挤切刀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扁桃体拉钩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扁桃体圈断器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扁桃体吸引管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扁桃体针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剥离子钩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成人气管镜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持镜架</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持针钳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冲洗头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穿刺针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槌骨剪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戴维式开口器支架</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刀具</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刀头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导光束</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灯芯</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镫骨钳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镫骨足弓剪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蝶窦口扩大钳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蝶窦咬骨钳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耵聍钩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耵眝钩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动力切割系统</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耳道皮瓣刀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耳鼓膜刀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耳刮匙钩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耳内窥镜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耳息肉剪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耳息肉圈断器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耳异物钳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耳用槌骨咬骨剪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耳用骨凿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耳用探针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耳用探针头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耳止血钳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高频电钩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高频电凝</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高频线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刮匙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光学钳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海绵钳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喉电钩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喉分离钳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喉内窥镜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喉推结器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喉息肉钳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喉用钳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护胸板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甲状腺剪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甲状腺拉钩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间接喉钳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脚踏开关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筋膜压钳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筋膜压榨器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卷棉子</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口腔撑开器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口腔开口器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麻醉穿刺针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内窥镜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内窥镜保护套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气管导管夹持钳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气管扩张钳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气管套管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气管套管内芯</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圈断器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全喉单管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全喉双管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乳突骨凿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乳突器械敲击锤</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乳突牵开器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乳突咬骨钳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三叉气管套管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上颌窦咬骨钳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上颌窦止血钳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食道镜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食道镜手柄</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手术手柄</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双极镊（消融电极）</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塑料全喉双管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头灯</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弯接头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微型电动手术吸引刀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五官科吸引管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吸引管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吸引头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显微剥离器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显微耳钩</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显微耳用剥离器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显微耳用剥离子</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显微耳用刮匙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显微耳针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显微喉剥离器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显微喉刀</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显微喉勾</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显微喉针</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腺样增殖体切除</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消毒盒</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小儿支气管镜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小喉叶切除钳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压舌板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咽鼓管</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咽喉部脓疱切开器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咽喉镜</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咬切钳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医用内窥镜冷光源</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医用镊</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异物喉钳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异物钳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音叉</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164</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支撑架</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165</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直接头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166</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止血海绵</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167</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止血钳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168</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中耳息肉剪</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169</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中耳息肉钳</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中耳置膜推入器</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主控制箱</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172</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转换头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173</w:t>
            </w:r>
          </w:p>
        </w:tc>
        <w:tc>
          <w:tcPr>
            <w:tcW w:w="3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钻头</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各规格型号</w:t>
            </w:r>
          </w:p>
        </w:tc>
      </w:tr>
    </w:tbl>
    <w:p>
      <w:pPr>
        <w:pStyle w:val="17"/>
        <w:numPr>
          <w:ilvl w:val="0"/>
          <w:numId w:val="0"/>
        </w:numPr>
        <w:ind w:leftChars="0"/>
        <w:rPr>
          <w:rFonts w:hint="default" w:ascii="Calibri" w:hAnsi="Calibri" w:eastAsia="宋体" w:cs="Times New Roman"/>
          <w:b/>
          <w:kern w:val="0"/>
          <w:sz w:val="28"/>
          <w:szCs w:val="28"/>
          <w:lang w:val="en-US" w:eastAsia="zh-CN" w:bidi="ar-SA"/>
        </w:rPr>
      </w:pPr>
    </w:p>
    <w:sectPr>
      <w:pgSz w:w="11906" w:h="16838"/>
      <w:pgMar w:top="1803" w:right="1440" w:bottom="1803" w:left="1440" w:header="737" w:footer="567" w:gutter="0"/>
      <w:paperSrc w:first="1" w:other="1"/>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DejaVu Sans">
    <w:altName w:val="Times New Roman"/>
    <w:panose1 w:val="00000000000000000000"/>
    <w:charset w:val="00"/>
    <w:family w:val="roman"/>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HelveticaCondensed">
    <w:altName w:val="Courier New"/>
    <w:panose1 w:val="00000000000000000000"/>
    <w:charset w:val="00"/>
    <w:family w:val="swiss"/>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hint="eastAsia" w:ascii="仿宋_GB2312" w:eastAsia="仿宋_GB2312"/>
        <w:bCs/>
      </w:rPr>
    </w:pP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oaYJL&#10;0wAAAAUBAAAPAAAAAAAAAAEAIAAAACIAAABkcnMvZG93bnJldi54bWxQSwECFAAUAAAACACHTuJA&#10;2tXCJ+0BAADWAwAADgAAAAAAAAABACAAAAAiAQAAZHJzL2Uyb0RvYy54bWxQSwUGAAAAAAYABgBZ&#10;AQAAgQUAAAAA&#10;">
              <v:fill on="f" focussize="0,0"/>
              <v:stroke on="f" weight="1.25pt"/>
              <v:imagedata o:title=""/>
              <o:lock v:ext="edit" aspectratio="f"/>
              <v:textbox inset="0mm,0mm,0mm,0mm" style="mso-fit-shape-to-text:t;">
                <w:txbxContent>
                  <w:p>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GyXM&#10;vuoBAADLAwAADgAAAAAAAAABACAAAAAiAQAAZHJzL2Uyb0RvYy54bWxQSwUGAAAAAAYABgBZAQAA&#10;fgUAAAAA&#10;">
              <v:fill on="f" focussize="0,0"/>
              <v:stroke on="f" weight="1.25pt"/>
              <v:imagedata o:title=""/>
              <o:lock v:ext="edit" aspectratio="f"/>
              <v:textbox inset="0mm,0mm,0mm,0mm" style="mso-fit-shape-to-text:t;">
                <w:txbxContent>
                  <w:p>
                    <w:pPr>
                      <w:pStyle w:val="2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rPr>
        <w:rFonts w:hint="default" w:eastAsia="宋体"/>
        <w:b/>
        <w:bCs/>
        <w:sz w:val="20"/>
        <w:szCs w:val="20"/>
        <w:lang w:val="en-US" w:eastAsia="zh-CN"/>
      </w:rPr>
    </w:pPr>
    <w:r>
      <w:rPr>
        <w:rFonts w:hint="eastAsia"/>
        <w:lang w:val="en-US" w:eastAsia="zh-CN"/>
      </w:rPr>
      <w:t xml:space="preserve">                                                                          </w:t>
    </w:r>
    <w:r>
      <w:rPr>
        <w:rFonts w:hint="eastAsia"/>
        <w:lang w:val="en-US" w:eastAsia="zh-CN"/>
      </w:rPr>
      <w:br w:type="textWrapping"/>
    </w:r>
    <w:r>
      <w:rPr>
        <w:rFonts w:hint="eastAsia"/>
        <w:lang w:val="en-US" w:eastAsia="zh-CN"/>
      </w:rPr>
      <w:br w:type="textWrapping"/>
    </w:r>
    <w:r>
      <w:rPr>
        <w:rFonts w:hint="eastAsia"/>
        <w:lang w:val="en-US" w:eastAsia="zh-CN"/>
      </w:rPr>
      <w:t xml:space="preserve">                                                                              </w:t>
    </w:r>
    <w:r>
      <w:rPr>
        <w:rFonts w:hint="eastAsia"/>
        <w:sz w:val="16"/>
        <w:szCs w:val="16"/>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hint="eastAsia"/>
      </w:rPr>
    </w:pPr>
    <w:r>
      <w:rPr>
        <w:rFonts w:hint="eastAsia" w:ascii="宋体" w:hAnsi="宋体" w:cs="仿宋"/>
        <w:color w:val="333333"/>
        <w:kern w:val="0"/>
        <w:szCs w:val="21"/>
        <w:shd w:val="clear" w:color="auto" w:fill="FFFFFF"/>
        <w:lang w:eastAsia="zh-CN"/>
      </w:rPr>
      <w:t>娄底市中心医院</w:t>
    </w:r>
    <w:r>
      <w:rPr>
        <w:rFonts w:hint="eastAsia" w:ascii="宋体" w:hAnsi="宋体"/>
        <w:szCs w:val="21"/>
      </w:rPr>
      <w:t>公开遴选文件                                                   耗材/试剂类</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rPr>
        <w:rFonts w:hint="eastAsia"/>
      </w:rPr>
    </w:pPr>
    <w:r>
      <w:rPr>
        <w:rFonts w:hint="eastAsia" w:ascii="宋体" w:hAnsi="宋体" w:cs="仿宋"/>
        <w:color w:val="333333"/>
        <w:kern w:val="0"/>
        <w:szCs w:val="21"/>
        <w:shd w:val="clear" w:color="auto" w:fill="FFFFFF"/>
        <w:lang w:eastAsia="zh-CN"/>
      </w:rPr>
      <w:t>娄底市中心医院</w:t>
    </w:r>
    <w:r>
      <w:rPr>
        <w:rFonts w:hint="eastAsia" w:ascii="宋体" w:hAnsi="宋体"/>
        <w:szCs w:val="21"/>
      </w:rPr>
      <w:t>公开遴选文件                                                   耗材/试剂类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947EFB"/>
    <w:multiLevelType w:val="singleLevel"/>
    <w:tmpl w:val="B3947EFB"/>
    <w:lvl w:ilvl="0" w:tentative="0">
      <w:start w:val="6"/>
      <w:numFmt w:val="chineseCounting"/>
      <w:suff w:val="space"/>
      <w:lvlText w:val="第%1章"/>
      <w:lvlJc w:val="left"/>
      <w:rPr>
        <w:rFonts w:hint="eastAsia"/>
      </w:rPr>
    </w:lvl>
  </w:abstractNum>
  <w:abstractNum w:abstractNumId="1">
    <w:nsid w:val="6A503AED"/>
    <w:multiLevelType w:val="multilevel"/>
    <w:tmpl w:val="6A503AED"/>
    <w:lvl w:ilvl="0" w:tentative="0">
      <w:start w:val="1"/>
      <w:numFmt w:val="japaneseCounting"/>
      <w:lvlText w:val="第%1章"/>
      <w:lvlJc w:val="left"/>
      <w:pPr>
        <w:ind w:left="1440" w:hanging="1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21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3MTI5YjRjZWUzMTQyOTcwYmQzZWM5MGI5NDM3OGQifQ=="/>
  </w:docVars>
  <w:rsids>
    <w:rsidRoot w:val="00172A27"/>
    <w:rsid w:val="00000353"/>
    <w:rsid w:val="00000897"/>
    <w:rsid w:val="000015B8"/>
    <w:rsid w:val="00001B8B"/>
    <w:rsid w:val="00002ACB"/>
    <w:rsid w:val="00002E7C"/>
    <w:rsid w:val="00003075"/>
    <w:rsid w:val="00003490"/>
    <w:rsid w:val="00003B05"/>
    <w:rsid w:val="00003ED1"/>
    <w:rsid w:val="00004123"/>
    <w:rsid w:val="000042C0"/>
    <w:rsid w:val="00004A98"/>
    <w:rsid w:val="00004EA6"/>
    <w:rsid w:val="000050FE"/>
    <w:rsid w:val="00005787"/>
    <w:rsid w:val="00005885"/>
    <w:rsid w:val="00005DAC"/>
    <w:rsid w:val="00005F5C"/>
    <w:rsid w:val="0000705F"/>
    <w:rsid w:val="000070A2"/>
    <w:rsid w:val="00007DEA"/>
    <w:rsid w:val="00010606"/>
    <w:rsid w:val="0001088C"/>
    <w:rsid w:val="00010DE7"/>
    <w:rsid w:val="00012F57"/>
    <w:rsid w:val="0001306C"/>
    <w:rsid w:val="0001345B"/>
    <w:rsid w:val="00013539"/>
    <w:rsid w:val="00014168"/>
    <w:rsid w:val="00014208"/>
    <w:rsid w:val="00014F2A"/>
    <w:rsid w:val="000150C4"/>
    <w:rsid w:val="00015987"/>
    <w:rsid w:val="00015A4D"/>
    <w:rsid w:val="00015F36"/>
    <w:rsid w:val="00016960"/>
    <w:rsid w:val="00016973"/>
    <w:rsid w:val="00016F22"/>
    <w:rsid w:val="000200E2"/>
    <w:rsid w:val="000202DE"/>
    <w:rsid w:val="0002084B"/>
    <w:rsid w:val="000209FC"/>
    <w:rsid w:val="00020E6F"/>
    <w:rsid w:val="00021526"/>
    <w:rsid w:val="000217ED"/>
    <w:rsid w:val="00022397"/>
    <w:rsid w:val="00022765"/>
    <w:rsid w:val="00022CF2"/>
    <w:rsid w:val="000232B3"/>
    <w:rsid w:val="00023541"/>
    <w:rsid w:val="000241F7"/>
    <w:rsid w:val="00024263"/>
    <w:rsid w:val="00024272"/>
    <w:rsid w:val="00024A00"/>
    <w:rsid w:val="0002509D"/>
    <w:rsid w:val="000254E2"/>
    <w:rsid w:val="00025735"/>
    <w:rsid w:val="000257B5"/>
    <w:rsid w:val="00025956"/>
    <w:rsid w:val="00026CD0"/>
    <w:rsid w:val="00026F1C"/>
    <w:rsid w:val="000270A7"/>
    <w:rsid w:val="00027998"/>
    <w:rsid w:val="000301EA"/>
    <w:rsid w:val="00031726"/>
    <w:rsid w:val="00031BE2"/>
    <w:rsid w:val="00031D1F"/>
    <w:rsid w:val="00031F6B"/>
    <w:rsid w:val="00032737"/>
    <w:rsid w:val="00032EE2"/>
    <w:rsid w:val="00033570"/>
    <w:rsid w:val="000341C7"/>
    <w:rsid w:val="00034C83"/>
    <w:rsid w:val="00034EEC"/>
    <w:rsid w:val="00036357"/>
    <w:rsid w:val="00036903"/>
    <w:rsid w:val="00037024"/>
    <w:rsid w:val="000373D5"/>
    <w:rsid w:val="00037945"/>
    <w:rsid w:val="00037C70"/>
    <w:rsid w:val="00040458"/>
    <w:rsid w:val="000411F9"/>
    <w:rsid w:val="00041600"/>
    <w:rsid w:val="000417AB"/>
    <w:rsid w:val="000429CC"/>
    <w:rsid w:val="00042E10"/>
    <w:rsid w:val="00042EF0"/>
    <w:rsid w:val="0004316F"/>
    <w:rsid w:val="00043687"/>
    <w:rsid w:val="000444B5"/>
    <w:rsid w:val="00044B26"/>
    <w:rsid w:val="00044CC1"/>
    <w:rsid w:val="00044E33"/>
    <w:rsid w:val="0004583B"/>
    <w:rsid w:val="00045B46"/>
    <w:rsid w:val="00045BD7"/>
    <w:rsid w:val="00045D07"/>
    <w:rsid w:val="000460EF"/>
    <w:rsid w:val="00046E67"/>
    <w:rsid w:val="000470A2"/>
    <w:rsid w:val="00047C22"/>
    <w:rsid w:val="00047E65"/>
    <w:rsid w:val="000500D9"/>
    <w:rsid w:val="00050102"/>
    <w:rsid w:val="000504C3"/>
    <w:rsid w:val="0005053C"/>
    <w:rsid w:val="0005183A"/>
    <w:rsid w:val="000523C3"/>
    <w:rsid w:val="00052C2A"/>
    <w:rsid w:val="00052DCC"/>
    <w:rsid w:val="000531CF"/>
    <w:rsid w:val="00053D4F"/>
    <w:rsid w:val="00054268"/>
    <w:rsid w:val="00054801"/>
    <w:rsid w:val="000549BF"/>
    <w:rsid w:val="00055038"/>
    <w:rsid w:val="000552F7"/>
    <w:rsid w:val="00055586"/>
    <w:rsid w:val="00055706"/>
    <w:rsid w:val="00060EAD"/>
    <w:rsid w:val="000613ED"/>
    <w:rsid w:val="00061410"/>
    <w:rsid w:val="00061905"/>
    <w:rsid w:val="00061CF4"/>
    <w:rsid w:val="00062279"/>
    <w:rsid w:val="0006383E"/>
    <w:rsid w:val="00064603"/>
    <w:rsid w:val="00065074"/>
    <w:rsid w:val="000654E9"/>
    <w:rsid w:val="00065B2D"/>
    <w:rsid w:val="0006650B"/>
    <w:rsid w:val="00066868"/>
    <w:rsid w:val="0006689D"/>
    <w:rsid w:val="000672C1"/>
    <w:rsid w:val="00070714"/>
    <w:rsid w:val="0007172D"/>
    <w:rsid w:val="00071E73"/>
    <w:rsid w:val="000724E2"/>
    <w:rsid w:val="00072DA8"/>
    <w:rsid w:val="00073029"/>
    <w:rsid w:val="0007315F"/>
    <w:rsid w:val="00073646"/>
    <w:rsid w:val="00073D19"/>
    <w:rsid w:val="00073E67"/>
    <w:rsid w:val="00074412"/>
    <w:rsid w:val="00074D09"/>
    <w:rsid w:val="00075699"/>
    <w:rsid w:val="000758D4"/>
    <w:rsid w:val="00075ADD"/>
    <w:rsid w:val="00075DC7"/>
    <w:rsid w:val="00075E6E"/>
    <w:rsid w:val="00076417"/>
    <w:rsid w:val="00077891"/>
    <w:rsid w:val="00080D2E"/>
    <w:rsid w:val="0008119F"/>
    <w:rsid w:val="000814AA"/>
    <w:rsid w:val="0008171C"/>
    <w:rsid w:val="00081E71"/>
    <w:rsid w:val="000823C9"/>
    <w:rsid w:val="00082495"/>
    <w:rsid w:val="00082EF3"/>
    <w:rsid w:val="00082FFD"/>
    <w:rsid w:val="0008365F"/>
    <w:rsid w:val="00083882"/>
    <w:rsid w:val="0008407B"/>
    <w:rsid w:val="000843C9"/>
    <w:rsid w:val="000844E0"/>
    <w:rsid w:val="00084A34"/>
    <w:rsid w:val="00084D61"/>
    <w:rsid w:val="00085239"/>
    <w:rsid w:val="00085629"/>
    <w:rsid w:val="0008568E"/>
    <w:rsid w:val="00086726"/>
    <w:rsid w:val="00086D93"/>
    <w:rsid w:val="000877D0"/>
    <w:rsid w:val="00087FF0"/>
    <w:rsid w:val="0009072A"/>
    <w:rsid w:val="00090DA2"/>
    <w:rsid w:val="00090EDC"/>
    <w:rsid w:val="00090FCB"/>
    <w:rsid w:val="0009107C"/>
    <w:rsid w:val="00091AD4"/>
    <w:rsid w:val="00091DDA"/>
    <w:rsid w:val="000927D3"/>
    <w:rsid w:val="00093388"/>
    <w:rsid w:val="000934EA"/>
    <w:rsid w:val="00093B66"/>
    <w:rsid w:val="0009412D"/>
    <w:rsid w:val="00094645"/>
    <w:rsid w:val="00094F81"/>
    <w:rsid w:val="00095B7F"/>
    <w:rsid w:val="0009615B"/>
    <w:rsid w:val="00096168"/>
    <w:rsid w:val="00096A7B"/>
    <w:rsid w:val="00096CE5"/>
    <w:rsid w:val="00096F8E"/>
    <w:rsid w:val="00097BED"/>
    <w:rsid w:val="000A03E0"/>
    <w:rsid w:val="000A181C"/>
    <w:rsid w:val="000A275C"/>
    <w:rsid w:val="000A2E63"/>
    <w:rsid w:val="000A3619"/>
    <w:rsid w:val="000A3BC4"/>
    <w:rsid w:val="000A4040"/>
    <w:rsid w:val="000A40A4"/>
    <w:rsid w:val="000A4310"/>
    <w:rsid w:val="000A43CB"/>
    <w:rsid w:val="000A47AC"/>
    <w:rsid w:val="000A4C82"/>
    <w:rsid w:val="000A6069"/>
    <w:rsid w:val="000A7A75"/>
    <w:rsid w:val="000A7EB7"/>
    <w:rsid w:val="000B162F"/>
    <w:rsid w:val="000B1ECA"/>
    <w:rsid w:val="000B315D"/>
    <w:rsid w:val="000B3E47"/>
    <w:rsid w:val="000B492A"/>
    <w:rsid w:val="000B4EEC"/>
    <w:rsid w:val="000B5067"/>
    <w:rsid w:val="000B5133"/>
    <w:rsid w:val="000B544A"/>
    <w:rsid w:val="000B63D7"/>
    <w:rsid w:val="000B6698"/>
    <w:rsid w:val="000B68DE"/>
    <w:rsid w:val="000B75DE"/>
    <w:rsid w:val="000B7AC7"/>
    <w:rsid w:val="000C01F0"/>
    <w:rsid w:val="000C0693"/>
    <w:rsid w:val="000C07E5"/>
    <w:rsid w:val="000C14A1"/>
    <w:rsid w:val="000C1A7B"/>
    <w:rsid w:val="000C3652"/>
    <w:rsid w:val="000C396E"/>
    <w:rsid w:val="000C40F1"/>
    <w:rsid w:val="000C43FA"/>
    <w:rsid w:val="000C46DF"/>
    <w:rsid w:val="000C4A36"/>
    <w:rsid w:val="000C4CB4"/>
    <w:rsid w:val="000C4D94"/>
    <w:rsid w:val="000C5443"/>
    <w:rsid w:val="000C5CB2"/>
    <w:rsid w:val="000C6173"/>
    <w:rsid w:val="000C6289"/>
    <w:rsid w:val="000C6A14"/>
    <w:rsid w:val="000C6AC8"/>
    <w:rsid w:val="000C7367"/>
    <w:rsid w:val="000C75EC"/>
    <w:rsid w:val="000C7A28"/>
    <w:rsid w:val="000D0331"/>
    <w:rsid w:val="000D09EF"/>
    <w:rsid w:val="000D20F4"/>
    <w:rsid w:val="000D27ED"/>
    <w:rsid w:val="000D2BCE"/>
    <w:rsid w:val="000D3896"/>
    <w:rsid w:val="000D3E8A"/>
    <w:rsid w:val="000D4076"/>
    <w:rsid w:val="000D4B89"/>
    <w:rsid w:val="000D560F"/>
    <w:rsid w:val="000D60AB"/>
    <w:rsid w:val="000D66DD"/>
    <w:rsid w:val="000D686C"/>
    <w:rsid w:val="000D7F50"/>
    <w:rsid w:val="000D7FA6"/>
    <w:rsid w:val="000E058E"/>
    <w:rsid w:val="000E0B7C"/>
    <w:rsid w:val="000E10A7"/>
    <w:rsid w:val="000E1911"/>
    <w:rsid w:val="000E1B8A"/>
    <w:rsid w:val="000E2BD1"/>
    <w:rsid w:val="000E2C19"/>
    <w:rsid w:val="000E2EDE"/>
    <w:rsid w:val="000E3EC5"/>
    <w:rsid w:val="000E492D"/>
    <w:rsid w:val="000E559A"/>
    <w:rsid w:val="000E67BC"/>
    <w:rsid w:val="000E68F5"/>
    <w:rsid w:val="000E6BE7"/>
    <w:rsid w:val="000E72C0"/>
    <w:rsid w:val="000E74D8"/>
    <w:rsid w:val="000E7754"/>
    <w:rsid w:val="000F0230"/>
    <w:rsid w:val="000F0439"/>
    <w:rsid w:val="000F063B"/>
    <w:rsid w:val="000F15CD"/>
    <w:rsid w:val="000F24BC"/>
    <w:rsid w:val="000F305F"/>
    <w:rsid w:val="000F3B69"/>
    <w:rsid w:val="000F3E33"/>
    <w:rsid w:val="000F43BB"/>
    <w:rsid w:val="000F52B3"/>
    <w:rsid w:val="000F60AD"/>
    <w:rsid w:val="00100DA4"/>
    <w:rsid w:val="00101D1B"/>
    <w:rsid w:val="00101F88"/>
    <w:rsid w:val="0010257F"/>
    <w:rsid w:val="001025A8"/>
    <w:rsid w:val="001028CB"/>
    <w:rsid w:val="00103442"/>
    <w:rsid w:val="00103687"/>
    <w:rsid w:val="001037FE"/>
    <w:rsid w:val="0010601B"/>
    <w:rsid w:val="001067C4"/>
    <w:rsid w:val="00106D8B"/>
    <w:rsid w:val="001073B4"/>
    <w:rsid w:val="00107821"/>
    <w:rsid w:val="00110039"/>
    <w:rsid w:val="00110670"/>
    <w:rsid w:val="00110D5B"/>
    <w:rsid w:val="00111CCD"/>
    <w:rsid w:val="00112299"/>
    <w:rsid w:val="0011253A"/>
    <w:rsid w:val="00112641"/>
    <w:rsid w:val="001127A2"/>
    <w:rsid w:val="00112895"/>
    <w:rsid w:val="001128CC"/>
    <w:rsid w:val="00112C09"/>
    <w:rsid w:val="00112E14"/>
    <w:rsid w:val="001130FE"/>
    <w:rsid w:val="0011312F"/>
    <w:rsid w:val="001141E8"/>
    <w:rsid w:val="00114517"/>
    <w:rsid w:val="00114F2D"/>
    <w:rsid w:val="00116315"/>
    <w:rsid w:val="001167C3"/>
    <w:rsid w:val="001171A9"/>
    <w:rsid w:val="001204C9"/>
    <w:rsid w:val="0012061E"/>
    <w:rsid w:val="00120ED8"/>
    <w:rsid w:val="00122459"/>
    <w:rsid w:val="00122764"/>
    <w:rsid w:val="00122AEA"/>
    <w:rsid w:val="00122B1D"/>
    <w:rsid w:val="0012461F"/>
    <w:rsid w:val="001252BA"/>
    <w:rsid w:val="00125868"/>
    <w:rsid w:val="00127FF6"/>
    <w:rsid w:val="00130070"/>
    <w:rsid w:val="001301DA"/>
    <w:rsid w:val="0013049D"/>
    <w:rsid w:val="001306B9"/>
    <w:rsid w:val="0013075A"/>
    <w:rsid w:val="0013096E"/>
    <w:rsid w:val="00131C32"/>
    <w:rsid w:val="00132731"/>
    <w:rsid w:val="0013275E"/>
    <w:rsid w:val="00132B9D"/>
    <w:rsid w:val="00132D83"/>
    <w:rsid w:val="00133300"/>
    <w:rsid w:val="001336C0"/>
    <w:rsid w:val="001341CD"/>
    <w:rsid w:val="00134584"/>
    <w:rsid w:val="0013479C"/>
    <w:rsid w:val="00134CCC"/>
    <w:rsid w:val="00134E7F"/>
    <w:rsid w:val="00136654"/>
    <w:rsid w:val="00136B30"/>
    <w:rsid w:val="00137338"/>
    <w:rsid w:val="00137BB0"/>
    <w:rsid w:val="001401A6"/>
    <w:rsid w:val="00140274"/>
    <w:rsid w:val="001409ED"/>
    <w:rsid w:val="00140F75"/>
    <w:rsid w:val="001411CB"/>
    <w:rsid w:val="001413F5"/>
    <w:rsid w:val="001419C5"/>
    <w:rsid w:val="00142178"/>
    <w:rsid w:val="00142523"/>
    <w:rsid w:val="00142F9A"/>
    <w:rsid w:val="00143A1B"/>
    <w:rsid w:val="00143C82"/>
    <w:rsid w:val="00143F9C"/>
    <w:rsid w:val="001448C5"/>
    <w:rsid w:val="00144AE3"/>
    <w:rsid w:val="00145550"/>
    <w:rsid w:val="001455FF"/>
    <w:rsid w:val="00146120"/>
    <w:rsid w:val="001467C2"/>
    <w:rsid w:val="00146A1B"/>
    <w:rsid w:val="00147210"/>
    <w:rsid w:val="00147279"/>
    <w:rsid w:val="001478D0"/>
    <w:rsid w:val="00147FFB"/>
    <w:rsid w:val="0015082E"/>
    <w:rsid w:val="00150A30"/>
    <w:rsid w:val="00151392"/>
    <w:rsid w:val="0015145D"/>
    <w:rsid w:val="00151C1D"/>
    <w:rsid w:val="0015235B"/>
    <w:rsid w:val="00153031"/>
    <w:rsid w:val="00153ADB"/>
    <w:rsid w:val="00153C34"/>
    <w:rsid w:val="00153E48"/>
    <w:rsid w:val="00154301"/>
    <w:rsid w:val="0015459C"/>
    <w:rsid w:val="00154AF5"/>
    <w:rsid w:val="00154E08"/>
    <w:rsid w:val="00160808"/>
    <w:rsid w:val="00161B8E"/>
    <w:rsid w:val="00161BFA"/>
    <w:rsid w:val="001621D6"/>
    <w:rsid w:val="001636CE"/>
    <w:rsid w:val="001639F3"/>
    <w:rsid w:val="00164B70"/>
    <w:rsid w:val="00164F68"/>
    <w:rsid w:val="00165152"/>
    <w:rsid w:val="00172102"/>
    <w:rsid w:val="0017233D"/>
    <w:rsid w:val="001742A6"/>
    <w:rsid w:val="00174546"/>
    <w:rsid w:val="00174934"/>
    <w:rsid w:val="00175665"/>
    <w:rsid w:val="00175F98"/>
    <w:rsid w:val="0017679C"/>
    <w:rsid w:val="00181188"/>
    <w:rsid w:val="0018171E"/>
    <w:rsid w:val="001817E7"/>
    <w:rsid w:val="00181CA0"/>
    <w:rsid w:val="0018231A"/>
    <w:rsid w:val="00182D0F"/>
    <w:rsid w:val="0018411C"/>
    <w:rsid w:val="00185496"/>
    <w:rsid w:val="00185747"/>
    <w:rsid w:val="00185EA6"/>
    <w:rsid w:val="001865B8"/>
    <w:rsid w:val="001865C4"/>
    <w:rsid w:val="001869C0"/>
    <w:rsid w:val="00186B49"/>
    <w:rsid w:val="00186D4C"/>
    <w:rsid w:val="00186D61"/>
    <w:rsid w:val="00187DB0"/>
    <w:rsid w:val="00187E22"/>
    <w:rsid w:val="001901ED"/>
    <w:rsid w:val="001921A0"/>
    <w:rsid w:val="001944D7"/>
    <w:rsid w:val="00194C76"/>
    <w:rsid w:val="00194E90"/>
    <w:rsid w:val="001959B7"/>
    <w:rsid w:val="00196A39"/>
    <w:rsid w:val="00196B32"/>
    <w:rsid w:val="00196FC6"/>
    <w:rsid w:val="00197F4D"/>
    <w:rsid w:val="001A092A"/>
    <w:rsid w:val="001A1119"/>
    <w:rsid w:val="001A16E1"/>
    <w:rsid w:val="001A1893"/>
    <w:rsid w:val="001A1FAF"/>
    <w:rsid w:val="001A4AE1"/>
    <w:rsid w:val="001A55EC"/>
    <w:rsid w:val="001A560D"/>
    <w:rsid w:val="001A5B06"/>
    <w:rsid w:val="001A5D3A"/>
    <w:rsid w:val="001A6124"/>
    <w:rsid w:val="001A6176"/>
    <w:rsid w:val="001A64C4"/>
    <w:rsid w:val="001A6C11"/>
    <w:rsid w:val="001A78EE"/>
    <w:rsid w:val="001A7B34"/>
    <w:rsid w:val="001B1FA8"/>
    <w:rsid w:val="001B2CB9"/>
    <w:rsid w:val="001B2E8F"/>
    <w:rsid w:val="001B3303"/>
    <w:rsid w:val="001B3624"/>
    <w:rsid w:val="001B3CF4"/>
    <w:rsid w:val="001B4105"/>
    <w:rsid w:val="001B4CD8"/>
    <w:rsid w:val="001B555B"/>
    <w:rsid w:val="001B5FBA"/>
    <w:rsid w:val="001B607C"/>
    <w:rsid w:val="001B6173"/>
    <w:rsid w:val="001B62F5"/>
    <w:rsid w:val="001B6B80"/>
    <w:rsid w:val="001B7CBB"/>
    <w:rsid w:val="001C0187"/>
    <w:rsid w:val="001C08CE"/>
    <w:rsid w:val="001C0A8C"/>
    <w:rsid w:val="001C0D4E"/>
    <w:rsid w:val="001C1C8C"/>
    <w:rsid w:val="001C1CCB"/>
    <w:rsid w:val="001C227A"/>
    <w:rsid w:val="001C3633"/>
    <w:rsid w:val="001C43C0"/>
    <w:rsid w:val="001C4F7B"/>
    <w:rsid w:val="001C6601"/>
    <w:rsid w:val="001C6EBC"/>
    <w:rsid w:val="001C784A"/>
    <w:rsid w:val="001D04AD"/>
    <w:rsid w:val="001D07A8"/>
    <w:rsid w:val="001D07AB"/>
    <w:rsid w:val="001D0AD9"/>
    <w:rsid w:val="001D11ED"/>
    <w:rsid w:val="001D134D"/>
    <w:rsid w:val="001D2326"/>
    <w:rsid w:val="001D2A38"/>
    <w:rsid w:val="001D3D11"/>
    <w:rsid w:val="001D4256"/>
    <w:rsid w:val="001D472D"/>
    <w:rsid w:val="001D4DE0"/>
    <w:rsid w:val="001D4F33"/>
    <w:rsid w:val="001D562F"/>
    <w:rsid w:val="001D57E1"/>
    <w:rsid w:val="001D58C3"/>
    <w:rsid w:val="001D5C21"/>
    <w:rsid w:val="001D5C29"/>
    <w:rsid w:val="001D5CD1"/>
    <w:rsid w:val="001D65C8"/>
    <w:rsid w:val="001D6B85"/>
    <w:rsid w:val="001D7645"/>
    <w:rsid w:val="001E0DE8"/>
    <w:rsid w:val="001E1136"/>
    <w:rsid w:val="001E1EE4"/>
    <w:rsid w:val="001E2A40"/>
    <w:rsid w:val="001E2F36"/>
    <w:rsid w:val="001E3565"/>
    <w:rsid w:val="001E3AA4"/>
    <w:rsid w:val="001E5511"/>
    <w:rsid w:val="001E5BD7"/>
    <w:rsid w:val="001E72CF"/>
    <w:rsid w:val="001E7A11"/>
    <w:rsid w:val="001F111A"/>
    <w:rsid w:val="001F13E9"/>
    <w:rsid w:val="001F1D2C"/>
    <w:rsid w:val="001F29BD"/>
    <w:rsid w:val="001F3389"/>
    <w:rsid w:val="001F343E"/>
    <w:rsid w:val="001F3780"/>
    <w:rsid w:val="001F3D6E"/>
    <w:rsid w:val="001F4753"/>
    <w:rsid w:val="001F49A8"/>
    <w:rsid w:val="001F4CDE"/>
    <w:rsid w:val="001F693C"/>
    <w:rsid w:val="001F6FEF"/>
    <w:rsid w:val="001F742E"/>
    <w:rsid w:val="001F7AEA"/>
    <w:rsid w:val="0020199E"/>
    <w:rsid w:val="002022D5"/>
    <w:rsid w:val="00203496"/>
    <w:rsid w:val="00203925"/>
    <w:rsid w:val="00203D78"/>
    <w:rsid w:val="00203E20"/>
    <w:rsid w:val="00204246"/>
    <w:rsid w:val="002043B2"/>
    <w:rsid w:val="0020504A"/>
    <w:rsid w:val="002050B2"/>
    <w:rsid w:val="00205321"/>
    <w:rsid w:val="00205488"/>
    <w:rsid w:val="00205C54"/>
    <w:rsid w:val="00206133"/>
    <w:rsid w:val="00206475"/>
    <w:rsid w:val="00210C16"/>
    <w:rsid w:val="00210FFA"/>
    <w:rsid w:val="00211F46"/>
    <w:rsid w:val="0021224D"/>
    <w:rsid w:val="00212DAF"/>
    <w:rsid w:val="00213A40"/>
    <w:rsid w:val="00213B25"/>
    <w:rsid w:val="002143A7"/>
    <w:rsid w:val="002147F8"/>
    <w:rsid w:val="002149DA"/>
    <w:rsid w:val="00214EBD"/>
    <w:rsid w:val="002157FF"/>
    <w:rsid w:val="00216494"/>
    <w:rsid w:val="002172EB"/>
    <w:rsid w:val="00217529"/>
    <w:rsid w:val="00217F2D"/>
    <w:rsid w:val="00220FCA"/>
    <w:rsid w:val="00221F06"/>
    <w:rsid w:val="0022232C"/>
    <w:rsid w:val="002227E6"/>
    <w:rsid w:val="002230F0"/>
    <w:rsid w:val="00223116"/>
    <w:rsid w:val="002239C8"/>
    <w:rsid w:val="00224C95"/>
    <w:rsid w:val="00224DF8"/>
    <w:rsid w:val="00225B6A"/>
    <w:rsid w:val="00225D88"/>
    <w:rsid w:val="00225FB5"/>
    <w:rsid w:val="00226004"/>
    <w:rsid w:val="0022638F"/>
    <w:rsid w:val="00226A9E"/>
    <w:rsid w:val="002272E6"/>
    <w:rsid w:val="00227440"/>
    <w:rsid w:val="0023005B"/>
    <w:rsid w:val="00230208"/>
    <w:rsid w:val="00230AE4"/>
    <w:rsid w:val="00231476"/>
    <w:rsid w:val="00231747"/>
    <w:rsid w:val="00231BC0"/>
    <w:rsid w:val="00231D69"/>
    <w:rsid w:val="00231F40"/>
    <w:rsid w:val="00232156"/>
    <w:rsid w:val="0023218F"/>
    <w:rsid w:val="00232764"/>
    <w:rsid w:val="00232D01"/>
    <w:rsid w:val="00233C75"/>
    <w:rsid w:val="0023427D"/>
    <w:rsid w:val="00234C88"/>
    <w:rsid w:val="002351F8"/>
    <w:rsid w:val="00235340"/>
    <w:rsid w:val="00235708"/>
    <w:rsid w:val="00235C34"/>
    <w:rsid w:val="00236591"/>
    <w:rsid w:val="00237352"/>
    <w:rsid w:val="0023743E"/>
    <w:rsid w:val="002416B8"/>
    <w:rsid w:val="00242067"/>
    <w:rsid w:val="00242230"/>
    <w:rsid w:val="00242579"/>
    <w:rsid w:val="00242746"/>
    <w:rsid w:val="00242A16"/>
    <w:rsid w:val="00242C88"/>
    <w:rsid w:val="00242EC4"/>
    <w:rsid w:val="00242FCA"/>
    <w:rsid w:val="002445A2"/>
    <w:rsid w:val="00245196"/>
    <w:rsid w:val="00246C6F"/>
    <w:rsid w:val="002473E7"/>
    <w:rsid w:val="002500D1"/>
    <w:rsid w:val="00250236"/>
    <w:rsid w:val="00250528"/>
    <w:rsid w:val="00250C20"/>
    <w:rsid w:val="00250FB6"/>
    <w:rsid w:val="00251B0E"/>
    <w:rsid w:val="00251C65"/>
    <w:rsid w:val="00251F52"/>
    <w:rsid w:val="00252537"/>
    <w:rsid w:val="00252EAD"/>
    <w:rsid w:val="0025324A"/>
    <w:rsid w:val="002536DB"/>
    <w:rsid w:val="00254130"/>
    <w:rsid w:val="00254C4B"/>
    <w:rsid w:val="00255B90"/>
    <w:rsid w:val="002567D6"/>
    <w:rsid w:val="00260745"/>
    <w:rsid w:val="00260B04"/>
    <w:rsid w:val="002610B1"/>
    <w:rsid w:val="002612DB"/>
    <w:rsid w:val="0026164E"/>
    <w:rsid w:val="0026193E"/>
    <w:rsid w:val="00261DAC"/>
    <w:rsid w:val="002620AD"/>
    <w:rsid w:val="00263071"/>
    <w:rsid w:val="00263725"/>
    <w:rsid w:val="00263B80"/>
    <w:rsid w:val="00263C9B"/>
    <w:rsid w:val="00263F15"/>
    <w:rsid w:val="002647F9"/>
    <w:rsid w:val="002649F5"/>
    <w:rsid w:val="00264E49"/>
    <w:rsid w:val="00265A5D"/>
    <w:rsid w:val="00266A34"/>
    <w:rsid w:val="0026700C"/>
    <w:rsid w:val="00267520"/>
    <w:rsid w:val="0027047C"/>
    <w:rsid w:val="00270663"/>
    <w:rsid w:val="00272540"/>
    <w:rsid w:val="0027263A"/>
    <w:rsid w:val="002726A0"/>
    <w:rsid w:val="002727A9"/>
    <w:rsid w:val="002728C0"/>
    <w:rsid w:val="002762CD"/>
    <w:rsid w:val="002773CF"/>
    <w:rsid w:val="00277752"/>
    <w:rsid w:val="00280DD9"/>
    <w:rsid w:val="00280F4F"/>
    <w:rsid w:val="00281435"/>
    <w:rsid w:val="00281AD5"/>
    <w:rsid w:val="00281F74"/>
    <w:rsid w:val="0028226C"/>
    <w:rsid w:val="0028270B"/>
    <w:rsid w:val="002827CC"/>
    <w:rsid w:val="0028398F"/>
    <w:rsid w:val="0028449E"/>
    <w:rsid w:val="002850C0"/>
    <w:rsid w:val="002850D6"/>
    <w:rsid w:val="00285538"/>
    <w:rsid w:val="00285F76"/>
    <w:rsid w:val="0028637E"/>
    <w:rsid w:val="002864A2"/>
    <w:rsid w:val="00286A05"/>
    <w:rsid w:val="00286F8A"/>
    <w:rsid w:val="00286FDD"/>
    <w:rsid w:val="00287581"/>
    <w:rsid w:val="00287BD3"/>
    <w:rsid w:val="00290291"/>
    <w:rsid w:val="00290E01"/>
    <w:rsid w:val="002918A8"/>
    <w:rsid w:val="002935F1"/>
    <w:rsid w:val="0029427F"/>
    <w:rsid w:val="002958D0"/>
    <w:rsid w:val="00296673"/>
    <w:rsid w:val="00297A4F"/>
    <w:rsid w:val="00297FD9"/>
    <w:rsid w:val="002A04DA"/>
    <w:rsid w:val="002A102E"/>
    <w:rsid w:val="002A16C2"/>
    <w:rsid w:val="002A170F"/>
    <w:rsid w:val="002A1871"/>
    <w:rsid w:val="002A277B"/>
    <w:rsid w:val="002A36D3"/>
    <w:rsid w:val="002A3F6B"/>
    <w:rsid w:val="002A532D"/>
    <w:rsid w:val="002A5947"/>
    <w:rsid w:val="002A6B90"/>
    <w:rsid w:val="002A72AC"/>
    <w:rsid w:val="002A7601"/>
    <w:rsid w:val="002A798D"/>
    <w:rsid w:val="002A7ABA"/>
    <w:rsid w:val="002A7B01"/>
    <w:rsid w:val="002A7D21"/>
    <w:rsid w:val="002B01D6"/>
    <w:rsid w:val="002B0BCC"/>
    <w:rsid w:val="002B0E3A"/>
    <w:rsid w:val="002B11D2"/>
    <w:rsid w:val="002B1B1B"/>
    <w:rsid w:val="002B1B5E"/>
    <w:rsid w:val="002B2396"/>
    <w:rsid w:val="002B24C5"/>
    <w:rsid w:val="002B2FC7"/>
    <w:rsid w:val="002B36AF"/>
    <w:rsid w:val="002B384A"/>
    <w:rsid w:val="002B40CD"/>
    <w:rsid w:val="002B4953"/>
    <w:rsid w:val="002B4C3D"/>
    <w:rsid w:val="002B54B5"/>
    <w:rsid w:val="002B5880"/>
    <w:rsid w:val="002B5E30"/>
    <w:rsid w:val="002B7056"/>
    <w:rsid w:val="002B78E0"/>
    <w:rsid w:val="002B7A16"/>
    <w:rsid w:val="002C0F09"/>
    <w:rsid w:val="002C0F66"/>
    <w:rsid w:val="002C14DB"/>
    <w:rsid w:val="002C15DA"/>
    <w:rsid w:val="002C2038"/>
    <w:rsid w:val="002C30FB"/>
    <w:rsid w:val="002C3274"/>
    <w:rsid w:val="002C356C"/>
    <w:rsid w:val="002C4F75"/>
    <w:rsid w:val="002C55E8"/>
    <w:rsid w:val="002C5AD3"/>
    <w:rsid w:val="002C63E5"/>
    <w:rsid w:val="002C6580"/>
    <w:rsid w:val="002C71AE"/>
    <w:rsid w:val="002C72B4"/>
    <w:rsid w:val="002C7569"/>
    <w:rsid w:val="002C7B6E"/>
    <w:rsid w:val="002D0EC3"/>
    <w:rsid w:val="002D14FE"/>
    <w:rsid w:val="002D151B"/>
    <w:rsid w:val="002D1A36"/>
    <w:rsid w:val="002D224B"/>
    <w:rsid w:val="002D2270"/>
    <w:rsid w:val="002D227B"/>
    <w:rsid w:val="002D2A7F"/>
    <w:rsid w:val="002D2DE7"/>
    <w:rsid w:val="002D37CA"/>
    <w:rsid w:val="002D407A"/>
    <w:rsid w:val="002D45AD"/>
    <w:rsid w:val="002D4D28"/>
    <w:rsid w:val="002D5496"/>
    <w:rsid w:val="002D562E"/>
    <w:rsid w:val="002D584C"/>
    <w:rsid w:val="002D597F"/>
    <w:rsid w:val="002D5E24"/>
    <w:rsid w:val="002D6420"/>
    <w:rsid w:val="002D6D00"/>
    <w:rsid w:val="002D76C3"/>
    <w:rsid w:val="002D7A26"/>
    <w:rsid w:val="002E03D0"/>
    <w:rsid w:val="002E0428"/>
    <w:rsid w:val="002E07EA"/>
    <w:rsid w:val="002E0CA0"/>
    <w:rsid w:val="002E13A6"/>
    <w:rsid w:val="002E2FD1"/>
    <w:rsid w:val="002E3521"/>
    <w:rsid w:val="002E4776"/>
    <w:rsid w:val="002E4A93"/>
    <w:rsid w:val="002E53F1"/>
    <w:rsid w:val="002E54D6"/>
    <w:rsid w:val="002E568F"/>
    <w:rsid w:val="002E7F4F"/>
    <w:rsid w:val="002F01A6"/>
    <w:rsid w:val="002F0F5A"/>
    <w:rsid w:val="002F13F3"/>
    <w:rsid w:val="002F1EFF"/>
    <w:rsid w:val="002F20AA"/>
    <w:rsid w:val="002F243B"/>
    <w:rsid w:val="002F2E06"/>
    <w:rsid w:val="002F3464"/>
    <w:rsid w:val="002F3544"/>
    <w:rsid w:val="002F3C1B"/>
    <w:rsid w:val="002F3D41"/>
    <w:rsid w:val="002F43DD"/>
    <w:rsid w:val="002F4996"/>
    <w:rsid w:val="002F60D1"/>
    <w:rsid w:val="002F7638"/>
    <w:rsid w:val="002F7727"/>
    <w:rsid w:val="002F7A90"/>
    <w:rsid w:val="002F7DB4"/>
    <w:rsid w:val="0030083A"/>
    <w:rsid w:val="00300D1E"/>
    <w:rsid w:val="00300EC1"/>
    <w:rsid w:val="003012C8"/>
    <w:rsid w:val="00301689"/>
    <w:rsid w:val="003016C7"/>
    <w:rsid w:val="00301A48"/>
    <w:rsid w:val="00301DE8"/>
    <w:rsid w:val="00301E68"/>
    <w:rsid w:val="00301FFA"/>
    <w:rsid w:val="003028EC"/>
    <w:rsid w:val="00303354"/>
    <w:rsid w:val="0030360A"/>
    <w:rsid w:val="0030448E"/>
    <w:rsid w:val="0030451B"/>
    <w:rsid w:val="00305BE3"/>
    <w:rsid w:val="00305DAD"/>
    <w:rsid w:val="00306278"/>
    <w:rsid w:val="00306C60"/>
    <w:rsid w:val="00307275"/>
    <w:rsid w:val="0030739C"/>
    <w:rsid w:val="00307846"/>
    <w:rsid w:val="00307F6A"/>
    <w:rsid w:val="0031097E"/>
    <w:rsid w:val="003112F1"/>
    <w:rsid w:val="00311415"/>
    <w:rsid w:val="0031196A"/>
    <w:rsid w:val="00311EE2"/>
    <w:rsid w:val="00311F76"/>
    <w:rsid w:val="003122EF"/>
    <w:rsid w:val="00312A83"/>
    <w:rsid w:val="00312B46"/>
    <w:rsid w:val="00312C59"/>
    <w:rsid w:val="00312D31"/>
    <w:rsid w:val="00312EDB"/>
    <w:rsid w:val="00313A39"/>
    <w:rsid w:val="003145CD"/>
    <w:rsid w:val="00314962"/>
    <w:rsid w:val="00314C9A"/>
    <w:rsid w:val="00315558"/>
    <w:rsid w:val="0031557C"/>
    <w:rsid w:val="003155E1"/>
    <w:rsid w:val="003159C5"/>
    <w:rsid w:val="00315F2E"/>
    <w:rsid w:val="00316068"/>
    <w:rsid w:val="00316452"/>
    <w:rsid w:val="0031665E"/>
    <w:rsid w:val="00316EF4"/>
    <w:rsid w:val="00317653"/>
    <w:rsid w:val="00320873"/>
    <w:rsid w:val="00320A0B"/>
    <w:rsid w:val="00321021"/>
    <w:rsid w:val="00321B75"/>
    <w:rsid w:val="003223A0"/>
    <w:rsid w:val="0032347C"/>
    <w:rsid w:val="00323AC0"/>
    <w:rsid w:val="00323DC1"/>
    <w:rsid w:val="00324092"/>
    <w:rsid w:val="003240EF"/>
    <w:rsid w:val="0032448B"/>
    <w:rsid w:val="00324BE6"/>
    <w:rsid w:val="00324D2D"/>
    <w:rsid w:val="00325C67"/>
    <w:rsid w:val="00325F27"/>
    <w:rsid w:val="00326577"/>
    <w:rsid w:val="00326F21"/>
    <w:rsid w:val="003306BB"/>
    <w:rsid w:val="00330B5F"/>
    <w:rsid w:val="00330E61"/>
    <w:rsid w:val="00331F9F"/>
    <w:rsid w:val="003322CD"/>
    <w:rsid w:val="0033253C"/>
    <w:rsid w:val="00332FC9"/>
    <w:rsid w:val="003330A1"/>
    <w:rsid w:val="00333471"/>
    <w:rsid w:val="003334A5"/>
    <w:rsid w:val="003336F6"/>
    <w:rsid w:val="00333CC5"/>
    <w:rsid w:val="00333FAC"/>
    <w:rsid w:val="00334236"/>
    <w:rsid w:val="0033525B"/>
    <w:rsid w:val="0033546E"/>
    <w:rsid w:val="00335E3F"/>
    <w:rsid w:val="003368B3"/>
    <w:rsid w:val="00336B2B"/>
    <w:rsid w:val="00336D8E"/>
    <w:rsid w:val="00336E41"/>
    <w:rsid w:val="00337815"/>
    <w:rsid w:val="003414E5"/>
    <w:rsid w:val="003417E4"/>
    <w:rsid w:val="00342C06"/>
    <w:rsid w:val="00342C95"/>
    <w:rsid w:val="0034395D"/>
    <w:rsid w:val="00343A8D"/>
    <w:rsid w:val="003440DC"/>
    <w:rsid w:val="00344744"/>
    <w:rsid w:val="00344B51"/>
    <w:rsid w:val="00346E6E"/>
    <w:rsid w:val="00347423"/>
    <w:rsid w:val="003478A6"/>
    <w:rsid w:val="00347B93"/>
    <w:rsid w:val="00350639"/>
    <w:rsid w:val="00350FDF"/>
    <w:rsid w:val="00351BA7"/>
    <w:rsid w:val="0035295E"/>
    <w:rsid w:val="00352EB5"/>
    <w:rsid w:val="00353021"/>
    <w:rsid w:val="00353861"/>
    <w:rsid w:val="00354C3C"/>
    <w:rsid w:val="0035513C"/>
    <w:rsid w:val="00356444"/>
    <w:rsid w:val="0035663D"/>
    <w:rsid w:val="00357071"/>
    <w:rsid w:val="00357A6B"/>
    <w:rsid w:val="00360A2E"/>
    <w:rsid w:val="00361CA3"/>
    <w:rsid w:val="0036291B"/>
    <w:rsid w:val="0036371E"/>
    <w:rsid w:val="003637C5"/>
    <w:rsid w:val="00363A00"/>
    <w:rsid w:val="003645B3"/>
    <w:rsid w:val="00364993"/>
    <w:rsid w:val="00364E4D"/>
    <w:rsid w:val="003652F4"/>
    <w:rsid w:val="003659B9"/>
    <w:rsid w:val="00365C1F"/>
    <w:rsid w:val="00366617"/>
    <w:rsid w:val="00366844"/>
    <w:rsid w:val="00366A09"/>
    <w:rsid w:val="00366F23"/>
    <w:rsid w:val="003670E8"/>
    <w:rsid w:val="00370EA1"/>
    <w:rsid w:val="00372707"/>
    <w:rsid w:val="00372822"/>
    <w:rsid w:val="00373CB7"/>
    <w:rsid w:val="00375501"/>
    <w:rsid w:val="003763B1"/>
    <w:rsid w:val="003773E6"/>
    <w:rsid w:val="00377845"/>
    <w:rsid w:val="003778F7"/>
    <w:rsid w:val="003814DF"/>
    <w:rsid w:val="00381D59"/>
    <w:rsid w:val="0038225D"/>
    <w:rsid w:val="00382936"/>
    <w:rsid w:val="00382D0E"/>
    <w:rsid w:val="003830E4"/>
    <w:rsid w:val="00384122"/>
    <w:rsid w:val="003847DF"/>
    <w:rsid w:val="00384A38"/>
    <w:rsid w:val="00384CAD"/>
    <w:rsid w:val="00384D32"/>
    <w:rsid w:val="00384E2B"/>
    <w:rsid w:val="00385354"/>
    <w:rsid w:val="00385427"/>
    <w:rsid w:val="00385BD0"/>
    <w:rsid w:val="00385DD3"/>
    <w:rsid w:val="003861E8"/>
    <w:rsid w:val="003866DA"/>
    <w:rsid w:val="00387BD3"/>
    <w:rsid w:val="00387D59"/>
    <w:rsid w:val="003906E3"/>
    <w:rsid w:val="003909E6"/>
    <w:rsid w:val="00390ADC"/>
    <w:rsid w:val="00390C85"/>
    <w:rsid w:val="00390EBB"/>
    <w:rsid w:val="00391183"/>
    <w:rsid w:val="00391FCA"/>
    <w:rsid w:val="003923F8"/>
    <w:rsid w:val="0039321A"/>
    <w:rsid w:val="0039391A"/>
    <w:rsid w:val="00393AE4"/>
    <w:rsid w:val="0039400F"/>
    <w:rsid w:val="00394469"/>
    <w:rsid w:val="00394A3D"/>
    <w:rsid w:val="00394D26"/>
    <w:rsid w:val="003960FA"/>
    <w:rsid w:val="0039687B"/>
    <w:rsid w:val="00396977"/>
    <w:rsid w:val="00397391"/>
    <w:rsid w:val="003978CC"/>
    <w:rsid w:val="003A089E"/>
    <w:rsid w:val="003A0C70"/>
    <w:rsid w:val="003A1E31"/>
    <w:rsid w:val="003A2B60"/>
    <w:rsid w:val="003A3469"/>
    <w:rsid w:val="003A3ABE"/>
    <w:rsid w:val="003A4A36"/>
    <w:rsid w:val="003A6B91"/>
    <w:rsid w:val="003A6C5D"/>
    <w:rsid w:val="003A7D56"/>
    <w:rsid w:val="003A7DC2"/>
    <w:rsid w:val="003B0350"/>
    <w:rsid w:val="003B0E15"/>
    <w:rsid w:val="003B0E57"/>
    <w:rsid w:val="003B12ED"/>
    <w:rsid w:val="003B19A4"/>
    <w:rsid w:val="003B1E72"/>
    <w:rsid w:val="003B27F4"/>
    <w:rsid w:val="003B2BDA"/>
    <w:rsid w:val="003B3DF8"/>
    <w:rsid w:val="003B4373"/>
    <w:rsid w:val="003B4451"/>
    <w:rsid w:val="003B45A7"/>
    <w:rsid w:val="003B54FF"/>
    <w:rsid w:val="003B688D"/>
    <w:rsid w:val="003B6A84"/>
    <w:rsid w:val="003B6B73"/>
    <w:rsid w:val="003B7409"/>
    <w:rsid w:val="003B7429"/>
    <w:rsid w:val="003B7714"/>
    <w:rsid w:val="003B7A7A"/>
    <w:rsid w:val="003B7C3C"/>
    <w:rsid w:val="003C04A2"/>
    <w:rsid w:val="003C0A92"/>
    <w:rsid w:val="003C16C5"/>
    <w:rsid w:val="003C18A8"/>
    <w:rsid w:val="003C1CFA"/>
    <w:rsid w:val="003C2A92"/>
    <w:rsid w:val="003C32B3"/>
    <w:rsid w:val="003C3791"/>
    <w:rsid w:val="003C3C90"/>
    <w:rsid w:val="003C3E31"/>
    <w:rsid w:val="003C4136"/>
    <w:rsid w:val="003C5421"/>
    <w:rsid w:val="003C5950"/>
    <w:rsid w:val="003C5B4C"/>
    <w:rsid w:val="003C5D47"/>
    <w:rsid w:val="003C5D98"/>
    <w:rsid w:val="003C5F67"/>
    <w:rsid w:val="003C63AF"/>
    <w:rsid w:val="003C6946"/>
    <w:rsid w:val="003C6A2B"/>
    <w:rsid w:val="003C6AA1"/>
    <w:rsid w:val="003C7A17"/>
    <w:rsid w:val="003D10B4"/>
    <w:rsid w:val="003D1173"/>
    <w:rsid w:val="003D140D"/>
    <w:rsid w:val="003D175C"/>
    <w:rsid w:val="003D196B"/>
    <w:rsid w:val="003D1DEA"/>
    <w:rsid w:val="003D235D"/>
    <w:rsid w:val="003D25F5"/>
    <w:rsid w:val="003D3B28"/>
    <w:rsid w:val="003D6071"/>
    <w:rsid w:val="003D68A9"/>
    <w:rsid w:val="003D6C27"/>
    <w:rsid w:val="003D722F"/>
    <w:rsid w:val="003D7C9F"/>
    <w:rsid w:val="003D7E03"/>
    <w:rsid w:val="003E14EC"/>
    <w:rsid w:val="003E1D00"/>
    <w:rsid w:val="003E1D7F"/>
    <w:rsid w:val="003E24FA"/>
    <w:rsid w:val="003E28CD"/>
    <w:rsid w:val="003E2CFA"/>
    <w:rsid w:val="003E3F91"/>
    <w:rsid w:val="003E48EE"/>
    <w:rsid w:val="003E5356"/>
    <w:rsid w:val="003E58A5"/>
    <w:rsid w:val="003E58DB"/>
    <w:rsid w:val="003E78F0"/>
    <w:rsid w:val="003E7C36"/>
    <w:rsid w:val="003F01EF"/>
    <w:rsid w:val="003F0236"/>
    <w:rsid w:val="003F096C"/>
    <w:rsid w:val="003F0D28"/>
    <w:rsid w:val="003F11CF"/>
    <w:rsid w:val="003F152B"/>
    <w:rsid w:val="003F16B9"/>
    <w:rsid w:val="003F1BCD"/>
    <w:rsid w:val="003F3D65"/>
    <w:rsid w:val="003F3DF6"/>
    <w:rsid w:val="003F5567"/>
    <w:rsid w:val="003F66C2"/>
    <w:rsid w:val="003F6990"/>
    <w:rsid w:val="003F7465"/>
    <w:rsid w:val="003F7899"/>
    <w:rsid w:val="004002CF"/>
    <w:rsid w:val="004005BC"/>
    <w:rsid w:val="0040158C"/>
    <w:rsid w:val="004017E9"/>
    <w:rsid w:val="00401A9A"/>
    <w:rsid w:val="00401B65"/>
    <w:rsid w:val="0040274C"/>
    <w:rsid w:val="00402C15"/>
    <w:rsid w:val="00402D91"/>
    <w:rsid w:val="0040301E"/>
    <w:rsid w:val="0040324D"/>
    <w:rsid w:val="0040359F"/>
    <w:rsid w:val="0040369B"/>
    <w:rsid w:val="00403D20"/>
    <w:rsid w:val="00403D47"/>
    <w:rsid w:val="00403E71"/>
    <w:rsid w:val="0040413A"/>
    <w:rsid w:val="0040430E"/>
    <w:rsid w:val="00404649"/>
    <w:rsid w:val="00404EAD"/>
    <w:rsid w:val="00405148"/>
    <w:rsid w:val="00405151"/>
    <w:rsid w:val="00405757"/>
    <w:rsid w:val="00405C36"/>
    <w:rsid w:val="00405E27"/>
    <w:rsid w:val="00406560"/>
    <w:rsid w:val="004071FC"/>
    <w:rsid w:val="00407840"/>
    <w:rsid w:val="004104B0"/>
    <w:rsid w:val="00410831"/>
    <w:rsid w:val="004112FF"/>
    <w:rsid w:val="00411470"/>
    <w:rsid w:val="00411593"/>
    <w:rsid w:val="00411614"/>
    <w:rsid w:val="00411629"/>
    <w:rsid w:val="004116FD"/>
    <w:rsid w:val="00411795"/>
    <w:rsid w:val="00411AAE"/>
    <w:rsid w:val="004126F3"/>
    <w:rsid w:val="004134F7"/>
    <w:rsid w:val="004146BD"/>
    <w:rsid w:val="00415121"/>
    <w:rsid w:val="00415460"/>
    <w:rsid w:val="004159CA"/>
    <w:rsid w:val="00415E3E"/>
    <w:rsid w:val="0041678A"/>
    <w:rsid w:val="00416F16"/>
    <w:rsid w:val="00416FD1"/>
    <w:rsid w:val="00417011"/>
    <w:rsid w:val="0041794B"/>
    <w:rsid w:val="004201A2"/>
    <w:rsid w:val="00420658"/>
    <w:rsid w:val="004206CC"/>
    <w:rsid w:val="00421950"/>
    <w:rsid w:val="00421953"/>
    <w:rsid w:val="00421A4F"/>
    <w:rsid w:val="004235F2"/>
    <w:rsid w:val="004237B7"/>
    <w:rsid w:val="00424CE4"/>
    <w:rsid w:val="00424FB7"/>
    <w:rsid w:val="00425038"/>
    <w:rsid w:val="004253EF"/>
    <w:rsid w:val="00425AC4"/>
    <w:rsid w:val="004261C4"/>
    <w:rsid w:val="00426475"/>
    <w:rsid w:val="0042730F"/>
    <w:rsid w:val="004302DF"/>
    <w:rsid w:val="00430A1D"/>
    <w:rsid w:val="0043123D"/>
    <w:rsid w:val="004329D2"/>
    <w:rsid w:val="00432B0B"/>
    <w:rsid w:val="00433037"/>
    <w:rsid w:val="0043376A"/>
    <w:rsid w:val="004337B9"/>
    <w:rsid w:val="00433E7F"/>
    <w:rsid w:val="00434938"/>
    <w:rsid w:val="00434A17"/>
    <w:rsid w:val="00435623"/>
    <w:rsid w:val="004357D6"/>
    <w:rsid w:val="004358C2"/>
    <w:rsid w:val="00436723"/>
    <w:rsid w:val="00437559"/>
    <w:rsid w:val="00437A7F"/>
    <w:rsid w:val="00437BAA"/>
    <w:rsid w:val="00440B05"/>
    <w:rsid w:val="00441B6D"/>
    <w:rsid w:val="00441CF1"/>
    <w:rsid w:val="004425AD"/>
    <w:rsid w:val="004429F9"/>
    <w:rsid w:val="00442E7A"/>
    <w:rsid w:val="00442E99"/>
    <w:rsid w:val="0044497E"/>
    <w:rsid w:val="00444EAD"/>
    <w:rsid w:val="004453F4"/>
    <w:rsid w:val="0044565F"/>
    <w:rsid w:val="00447C5D"/>
    <w:rsid w:val="00447E9C"/>
    <w:rsid w:val="00450486"/>
    <w:rsid w:val="004509FD"/>
    <w:rsid w:val="004510AD"/>
    <w:rsid w:val="004515D7"/>
    <w:rsid w:val="00451E61"/>
    <w:rsid w:val="0045203D"/>
    <w:rsid w:val="0045227B"/>
    <w:rsid w:val="00452F07"/>
    <w:rsid w:val="00453050"/>
    <w:rsid w:val="0045370C"/>
    <w:rsid w:val="00453BDF"/>
    <w:rsid w:val="00453F80"/>
    <w:rsid w:val="00454152"/>
    <w:rsid w:val="00454A19"/>
    <w:rsid w:val="00454F93"/>
    <w:rsid w:val="004554E6"/>
    <w:rsid w:val="00455B17"/>
    <w:rsid w:val="00455D74"/>
    <w:rsid w:val="004565F6"/>
    <w:rsid w:val="004569CD"/>
    <w:rsid w:val="00456CDC"/>
    <w:rsid w:val="00457CF0"/>
    <w:rsid w:val="00460056"/>
    <w:rsid w:val="00460174"/>
    <w:rsid w:val="00460F0F"/>
    <w:rsid w:val="0046232C"/>
    <w:rsid w:val="00462422"/>
    <w:rsid w:val="004629CC"/>
    <w:rsid w:val="00463D0E"/>
    <w:rsid w:val="00463F13"/>
    <w:rsid w:val="0046465D"/>
    <w:rsid w:val="0046469C"/>
    <w:rsid w:val="004648ED"/>
    <w:rsid w:val="004651DF"/>
    <w:rsid w:val="00466B6E"/>
    <w:rsid w:val="00466EA5"/>
    <w:rsid w:val="004671AC"/>
    <w:rsid w:val="00467BF2"/>
    <w:rsid w:val="00467BFD"/>
    <w:rsid w:val="00467C46"/>
    <w:rsid w:val="004703EC"/>
    <w:rsid w:val="004705AE"/>
    <w:rsid w:val="004706AD"/>
    <w:rsid w:val="00470B25"/>
    <w:rsid w:val="00471C37"/>
    <w:rsid w:val="00471C69"/>
    <w:rsid w:val="00471DEB"/>
    <w:rsid w:val="00472799"/>
    <w:rsid w:val="00472C51"/>
    <w:rsid w:val="00472E4F"/>
    <w:rsid w:val="00473052"/>
    <w:rsid w:val="00473D97"/>
    <w:rsid w:val="004744EB"/>
    <w:rsid w:val="00474806"/>
    <w:rsid w:val="0047495B"/>
    <w:rsid w:val="00474BF7"/>
    <w:rsid w:val="00474C45"/>
    <w:rsid w:val="00475624"/>
    <w:rsid w:val="00475678"/>
    <w:rsid w:val="00475989"/>
    <w:rsid w:val="00475FAC"/>
    <w:rsid w:val="004760A9"/>
    <w:rsid w:val="00476E91"/>
    <w:rsid w:val="004777B3"/>
    <w:rsid w:val="00480266"/>
    <w:rsid w:val="00480349"/>
    <w:rsid w:val="00480807"/>
    <w:rsid w:val="00480ADC"/>
    <w:rsid w:val="0048233D"/>
    <w:rsid w:val="00482A10"/>
    <w:rsid w:val="0048474C"/>
    <w:rsid w:val="00484E48"/>
    <w:rsid w:val="0048540A"/>
    <w:rsid w:val="004855B0"/>
    <w:rsid w:val="0048566E"/>
    <w:rsid w:val="00485BC4"/>
    <w:rsid w:val="00486AC3"/>
    <w:rsid w:val="0048756D"/>
    <w:rsid w:val="004907BA"/>
    <w:rsid w:val="004918A8"/>
    <w:rsid w:val="0049298B"/>
    <w:rsid w:val="0049319B"/>
    <w:rsid w:val="00493A40"/>
    <w:rsid w:val="004941DB"/>
    <w:rsid w:val="00494944"/>
    <w:rsid w:val="00494954"/>
    <w:rsid w:val="00494F41"/>
    <w:rsid w:val="00495629"/>
    <w:rsid w:val="004959BF"/>
    <w:rsid w:val="00495F6E"/>
    <w:rsid w:val="00496269"/>
    <w:rsid w:val="00497429"/>
    <w:rsid w:val="00497E99"/>
    <w:rsid w:val="004A03E9"/>
    <w:rsid w:val="004A0F00"/>
    <w:rsid w:val="004A1A78"/>
    <w:rsid w:val="004A1DCC"/>
    <w:rsid w:val="004A211A"/>
    <w:rsid w:val="004A224A"/>
    <w:rsid w:val="004A2476"/>
    <w:rsid w:val="004A29C2"/>
    <w:rsid w:val="004A322E"/>
    <w:rsid w:val="004A4FE5"/>
    <w:rsid w:val="004A5BE6"/>
    <w:rsid w:val="004A68E9"/>
    <w:rsid w:val="004A7081"/>
    <w:rsid w:val="004B0784"/>
    <w:rsid w:val="004B07C6"/>
    <w:rsid w:val="004B17A4"/>
    <w:rsid w:val="004B1DA3"/>
    <w:rsid w:val="004B1F3A"/>
    <w:rsid w:val="004B23CE"/>
    <w:rsid w:val="004B264D"/>
    <w:rsid w:val="004B2865"/>
    <w:rsid w:val="004B34FF"/>
    <w:rsid w:val="004B3A02"/>
    <w:rsid w:val="004B40B5"/>
    <w:rsid w:val="004B4666"/>
    <w:rsid w:val="004B4D25"/>
    <w:rsid w:val="004B552B"/>
    <w:rsid w:val="004B6464"/>
    <w:rsid w:val="004B675A"/>
    <w:rsid w:val="004B6FBD"/>
    <w:rsid w:val="004B73E2"/>
    <w:rsid w:val="004C0C02"/>
    <w:rsid w:val="004C0F9C"/>
    <w:rsid w:val="004C301C"/>
    <w:rsid w:val="004C3555"/>
    <w:rsid w:val="004C395B"/>
    <w:rsid w:val="004C3D94"/>
    <w:rsid w:val="004C50CD"/>
    <w:rsid w:val="004C5555"/>
    <w:rsid w:val="004C5BCA"/>
    <w:rsid w:val="004C687D"/>
    <w:rsid w:val="004C68BB"/>
    <w:rsid w:val="004C6CE1"/>
    <w:rsid w:val="004C7E6C"/>
    <w:rsid w:val="004D0006"/>
    <w:rsid w:val="004D0064"/>
    <w:rsid w:val="004D0115"/>
    <w:rsid w:val="004D0B38"/>
    <w:rsid w:val="004D0D10"/>
    <w:rsid w:val="004D118C"/>
    <w:rsid w:val="004D11BF"/>
    <w:rsid w:val="004D11F0"/>
    <w:rsid w:val="004D1578"/>
    <w:rsid w:val="004D1A89"/>
    <w:rsid w:val="004D2156"/>
    <w:rsid w:val="004D24A9"/>
    <w:rsid w:val="004D2D44"/>
    <w:rsid w:val="004D2F56"/>
    <w:rsid w:val="004D39BE"/>
    <w:rsid w:val="004D3B53"/>
    <w:rsid w:val="004D3BA4"/>
    <w:rsid w:val="004D4300"/>
    <w:rsid w:val="004D4751"/>
    <w:rsid w:val="004D495D"/>
    <w:rsid w:val="004D5BE1"/>
    <w:rsid w:val="004D6BA8"/>
    <w:rsid w:val="004D73F2"/>
    <w:rsid w:val="004E0219"/>
    <w:rsid w:val="004E05CD"/>
    <w:rsid w:val="004E0AB6"/>
    <w:rsid w:val="004E0AF2"/>
    <w:rsid w:val="004E10E6"/>
    <w:rsid w:val="004E189F"/>
    <w:rsid w:val="004E1BC9"/>
    <w:rsid w:val="004E3547"/>
    <w:rsid w:val="004E38DB"/>
    <w:rsid w:val="004E3CFC"/>
    <w:rsid w:val="004E4DB9"/>
    <w:rsid w:val="004E4F28"/>
    <w:rsid w:val="004E57C1"/>
    <w:rsid w:val="004E5F7C"/>
    <w:rsid w:val="004E5FA4"/>
    <w:rsid w:val="004E6B2B"/>
    <w:rsid w:val="004E6D06"/>
    <w:rsid w:val="004E6FB0"/>
    <w:rsid w:val="004E770F"/>
    <w:rsid w:val="004E7788"/>
    <w:rsid w:val="004E77E7"/>
    <w:rsid w:val="004F06D4"/>
    <w:rsid w:val="004F072F"/>
    <w:rsid w:val="004F1592"/>
    <w:rsid w:val="004F1BD4"/>
    <w:rsid w:val="004F2C55"/>
    <w:rsid w:val="004F3A06"/>
    <w:rsid w:val="004F6A63"/>
    <w:rsid w:val="004F6C10"/>
    <w:rsid w:val="004F6C2A"/>
    <w:rsid w:val="004F6C5F"/>
    <w:rsid w:val="00500332"/>
    <w:rsid w:val="00501741"/>
    <w:rsid w:val="00501FE8"/>
    <w:rsid w:val="00502EDD"/>
    <w:rsid w:val="0050377A"/>
    <w:rsid w:val="00503922"/>
    <w:rsid w:val="005041A2"/>
    <w:rsid w:val="00504842"/>
    <w:rsid w:val="005049DF"/>
    <w:rsid w:val="00504AB2"/>
    <w:rsid w:val="00504AB7"/>
    <w:rsid w:val="00504BAB"/>
    <w:rsid w:val="005050A3"/>
    <w:rsid w:val="005054F5"/>
    <w:rsid w:val="00506907"/>
    <w:rsid w:val="00506A6B"/>
    <w:rsid w:val="00506F8A"/>
    <w:rsid w:val="00507054"/>
    <w:rsid w:val="00507587"/>
    <w:rsid w:val="00510C76"/>
    <w:rsid w:val="005111BD"/>
    <w:rsid w:val="005124E9"/>
    <w:rsid w:val="0051265D"/>
    <w:rsid w:val="0051289E"/>
    <w:rsid w:val="005130D1"/>
    <w:rsid w:val="00513983"/>
    <w:rsid w:val="00513D01"/>
    <w:rsid w:val="00513F90"/>
    <w:rsid w:val="005143B5"/>
    <w:rsid w:val="00514744"/>
    <w:rsid w:val="00514D3A"/>
    <w:rsid w:val="00514FEC"/>
    <w:rsid w:val="00515128"/>
    <w:rsid w:val="00515730"/>
    <w:rsid w:val="00515843"/>
    <w:rsid w:val="00515BAB"/>
    <w:rsid w:val="00516484"/>
    <w:rsid w:val="00516BAE"/>
    <w:rsid w:val="005170B5"/>
    <w:rsid w:val="00520318"/>
    <w:rsid w:val="00520526"/>
    <w:rsid w:val="005206DC"/>
    <w:rsid w:val="00521235"/>
    <w:rsid w:val="005216B0"/>
    <w:rsid w:val="00521E2D"/>
    <w:rsid w:val="005220A0"/>
    <w:rsid w:val="00522803"/>
    <w:rsid w:val="00522A9A"/>
    <w:rsid w:val="0052325D"/>
    <w:rsid w:val="0052510F"/>
    <w:rsid w:val="005256D9"/>
    <w:rsid w:val="00526815"/>
    <w:rsid w:val="00527A85"/>
    <w:rsid w:val="00531054"/>
    <w:rsid w:val="005316EC"/>
    <w:rsid w:val="00532171"/>
    <w:rsid w:val="00532E22"/>
    <w:rsid w:val="0053301E"/>
    <w:rsid w:val="005331B8"/>
    <w:rsid w:val="005333A5"/>
    <w:rsid w:val="00533734"/>
    <w:rsid w:val="00534741"/>
    <w:rsid w:val="00534B62"/>
    <w:rsid w:val="00535457"/>
    <w:rsid w:val="00535986"/>
    <w:rsid w:val="00535BA4"/>
    <w:rsid w:val="005362F5"/>
    <w:rsid w:val="005363E5"/>
    <w:rsid w:val="00536512"/>
    <w:rsid w:val="005366C2"/>
    <w:rsid w:val="00536706"/>
    <w:rsid w:val="005368C8"/>
    <w:rsid w:val="00537243"/>
    <w:rsid w:val="00537381"/>
    <w:rsid w:val="00537FE7"/>
    <w:rsid w:val="00540D34"/>
    <w:rsid w:val="00541373"/>
    <w:rsid w:val="005421F0"/>
    <w:rsid w:val="00542729"/>
    <w:rsid w:val="005433DE"/>
    <w:rsid w:val="00543C07"/>
    <w:rsid w:val="00544931"/>
    <w:rsid w:val="005459C2"/>
    <w:rsid w:val="00545C7F"/>
    <w:rsid w:val="00546AAF"/>
    <w:rsid w:val="00546AD7"/>
    <w:rsid w:val="00547BF7"/>
    <w:rsid w:val="0055095B"/>
    <w:rsid w:val="00550AD0"/>
    <w:rsid w:val="005519F5"/>
    <w:rsid w:val="00552077"/>
    <w:rsid w:val="00552440"/>
    <w:rsid w:val="005535E5"/>
    <w:rsid w:val="00553614"/>
    <w:rsid w:val="005551BB"/>
    <w:rsid w:val="005555F3"/>
    <w:rsid w:val="005557D3"/>
    <w:rsid w:val="00555933"/>
    <w:rsid w:val="00555A01"/>
    <w:rsid w:val="005561D7"/>
    <w:rsid w:val="00556952"/>
    <w:rsid w:val="00556BA8"/>
    <w:rsid w:val="00557F25"/>
    <w:rsid w:val="005611D9"/>
    <w:rsid w:val="00561519"/>
    <w:rsid w:val="00562337"/>
    <w:rsid w:val="00562339"/>
    <w:rsid w:val="0056292C"/>
    <w:rsid w:val="00562C31"/>
    <w:rsid w:val="00562F4E"/>
    <w:rsid w:val="005633DF"/>
    <w:rsid w:val="00563678"/>
    <w:rsid w:val="00563B10"/>
    <w:rsid w:val="00563BD1"/>
    <w:rsid w:val="00564400"/>
    <w:rsid w:val="00564ED8"/>
    <w:rsid w:val="0056529B"/>
    <w:rsid w:val="00565DEE"/>
    <w:rsid w:val="00565E8A"/>
    <w:rsid w:val="00565F5D"/>
    <w:rsid w:val="005660BD"/>
    <w:rsid w:val="00566277"/>
    <w:rsid w:val="0056669C"/>
    <w:rsid w:val="00567349"/>
    <w:rsid w:val="005675E0"/>
    <w:rsid w:val="0056763A"/>
    <w:rsid w:val="00567D65"/>
    <w:rsid w:val="00567F89"/>
    <w:rsid w:val="005707B3"/>
    <w:rsid w:val="0057081D"/>
    <w:rsid w:val="00570AFC"/>
    <w:rsid w:val="0057127E"/>
    <w:rsid w:val="0057218E"/>
    <w:rsid w:val="005722E2"/>
    <w:rsid w:val="00572772"/>
    <w:rsid w:val="00572E46"/>
    <w:rsid w:val="00573971"/>
    <w:rsid w:val="00573A51"/>
    <w:rsid w:val="00573C62"/>
    <w:rsid w:val="005741A4"/>
    <w:rsid w:val="005749B7"/>
    <w:rsid w:val="005755DC"/>
    <w:rsid w:val="005756D4"/>
    <w:rsid w:val="0057581D"/>
    <w:rsid w:val="00575B10"/>
    <w:rsid w:val="00575E73"/>
    <w:rsid w:val="00577496"/>
    <w:rsid w:val="005775DE"/>
    <w:rsid w:val="00577DD1"/>
    <w:rsid w:val="00581120"/>
    <w:rsid w:val="005818C4"/>
    <w:rsid w:val="005819E6"/>
    <w:rsid w:val="00582AC7"/>
    <w:rsid w:val="00583D8B"/>
    <w:rsid w:val="00583DF3"/>
    <w:rsid w:val="005844D4"/>
    <w:rsid w:val="005847C0"/>
    <w:rsid w:val="005851BC"/>
    <w:rsid w:val="00585D63"/>
    <w:rsid w:val="00585FAB"/>
    <w:rsid w:val="0058662D"/>
    <w:rsid w:val="0058683F"/>
    <w:rsid w:val="00586F50"/>
    <w:rsid w:val="00587169"/>
    <w:rsid w:val="005871DC"/>
    <w:rsid w:val="0058734F"/>
    <w:rsid w:val="00587386"/>
    <w:rsid w:val="005879EA"/>
    <w:rsid w:val="005905F7"/>
    <w:rsid w:val="00590A0C"/>
    <w:rsid w:val="00590D63"/>
    <w:rsid w:val="005919C2"/>
    <w:rsid w:val="00592308"/>
    <w:rsid w:val="005924CE"/>
    <w:rsid w:val="00593273"/>
    <w:rsid w:val="00593C2E"/>
    <w:rsid w:val="005967A1"/>
    <w:rsid w:val="00597156"/>
    <w:rsid w:val="00597983"/>
    <w:rsid w:val="00597C17"/>
    <w:rsid w:val="005A0A16"/>
    <w:rsid w:val="005A0C1C"/>
    <w:rsid w:val="005A13F0"/>
    <w:rsid w:val="005A1655"/>
    <w:rsid w:val="005A2789"/>
    <w:rsid w:val="005A27AD"/>
    <w:rsid w:val="005A27E5"/>
    <w:rsid w:val="005A2F3C"/>
    <w:rsid w:val="005A44B1"/>
    <w:rsid w:val="005A46D8"/>
    <w:rsid w:val="005A5756"/>
    <w:rsid w:val="005A5A5A"/>
    <w:rsid w:val="005A7AAD"/>
    <w:rsid w:val="005B0098"/>
    <w:rsid w:val="005B0454"/>
    <w:rsid w:val="005B0465"/>
    <w:rsid w:val="005B0799"/>
    <w:rsid w:val="005B0A51"/>
    <w:rsid w:val="005B12B7"/>
    <w:rsid w:val="005B16A1"/>
    <w:rsid w:val="005B1CD6"/>
    <w:rsid w:val="005B1D18"/>
    <w:rsid w:val="005B2453"/>
    <w:rsid w:val="005B258F"/>
    <w:rsid w:val="005B342F"/>
    <w:rsid w:val="005B3719"/>
    <w:rsid w:val="005B394D"/>
    <w:rsid w:val="005B41AB"/>
    <w:rsid w:val="005B4D38"/>
    <w:rsid w:val="005B4F34"/>
    <w:rsid w:val="005B5B65"/>
    <w:rsid w:val="005B5D2D"/>
    <w:rsid w:val="005B62E3"/>
    <w:rsid w:val="005B7B3F"/>
    <w:rsid w:val="005C0971"/>
    <w:rsid w:val="005C0A11"/>
    <w:rsid w:val="005C0B16"/>
    <w:rsid w:val="005C1FE5"/>
    <w:rsid w:val="005C227A"/>
    <w:rsid w:val="005C2499"/>
    <w:rsid w:val="005C256C"/>
    <w:rsid w:val="005C355D"/>
    <w:rsid w:val="005C467E"/>
    <w:rsid w:val="005C4B95"/>
    <w:rsid w:val="005C4C4E"/>
    <w:rsid w:val="005C50D0"/>
    <w:rsid w:val="005C51BF"/>
    <w:rsid w:val="005C58B7"/>
    <w:rsid w:val="005C5B39"/>
    <w:rsid w:val="005C6489"/>
    <w:rsid w:val="005C6FC0"/>
    <w:rsid w:val="005C74D5"/>
    <w:rsid w:val="005C7BF5"/>
    <w:rsid w:val="005D01FD"/>
    <w:rsid w:val="005D10ED"/>
    <w:rsid w:val="005D156B"/>
    <w:rsid w:val="005D1C6D"/>
    <w:rsid w:val="005D22F4"/>
    <w:rsid w:val="005D31FC"/>
    <w:rsid w:val="005D32DF"/>
    <w:rsid w:val="005D33BF"/>
    <w:rsid w:val="005D3996"/>
    <w:rsid w:val="005D3F10"/>
    <w:rsid w:val="005D4432"/>
    <w:rsid w:val="005D5718"/>
    <w:rsid w:val="005D6BF0"/>
    <w:rsid w:val="005D6D71"/>
    <w:rsid w:val="005E0B9E"/>
    <w:rsid w:val="005E191E"/>
    <w:rsid w:val="005E207F"/>
    <w:rsid w:val="005E2C00"/>
    <w:rsid w:val="005E3470"/>
    <w:rsid w:val="005E3558"/>
    <w:rsid w:val="005E3B31"/>
    <w:rsid w:val="005E3BF7"/>
    <w:rsid w:val="005E3F3E"/>
    <w:rsid w:val="005E4883"/>
    <w:rsid w:val="005E4AC6"/>
    <w:rsid w:val="005E52DE"/>
    <w:rsid w:val="005E54B2"/>
    <w:rsid w:val="005E5757"/>
    <w:rsid w:val="005E63F2"/>
    <w:rsid w:val="005E7311"/>
    <w:rsid w:val="005E7991"/>
    <w:rsid w:val="005E79DC"/>
    <w:rsid w:val="005E7A4E"/>
    <w:rsid w:val="005E7E1F"/>
    <w:rsid w:val="005F01EB"/>
    <w:rsid w:val="005F02D7"/>
    <w:rsid w:val="005F0D3E"/>
    <w:rsid w:val="005F1781"/>
    <w:rsid w:val="005F1B68"/>
    <w:rsid w:val="005F1F00"/>
    <w:rsid w:val="005F2B4B"/>
    <w:rsid w:val="005F2D30"/>
    <w:rsid w:val="005F5055"/>
    <w:rsid w:val="005F56B8"/>
    <w:rsid w:val="006004E7"/>
    <w:rsid w:val="0060075B"/>
    <w:rsid w:val="00601030"/>
    <w:rsid w:val="0060167F"/>
    <w:rsid w:val="00601881"/>
    <w:rsid w:val="00601997"/>
    <w:rsid w:val="00601FC2"/>
    <w:rsid w:val="00602E20"/>
    <w:rsid w:val="00603059"/>
    <w:rsid w:val="006030B6"/>
    <w:rsid w:val="0060341E"/>
    <w:rsid w:val="006034E2"/>
    <w:rsid w:val="006037B9"/>
    <w:rsid w:val="00604082"/>
    <w:rsid w:val="006057D6"/>
    <w:rsid w:val="00605A15"/>
    <w:rsid w:val="00606092"/>
    <w:rsid w:val="00606613"/>
    <w:rsid w:val="00606932"/>
    <w:rsid w:val="00607170"/>
    <w:rsid w:val="006078C8"/>
    <w:rsid w:val="006105EA"/>
    <w:rsid w:val="006111E4"/>
    <w:rsid w:val="00611784"/>
    <w:rsid w:val="006118F0"/>
    <w:rsid w:val="00611ED0"/>
    <w:rsid w:val="006122A2"/>
    <w:rsid w:val="0061234B"/>
    <w:rsid w:val="006123E5"/>
    <w:rsid w:val="00612F1E"/>
    <w:rsid w:val="00613023"/>
    <w:rsid w:val="006130C8"/>
    <w:rsid w:val="0061485A"/>
    <w:rsid w:val="006163C7"/>
    <w:rsid w:val="00616450"/>
    <w:rsid w:val="00616F63"/>
    <w:rsid w:val="00620191"/>
    <w:rsid w:val="006208D7"/>
    <w:rsid w:val="00620ADE"/>
    <w:rsid w:val="006213D8"/>
    <w:rsid w:val="0062188F"/>
    <w:rsid w:val="006227E7"/>
    <w:rsid w:val="00622CA8"/>
    <w:rsid w:val="00623094"/>
    <w:rsid w:val="006242A9"/>
    <w:rsid w:val="00624867"/>
    <w:rsid w:val="006249A0"/>
    <w:rsid w:val="00624FE4"/>
    <w:rsid w:val="006258ED"/>
    <w:rsid w:val="00625E31"/>
    <w:rsid w:val="00625F1C"/>
    <w:rsid w:val="0062776E"/>
    <w:rsid w:val="00627C00"/>
    <w:rsid w:val="00630039"/>
    <w:rsid w:val="00630657"/>
    <w:rsid w:val="00630A19"/>
    <w:rsid w:val="00630A57"/>
    <w:rsid w:val="00631000"/>
    <w:rsid w:val="00632B81"/>
    <w:rsid w:val="0063325E"/>
    <w:rsid w:val="0063387D"/>
    <w:rsid w:val="00634C44"/>
    <w:rsid w:val="00634EC2"/>
    <w:rsid w:val="0063521A"/>
    <w:rsid w:val="0063580A"/>
    <w:rsid w:val="00636AC6"/>
    <w:rsid w:val="00636DE6"/>
    <w:rsid w:val="00637056"/>
    <w:rsid w:val="0064014E"/>
    <w:rsid w:val="006402C2"/>
    <w:rsid w:val="00641078"/>
    <w:rsid w:val="006411CE"/>
    <w:rsid w:val="00641962"/>
    <w:rsid w:val="00641AFF"/>
    <w:rsid w:val="006437D8"/>
    <w:rsid w:val="00644544"/>
    <w:rsid w:val="00645692"/>
    <w:rsid w:val="006459FA"/>
    <w:rsid w:val="006464DE"/>
    <w:rsid w:val="00646C96"/>
    <w:rsid w:val="006475C1"/>
    <w:rsid w:val="00647993"/>
    <w:rsid w:val="00650BF8"/>
    <w:rsid w:val="006511BC"/>
    <w:rsid w:val="00651390"/>
    <w:rsid w:val="00651664"/>
    <w:rsid w:val="00651D7C"/>
    <w:rsid w:val="00652851"/>
    <w:rsid w:val="00652DD3"/>
    <w:rsid w:val="006530A7"/>
    <w:rsid w:val="00653C92"/>
    <w:rsid w:val="00654447"/>
    <w:rsid w:val="00654539"/>
    <w:rsid w:val="00654CBD"/>
    <w:rsid w:val="00654DA7"/>
    <w:rsid w:val="00655ACC"/>
    <w:rsid w:val="00655FBB"/>
    <w:rsid w:val="006560C1"/>
    <w:rsid w:val="006564F4"/>
    <w:rsid w:val="006571D6"/>
    <w:rsid w:val="006579CE"/>
    <w:rsid w:val="00657C67"/>
    <w:rsid w:val="00661355"/>
    <w:rsid w:val="00661C73"/>
    <w:rsid w:val="00663299"/>
    <w:rsid w:val="00663913"/>
    <w:rsid w:val="006642F1"/>
    <w:rsid w:val="00664465"/>
    <w:rsid w:val="00665AA0"/>
    <w:rsid w:val="00666B89"/>
    <w:rsid w:val="006674EC"/>
    <w:rsid w:val="006674FC"/>
    <w:rsid w:val="00667615"/>
    <w:rsid w:val="0067028D"/>
    <w:rsid w:val="006708C7"/>
    <w:rsid w:val="00671652"/>
    <w:rsid w:val="00671CBA"/>
    <w:rsid w:val="006720B0"/>
    <w:rsid w:val="006723A9"/>
    <w:rsid w:val="0067349C"/>
    <w:rsid w:val="006734FD"/>
    <w:rsid w:val="00673920"/>
    <w:rsid w:val="00673D00"/>
    <w:rsid w:val="00674551"/>
    <w:rsid w:val="006746C8"/>
    <w:rsid w:val="00674710"/>
    <w:rsid w:val="0067559E"/>
    <w:rsid w:val="00675B31"/>
    <w:rsid w:val="00675DAE"/>
    <w:rsid w:val="00675FD2"/>
    <w:rsid w:val="00676032"/>
    <w:rsid w:val="006760AF"/>
    <w:rsid w:val="006776B9"/>
    <w:rsid w:val="00677F6E"/>
    <w:rsid w:val="00681CFA"/>
    <w:rsid w:val="00681D66"/>
    <w:rsid w:val="00682033"/>
    <w:rsid w:val="00682260"/>
    <w:rsid w:val="0068295B"/>
    <w:rsid w:val="00684F80"/>
    <w:rsid w:val="0068556A"/>
    <w:rsid w:val="00685908"/>
    <w:rsid w:val="00685D20"/>
    <w:rsid w:val="006862A7"/>
    <w:rsid w:val="0068644F"/>
    <w:rsid w:val="0068665B"/>
    <w:rsid w:val="0068708F"/>
    <w:rsid w:val="00690405"/>
    <w:rsid w:val="006921AB"/>
    <w:rsid w:val="00692A7C"/>
    <w:rsid w:val="00692ECC"/>
    <w:rsid w:val="006945C5"/>
    <w:rsid w:val="00694820"/>
    <w:rsid w:val="00695258"/>
    <w:rsid w:val="006966F3"/>
    <w:rsid w:val="00696CE9"/>
    <w:rsid w:val="0069765B"/>
    <w:rsid w:val="00697741"/>
    <w:rsid w:val="00697A95"/>
    <w:rsid w:val="00697ED5"/>
    <w:rsid w:val="006A047D"/>
    <w:rsid w:val="006A0BAA"/>
    <w:rsid w:val="006A10E7"/>
    <w:rsid w:val="006A1C33"/>
    <w:rsid w:val="006A2309"/>
    <w:rsid w:val="006A2438"/>
    <w:rsid w:val="006A2995"/>
    <w:rsid w:val="006A2D74"/>
    <w:rsid w:val="006A338C"/>
    <w:rsid w:val="006A34C5"/>
    <w:rsid w:val="006A3F63"/>
    <w:rsid w:val="006A49F6"/>
    <w:rsid w:val="006A57CD"/>
    <w:rsid w:val="006A6202"/>
    <w:rsid w:val="006A66FB"/>
    <w:rsid w:val="006A731A"/>
    <w:rsid w:val="006A7CAA"/>
    <w:rsid w:val="006A7D35"/>
    <w:rsid w:val="006B02D0"/>
    <w:rsid w:val="006B080D"/>
    <w:rsid w:val="006B0D00"/>
    <w:rsid w:val="006B159A"/>
    <w:rsid w:val="006B19A8"/>
    <w:rsid w:val="006B1BD7"/>
    <w:rsid w:val="006B1F51"/>
    <w:rsid w:val="006B257B"/>
    <w:rsid w:val="006B38B7"/>
    <w:rsid w:val="006B3D7F"/>
    <w:rsid w:val="006B4065"/>
    <w:rsid w:val="006B4C04"/>
    <w:rsid w:val="006B4F5E"/>
    <w:rsid w:val="006B4FA3"/>
    <w:rsid w:val="006B52BA"/>
    <w:rsid w:val="006B543C"/>
    <w:rsid w:val="006B6C9E"/>
    <w:rsid w:val="006B7152"/>
    <w:rsid w:val="006B716E"/>
    <w:rsid w:val="006B730E"/>
    <w:rsid w:val="006B7A1F"/>
    <w:rsid w:val="006C0084"/>
    <w:rsid w:val="006C1F16"/>
    <w:rsid w:val="006C20DA"/>
    <w:rsid w:val="006C223A"/>
    <w:rsid w:val="006C2E21"/>
    <w:rsid w:val="006C2FEB"/>
    <w:rsid w:val="006C303B"/>
    <w:rsid w:val="006C3417"/>
    <w:rsid w:val="006C3C00"/>
    <w:rsid w:val="006C3E21"/>
    <w:rsid w:val="006C5036"/>
    <w:rsid w:val="006C53A5"/>
    <w:rsid w:val="006C56AC"/>
    <w:rsid w:val="006C582C"/>
    <w:rsid w:val="006C5DE6"/>
    <w:rsid w:val="006C6129"/>
    <w:rsid w:val="006C643E"/>
    <w:rsid w:val="006C6F75"/>
    <w:rsid w:val="006C74F3"/>
    <w:rsid w:val="006C79B7"/>
    <w:rsid w:val="006C7A36"/>
    <w:rsid w:val="006C7A41"/>
    <w:rsid w:val="006D0D31"/>
    <w:rsid w:val="006D11D3"/>
    <w:rsid w:val="006D2491"/>
    <w:rsid w:val="006D36C8"/>
    <w:rsid w:val="006D370E"/>
    <w:rsid w:val="006D4709"/>
    <w:rsid w:val="006D49BC"/>
    <w:rsid w:val="006D5433"/>
    <w:rsid w:val="006D61DD"/>
    <w:rsid w:val="006D640A"/>
    <w:rsid w:val="006D67EA"/>
    <w:rsid w:val="006D6DFA"/>
    <w:rsid w:val="006D7AB5"/>
    <w:rsid w:val="006E06A9"/>
    <w:rsid w:val="006E07D4"/>
    <w:rsid w:val="006E0BE5"/>
    <w:rsid w:val="006E0F93"/>
    <w:rsid w:val="006E1459"/>
    <w:rsid w:val="006E1BC2"/>
    <w:rsid w:val="006E1C14"/>
    <w:rsid w:val="006E1DC2"/>
    <w:rsid w:val="006E2EED"/>
    <w:rsid w:val="006E32BA"/>
    <w:rsid w:val="006E42A4"/>
    <w:rsid w:val="006E4CB8"/>
    <w:rsid w:val="006E5445"/>
    <w:rsid w:val="006E62FD"/>
    <w:rsid w:val="006E64FE"/>
    <w:rsid w:val="006E72F6"/>
    <w:rsid w:val="006E7F05"/>
    <w:rsid w:val="006F003C"/>
    <w:rsid w:val="006F0093"/>
    <w:rsid w:val="006F0958"/>
    <w:rsid w:val="006F1D83"/>
    <w:rsid w:val="006F1E9E"/>
    <w:rsid w:val="006F2119"/>
    <w:rsid w:val="006F2333"/>
    <w:rsid w:val="006F262F"/>
    <w:rsid w:val="006F2AE5"/>
    <w:rsid w:val="006F30FE"/>
    <w:rsid w:val="006F3C7D"/>
    <w:rsid w:val="006F4DCD"/>
    <w:rsid w:val="006F56EC"/>
    <w:rsid w:val="006F5B44"/>
    <w:rsid w:val="006F60D7"/>
    <w:rsid w:val="006F6254"/>
    <w:rsid w:val="006F66C3"/>
    <w:rsid w:val="006F768D"/>
    <w:rsid w:val="006F7A5D"/>
    <w:rsid w:val="0070015E"/>
    <w:rsid w:val="007003DA"/>
    <w:rsid w:val="007016BA"/>
    <w:rsid w:val="007017F5"/>
    <w:rsid w:val="00702280"/>
    <w:rsid w:val="00702B94"/>
    <w:rsid w:val="00703305"/>
    <w:rsid w:val="007034BC"/>
    <w:rsid w:val="0070353D"/>
    <w:rsid w:val="007036F7"/>
    <w:rsid w:val="00703998"/>
    <w:rsid w:val="007042DE"/>
    <w:rsid w:val="0070570B"/>
    <w:rsid w:val="00710356"/>
    <w:rsid w:val="00710F98"/>
    <w:rsid w:val="007110E7"/>
    <w:rsid w:val="0071184C"/>
    <w:rsid w:val="007119C5"/>
    <w:rsid w:val="00711A9E"/>
    <w:rsid w:val="00711CCB"/>
    <w:rsid w:val="0071238D"/>
    <w:rsid w:val="00712E68"/>
    <w:rsid w:val="00712EDA"/>
    <w:rsid w:val="0071351F"/>
    <w:rsid w:val="00713B82"/>
    <w:rsid w:val="00715367"/>
    <w:rsid w:val="00715598"/>
    <w:rsid w:val="007171F1"/>
    <w:rsid w:val="0071728E"/>
    <w:rsid w:val="00717CFE"/>
    <w:rsid w:val="00720190"/>
    <w:rsid w:val="007205D7"/>
    <w:rsid w:val="007205DB"/>
    <w:rsid w:val="007207CC"/>
    <w:rsid w:val="007210D4"/>
    <w:rsid w:val="00721C36"/>
    <w:rsid w:val="0072338F"/>
    <w:rsid w:val="00723686"/>
    <w:rsid w:val="007236C7"/>
    <w:rsid w:val="007241E5"/>
    <w:rsid w:val="007245A2"/>
    <w:rsid w:val="00724C12"/>
    <w:rsid w:val="00725082"/>
    <w:rsid w:val="00725099"/>
    <w:rsid w:val="0072631F"/>
    <w:rsid w:val="00726A43"/>
    <w:rsid w:val="00727020"/>
    <w:rsid w:val="007306C2"/>
    <w:rsid w:val="00730F5A"/>
    <w:rsid w:val="0073103A"/>
    <w:rsid w:val="00731C84"/>
    <w:rsid w:val="00731CC1"/>
    <w:rsid w:val="00732151"/>
    <w:rsid w:val="00732B44"/>
    <w:rsid w:val="0073303C"/>
    <w:rsid w:val="00733116"/>
    <w:rsid w:val="007334EB"/>
    <w:rsid w:val="0073374D"/>
    <w:rsid w:val="00733F1A"/>
    <w:rsid w:val="0073427D"/>
    <w:rsid w:val="007347E5"/>
    <w:rsid w:val="00735495"/>
    <w:rsid w:val="007358B8"/>
    <w:rsid w:val="0073605B"/>
    <w:rsid w:val="00736BD8"/>
    <w:rsid w:val="00736FD5"/>
    <w:rsid w:val="0073724A"/>
    <w:rsid w:val="00737D1A"/>
    <w:rsid w:val="00737DE0"/>
    <w:rsid w:val="007400B5"/>
    <w:rsid w:val="00740107"/>
    <w:rsid w:val="00740F51"/>
    <w:rsid w:val="00741372"/>
    <w:rsid w:val="00741521"/>
    <w:rsid w:val="00741852"/>
    <w:rsid w:val="00741DDC"/>
    <w:rsid w:val="007421B9"/>
    <w:rsid w:val="007427E3"/>
    <w:rsid w:val="00742CD5"/>
    <w:rsid w:val="00743E1E"/>
    <w:rsid w:val="00743E37"/>
    <w:rsid w:val="00744049"/>
    <w:rsid w:val="0074426C"/>
    <w:rsid w:val="007443A6"/>
    <w:rsid w:val="007444FA"/>
    <w:rsid w:val="00745812"/>
    <w:rsid w:val="00745B1B"/>
    <w:rsid w:val="007460F6"/>
    <w:rsid w:val="007463D4"/>
    <w:rsid w:val="00747A27"/>
    <w:rsid w:val="00747CA9"/>
    <w:rsid w:val="007502C0"/>
    <w:rsid w:val="00750562"/>
    <w:rsid w:val="00750621"/>
    <w:rsid w:val="00750B6B"/>
    <w:rsid w:val="007519AB"/>
    <w:rsid w:val="00751B8E"/>
    <w:rsid w:val="00751ED2"/>
    <w:rsid w:val="0075233A"/>
    <w:rsid w:val="007526DA"/>
    <w:rsid w:val="00752C19"/>
    <w:rsid w:val="00752D13"/>
    <w:rsid w:val="00753128"/>
    <w:rsid w:val="007533E7"/>
    <w:rsid w:val="00753BA0"/>
    <w:rsid w:val="0075415A"/>
    <w:rsid w:val="00754476"/>
    <w:rsid w:val="007545F0"/>
    <w:rsid w:val="007546E2"/>
    <w:rsid w:val="0075475A"/>
    <w:rsid w:val="007547CE"/>
    <w:rsid w:val="00755190"/>
    <w:rsid w:val="00755646"/>
    <w:rsid w:val="00755E4A"/>
    <w:rsid w:val="00756F26"/>
    <w:rsid w:val="00760261"/>
    <w:rsid w:val="0076047B"/>
    <w:rsid w:val="00760978"/>
    <w:rsid w:val="00760E83"/>
    <w:rsid w:val="00761BEA"/>
    <w:rsid w:val="00762909"/>
    <w:rsid w:val="00763093"/>
    <w:rsid w:val="00763210"/>
    <w:rsid w:val="00763365"/>
    <w:rsid w:val="00763BC5"/>
    <w:rsid w:val="00764270"/>
    <w:rsid w:val="00765126"/>
    <w:rsid w:val="00765717"/>
    <w:rsid w:val="00765EBD"/>
    <w:rsid w:val="00766314"/>
    <w:rsid w:val="00766593"/>
    <w:rsid w:val="00766EFB"/>
    <w:rsid w:val="00767530"/>
    <w:rsid w:val="00767B9E"/>
    <w:rsid w:val="00767F42"/>
    <w:rsid w:val="00770963"/>
    <w:rsid w:val="00770A99"/>
    <w:rsid w:val="007718CD"/>
    <w:rsid w:val="007719FE"/>
    <w:rsid w:val="00771A53"/>
    <w:rsid w:val="0077203E"/>
    <w:rsid w:val="00772CDC"/>
    <w:rsid w:val="007732DA"/>
    <w:rsid w:val="00773CC4"/>
    <w:rsid w:val="00773D94"/>
    <w:rsid w:val="00774062"/>
    <w:rsid w:val="00774A2E"/>
    <w:rsid w:val="0077555F"/>
    <w:rsid w:val="00775B5C"/>
    <w:rsid w:val="00775CC1"/>
    <w:rsid w:val="00776103"/>
    <w:rsid w:val="00776610"/>
    <w:rsid w:val="00776770"/>
    <w:rsid w:val="00776CB1"/>
    <w:rsid w:val="00777299"/>
    <w:rsid w:val="007772CE"/>
    <w:rsid w:val="00781CB7"/>
    <w:rsid w:val="00783790"/>
    <w:rsid w:val="007839EA"/>
    <w:rsid w:val="0078404D"/>
    <w:rsid w:val="00784068"/>
    <w:rsid w:val="0078437C"/>
    <w:rsid w:val="0078487A"/>
    <w:rsid w:val="00784B86"/>
    <w:rsid w:val="00784FFA"/>
    <w:rsid w:val="0078510C"/>
    <w:rsid w:val="007854C6"/>
    <w:rsid w:val="0078556F"/>
    <w:rsid w:val="00785830"/>
    <w:rsid w:val="00785A5B"/>
    <w:rsid w:val="00785D89"/>
    <w:rsid w:val="0078606C"/>
    <w:rsid w:val="007861E8"/>
    <w:rsid w:val="007872BB"/>
    <w:rsid w:val="0078749C"/>
    <w:rsid w:val="0079077C"/>
    <w:rsid w:val="007907C7"/>
    <w:rsid w:val="00790A46"/>
    <w:rsid w:val="0079243D"/>
    <w:rsid w:val="0079263A"/>
    <w:rsid w:val="00793DFD"/>
    <w:rsid w:val="00794194"/>
    <w:rsid w:val="0079548A"/>
    <w:rsid w:val="007958E0"/>
    <w:rsid w:val="007961A0"/>
    <w:rsid w:val="00796651"/>
    <w:rsid w:val="007971EF"/>
    <w:rsid w:val="0079733F"/>
    <w:rsid w:val="007974C3"/>
    <w:rsid w:val="007A0FA0"/>
    <w:rsid w:val="007A1002"/>
    <w:rsid w:val="007A101E"/>
    <w:rsid w:val="007A1466"/>
    <w:rsid w:val="007A18DF"/>
    <w:rsid w:val="007A19AF"/>
    <w:rsid w:val="007A1F33"/>
    <w:rsid w:val="007A2615"/>
    <w:rsid w:val="007A303B"/>
    <w:rsid w:val="007A3440"/>
    <w:rsid w:val="007A35EF"/>
    <w:rsid w:val="007A437C"/>
    <w:rsid w:val="007A51B4"/>
    <w:rsid w:val="007A5AEA"/>
    <w:rsid w:val="007A65CF"/>
    <w:rsid w:val="007A6CA6"/>
    <w:rsid w:val="007A7DB9"/>
    <w:rsid w:val="007B0483"/>
    <w:rsid w:val="007B084C"/>
    <w:rsid w:val="007B0857"/>
    <w:rsid w:val="007B0F11"/>
    <w:rsid w:val="007B1174"/>
    <w:rsid w:val="007B1958"/>
    <w:rsid w:val="007B198A"/>
    <w:rsid w:val="007B1D7F"/>
    <w:rsid w:val="007B2962"/>
    <w:rsid w:val="007B37BF"/>
    <w:rsid w:val="007B37FE"/>
    <w:rsid w:val="007B3CE7"/>
    <w:rsid w:val="007B4E50"/>
    <w:rsid w:val="007B562C"/>
    <w:rsid w:val="007B5ADD"/>
    <w:rsid w:val="007B6392"/>
    <w:rsid w:val="007B683F"/>
    <w:rsid w:val="007B6C26"/>
    <w:rsid w:val="007B723E"/>
    <w:rsid w:val="007B77CC"/>
    <w:rsid w:val="007C0480"/>
    <w:rsid w:val="007C0C63"/>
    <w:rsid w:val="007C0D82"/>
    <w:rsid w:val="007C114F"/>
    <w:rsid w:val="007C1759"/>
    <w:rsid w:val="007C2C4C"/>
    <w:rsid w:val="007C5A95"/>
    <w:rsid w:val="007C5F35"/>
    <w:rsid w:val="007C7136"/>
    <w:rsid w:val="007C7A75"/>
    <w:rsid w:val="007C7CF7"/>
    <w:rsid w:val="007C7E33"/>
    <w:rsid w:val="007C7E34"/>
    <w:rsid w:val="007D060E"/>
    <w:rsid w:val="007D07C5"/>
    <w:rsid w:val="007D101C"/>
    <w:rsid w:val="007D11D8"/>
    <w:rsid w:val="007D125A"/>
    <w:rsid w:val="007D19EC"/>
    <w:rsid w:val="007D1B35"/>
    <w:rsid w:val="007D1BF0"/>
    <w:rsid w:val="007D277A"/>
    <w:rsid w:val="007D2F7A"/>
    <w:rsid w:val="007D36A1"/>
    <w:rsid w:val="007D5AEE"/>
    <w:rsid w:val="007D5D1F"/>
    <w:rsid w:val="007D6155"/>
    <w:rsid w:val="007D67F2"/>
    <w:rsid w:val="007D6A53"/>
    <w:rsid w:val="007D6C0E"/>
    <w:rsid w:val="007D7323"/>
    <w:rsid w:val="007D787B"/>
    <w:rsid w:val="007E0EAC"/>
    <w:rsid w:val="007E1AFE"/>
    <w:rsid w:val="007E2BC4"/>
    <w:rsid w:val="007E33AB"/>
    <w:rsid w:val="007E3437"/>
    <w:rsid w:val="007E3A70"/>
    <w:rsid w:val="007E4F8C"/>
    <w:rsid w:val="007E5C0C"/>
    <w:rsid w:val="007E5CA8"/>
    <w:rsid w:val="007E7D64"/>
    <w:rsid w:val="007E7FC8"/>
    <w:rsid w:val="007F00EF"/>
    <w:rsid w:val="007F038F"/>
    <w:rsid w:val="007F0716"/>
    <w:rsid w:val="007F08A5"/>
    <w:rsid w:val="007F0BEA"/>
    <w:rsid w:val="007F106D"/>
    <w:rsid w:val="007F12EF"/>
    <w:rsid w:val="007F16B4"/>
    <w:rsid w:val="007F1CEC"/>
    <w:rsid w:val="007F24B2"/>
    <w:rsid w:val="007F2507"/>
    <w:rsid w:val="007F2C5B"/>
    <w:rsid w:val="007F2E1D"/>
    <w:rsid w:val="007F35AD"/>
    <w:rsid w:val="007F3601"/>
    <w:rsid w:val="007F3885"/>
    <w:rsid w:val="007F3E5A"/>
    <w:rsid w:val="007F4015"/>
    <w:rsid w:val="007F4662"/>
    <w:rsid w:val="007F4D2C"/>
    <w:rsid w:val="007F51D7"/>
    <w:rsid w:val="007F58D0"/>
    <w:rsid w:val="007F647F"/>
    <w:rsid w:val="007F65AE"/>
    <w:rsid w:val="007F7133"/>
    <w:rsid w:val="007F7269"/>
    <w:rsid w:val="007F7309"/>
    <w:rsid w:val="007F7489"/>
    <w:rsid w:val="007F7D09"/>
    <w:rsid w:val="00800CD6"/>
    <w:rsid w:val="00801659"/>
    <w:rsid w:val="00801F40"/>
    <w:rsid w:val="0080266B"/>
    <w:rsid w:val="00802D85"/>
    <w:rsid w:val="008032BC"/>
    <w:rsid w:val="008035DD"/>
    <w:rsid w:val="008038F2"/>
    <w:rsid w:val="008049E1"/>
    <w:rsid w:val="00804A25"/>
    <w:rsid w:val="00805EA9"/>
    <w:rsid w:val="0080633D"/>
    <w:rsid w:val="0080651C"/>
    <w:rsid w:val="00806557"/>
    <w:rsid w:val="00806A81"/>
    <w:rsid w:val="00806BB1"/>
    <w:rsid w:val="00806C2D"/>
    <w:rsid w:val="00806DAF"/>
    <w:rsid w:val="00806FE3"/>
    <w:rsid w:val="00807BC7"/>
    <w:rsid w:val="00807CE7"/>
    <w:rsid w:val="00807E61"/>
    <w:rsid w:val="0081020F"/>
    <w:rsid w:val="00811025"/>
    <w:rsid w:val="00811EFC"/>
    <w:rsid w:val="008124E7"/>
    <w:rsid w:val="00812660"/>
    <w:rsid w:val="00812857"/>
    <w:rsid w:val="00812976"/>
    <w:rsid w:val="00812A22"/>
    <w:rsid w:val="00813475"/>
    <w:rsid w:val="00814029"/>
    <w:rsid w:val="00814AE6"/>
    <w:rsid w:val="00815E16"/>
    <w:rsid w:val="00815EA5"/>
    <w:rsid w:val="008160B9"/>
    <w:rsid w:val="008163DC"/>
    <w:rsid w:val="0081689A"/>
    <w:rsid w:val="00816D72"/>
    <w:rsid w:val="008208BD"/>
    <w:rsid w:val="008208DF"/>
    <w:rsid w:val="00820A67"/>
    <w:rsid w:val="00820E3F"/>
    <w:rsid w:val="00820E9B"/>
    <w:rsid w:val="00820F7A"/>
    <w:rsid w:val="00821058"/>
    <w:rsid w:val="00821477"/>
    <w:rsid w:val="008215C2"/>
    <w:rsid w:val="00821706"/>
    <w:rsid w:val="00821AE2"/>
    <w:rsid w:val="00821F8B"/>
    <w:rsid w:val="00821FB7"/>
    <w:rsid w:val="008224BE"/>
    <w:rsid w:val="008225DB"/>
    <w:rsid w:val="0082343F"/>
    <w:rsid w:val="00824541"/>
    <w:rsid w:val="0082455D"/>
    <w:rsid w:val="00824BEA"/>
    <w:rsid w:val="00825CEE"/>
    <w:rsid w:val="0082682E"/>
    <w:rsid w:val="00826DE1"/>
    <w:rsid w:val="00827F0F"/>
    <w:rsid w:val="008300E2"/>
    <w:rsid w:val="008311DE"/>
    <w:rsid w:val="0083156B"/>
    <w:rsid w:val="00832116"/>
    <w:rsid w:val="00832B73"/>
    <w:rsid w:val="00834786"/>
    <w:rsid w:val="0083508F"/>
    <w:rsid w:val="008360CC"/>
    <w:rsid w:val="00836B4C"/>
    <w:rsid w:val="0083769F"/>
    <w:rsid w:val="0084001D"/>
    <w:rsid w:val="00840100"/>
    <w:rsid w:val="00840C2B"/>
    <w:rsid w:val="00840DBD"/>
    <w:rsid w:val="00840E98"/>
    <w:rsid w:val="008415D3"/>
    <w:rsid w:val="0084176D"/>
    <w:rsid w:val="008427E2"/>
    <w:rsid w:val="008428BD"/>
    <w:rsid w:val="00843F71"/>
    <w:rsid w:val="0084411D"/>
    <w:rsid w:val="00844750"/>
    <w:rsid w:val="00845DE2"/>
    <w:rsid w:val="0084608F"/>
    <w:rsid w:val="008466A8"/>
    <w:rsid w:val="0084673B"/>
    <w:rsid w:val="00846997"/>
    <w:rsid w:val="008472FC"/>
    <w:rsid w:val="0084753B"/>
    <w:rsid w:val="00847DE1"/>
    <w:rsid w:val="00847E37"/>
    <w:rsid w:val="008508F6"/>
    <w:rsid w:val="0085189B"/>
    <w:rsid w:val="00851D66"/>
    <w:rsid w:val="00852B1A"/>
    <w:rsid w:val="00852DB9"/>
    <w:rsid w:val="008531B3"/>
    <w:rsid w:val="00853AF3"/>
    <w:rsid w:val="00854474"/>
    <w:rsid w:val="00854A85"/>
    <w:rsid w:val="00854BE8"/>
    <w:rsid w:val="00855801"/>
    <w:rsid w:val="00855B5A"/>
    <w:rsid w:val="008567B8"/>
    <w:rsid w:val="008610BA"/>
    <w:rsid w:val="00861BBE"/>
    <w:rsid w:val="00861D33"/>
    <w:rsid w:val="0086204F"/>
    <w:rsid w:val="008627E9"/>
    <w:rsid w:val="008629F9"/>
    <w:rsid w:val="00862B0D"/>
    <w:rsid w:val="0086302F"/>
    <w:rsid w:val="00863115"/>
    <w:rsid w:val="00863130"/>
    <w:rsid w:val="00863E63"/>
    <w:rsid w:val="0086458B"/>
    <w:rsid w:val="00865A85"/>
    <w:rsid w:val="00866ADA"/>
    <w:rsid w:val="008675AB"/>
    <w:rsid w:val="00867AB6"/>
    <w:rsid w:val="00870DDC"/>
    <w:rsid w:val="0087121F"/>
    <w:rsid w:val="00871D4C"/>
    <w:rsid w:val="00871E46"/>
    <w:rsid w:val="00872266"/>
    <w:rsid w:val="00872401"/>
    <w:rsid w:val="00872E34"/>
    <w:rsid w:val="00873204"/>
    <w:rsid w:val="008732F1"/>
    <w:rsid w:val="00873EE0"/>
    <w:rsid w:val="0087415D"/>
    <w:rsid w:val="00874309"/>
    <w:rsid w:val="00874A9D"/>
    <w:rsid w:val="00874C6A"/>
    <w:rsid w:val="00874CD8"/>
    <w:rsid w:val="00874F98"/>
    <w:rsid w:val="00875FFC"/>
    <w:rsid w:val="00876135"/>
    <w:rsid w:val="00876A34"/>
    <w:rsid w:val="00876EAE"/>
    <w:rsid w:val="008803FB"/>
    <w:rsid w:val="008807EC"/>
    <w:rsid w:val="00881259"/>
    <w:rsid w:val="00881CF5"/>
    <w:rsid w:val="0088213B"/>
    <w:rsid w:val="0088223F"/>
    <w:rsid w:val="00882677"/>
    <w:rsid w:val="00882818"/>
    <w:rsid w:val="00883AC9"/>
    <w:rsid w:val="0088430C"/>
    <w:rsid w:val="008846F7"/>
    <w:rsid w:val="00884DEF"/>
    <w:rsid w:val="008850D5"/>
    <w:rsid w:val="0088617A"/>
    <w:rsid w:val="0088623D"/>
    <w:rsid w:val="008869B0"/>
    <w:rsid w:val="00886A6C"/>
    <w:rsid w:val="00887980"/>
    <w:rsid w:val="00887C46"/>
    <w:rsid w:val="00887E9D"/>
    <w:rsid w:val="00891303"/>
    <w:rsid w:val="00891420"/>
    <w:rsid w:val="008918E7"/>
    <w:rsid w:val="008919F9"/>
    <w:rsid w:val="008925D5"/>
    <w:rsid w:val="00892A45"/>
    <w:rsid w:val="00892B5E"/>
    <w:rsid w:val="00893F71"/>
    <w:rsid w:val="00894225"/>
    <w:rsid w:val="00894C85"/>
    <w:rsid w:val="0089513D"/>
    <w:rsid w:val="00895E85"/>
    <w:rsid w:val="00896296"/>
    <w:rsid w:val="00896381"/>
    <w:rsid w:val="00896529"/>
    <w:rsid w:val="008968F8"/>
    <w:rsid w:val="008969DD"/>
    <w:rsid w:val="00896AE9"/>
    <w:rsid w:val="008977D1"/>
    <w:rsid w:val="00897E4B"/>
    <w:rsid w:val="008A065D"/>
    <w:rsid w:val="008A0E5C"/>
    <w:rsid w:val="008A0EA3"/>
    <w:rsid w:val="008A17CE"/>
    <w:rsid w:val="008A192C"/>
    <w:rsid w:val="008A19C4"/>
    <w:rsid w:val="008A1E31"/>
    <w:rsid w:val="008A1F7D"/>
    <w:rsid w:val="008A2EE6"/>
    <w:rsid w:val="008A408A"/>
    <w:rsid w:val="008A4379"/>
    <w:rsid w:val="008A486F"/>
    <w:rsid w:val="008A4879"/>
    <w:rsid w:val="008A4F8E"/>
    <w:rsid w:val="008A5CB5"/>
    <w:rsid w:val="008A747C"/>
    <w:rsid w:val="008A770B"/>
    <w:rsid w:val="008B1DC8"/>
    <w:rsid w:val="008B1E0E"/>
    <w:rsid w:val="008B21A4"/>
    <w:rsid w:val="008B2B11"/>
    <w:rsid w:val="008B3896"/>
    <w:rsid w:val="008B4418"/>
    <w:rsid w:val="008B44DA"/>
    <w:rsid w:val="008B5585"/>
    <w:rsid w:val="008B697D"/>
    <w:rsid w:val="008B7917"/>
    <w:rsid w:val="008B7F8A"/>
    <w:rsid w:val="008C0052"/>
    <w:rsid w:val="008C035D"/>
    <w:rsid w:val="008C171B"/>
    <w:rsid w:val="008C1B3B"/>
    <w:rsid w:val="008C1D64"/>
    <w:rsid w:val="008C1FE4"/>
    <w:rsid w:val="008C246B"/>
    <w:rsid w:val="008C27F1"/>
    <w:rsid w:val="008C2823"/>
    <w:rsid w:val="008C2B52"/>
    <w:rsid w:val="008C2C9A"/>
    <w:rsid w:val="008C2DD0"/>
    <w:rsid w:val="008C374D"/>
    <w:rsid w:val="008C4809"/>
    <w:rsid w:val="008C5DB5"/>
    <w:rsid w:val="008C696F"/>
    <w:rsid w:val="008C6C3C"/>
    <w:rsid w:val="008C738D"/>
    <w:rsid w:val="008D021C"/>
    <w:rsid w:val="008D06AC"/>
    <w:rsid w:val="008D06BD"/>
    <w:rsid w:val="008D19DE"/>
    <w:rsid w:val="008D1A55"/>
    <w:rsid w:val="008D300E"/>
    <w:rsid w:val="008D3938"/>
    <w:rsid w:val="008D3D66"/>
    <w:rsid w:val="008D44A5"/>
    <w:rsid w:val="008D4617"/>
    <w:rsid w:val="008D4CF2"/>
    <w:rsid w:val="008D4FF6"/>
    <w:rsid w:val="008D6335"/>
    <w:rsid w:val="008D6AAB"/>
    <w:rsid w:val="008D6BC7"/>
    <w:rsid w:val="008D7883"/>
    <w:rsid w:val="008E0697"/>
    <w:rsid w:val="008E1374"/>
    <w:rsid w:val="008E1663"/>
    <w:rsid w:val="008E1CA0"/>
    <w:rsid w:val="008E332F"/>
    <w:rsid w:val="008E3332"/>
    <w:rsid w:val="008E3945"/>
    <w:rsid w:val="008E4165"/>
    <w:rsid w:val="008E44AA"/>
    <w:rsid w:val="008E5854"/>
    <w:rsid w:val="008E588A"/>
    <w:rsid w:val="008E58BE"/>
    <w:rsid w:val="008E6EB9"/>
    <w:rsid w:val="008E6FE4"/>
    <w:rsid w:val="008E700E"/>
    <w:rsid w:val="008E7481"/>
    <w:rsid w:val="008E7693"/>
    <w:rsid w:val="008E77ED"/>
    <w:rsid w:val="008F08EC"/>
    <w:rsid w:val="008F0996"/>
    <w:rsid w:val="008F112A"/>
    <w:rsid w:val="008F147C"/>
    <w:rsid w:val="008F184E"/>
    <w:rsid w:val="008F1927"/>
    <w:rsid w:val="008F2A59"/>
    <w:rsid w:val="008F2BD1"/>
    <w:rsid w:val="008F35AD"/>
    <w:rsid w:val="008F3A55"/>
    <w:rsid w:val="008F4107"/>
    <w:rsid w:val="008F4688"/>
    <w:rsid w:val="008F4703"/>
    <w:rsid w:val="008F5101"/>
    <w:rsid w:val="008F59B3"/>
    <w:rsid w:val="008F5D45"/>
    <w:rsid w:val="008F60FF"/>
    <w:rsid w:val="008F61DC"/>
    <w:rsid w:val="008F7035"/>
    <w:rsid w:val="008F7493"/>
    <w:rsid w:val="008F7C88"/>
    <w:rsid w:val="008F7D58"/>
    <w:rsid w:val="0090064B"/>
    <w:rsid w:val="009008A6"/>
    <w:rsid w:val="00901707"/>
    <w:rsid w:val="00901D53"/>
    <w:rsid w:val="00902382"/>
    <w:rsid w:val="00902552"/>
    <w:rsid w:val="009025BE"/>
    <w:rsid w:val="009025EC"/>
    <w:rsid w:val="00902843"/>
    <w:rsid w:val="009048F4"/>
    <w:rsid w:val="00904F84"/>
    <w:rsid w:val="0090550A"/>
    <w:rsid w:val="00905F6C"/>
    <w:rsid w:val="00906136"/>
    <w:rsid w:val="00906727"/>
    <w:rsid w:val="009067C3"/>
    <w:rsid w:val="0090699D"/>
    <w:rsid w:val="00906C60"/>
    <w:rsid w:val="00906D6F"/>
    <w:rsid w:val="00907AF5"/>
    <w:rsid w:val="00910011"/>
    <w:rsid w:val="0091075C"/>
    <w:rsid w:val="0091078B"/>
    <w:rsid w:val="00910B90"/>
    <w:rsid w:val="009115A3"/>
    <w:rsid w:val="00912340"/>
    <w:rsid w:val="0091250D"/>
    <w:rsid w:val="009126FD"/>
    <w:rsid w:val="009127E8"/>
    <w:rsid w:val="00912A6D"/>
    <w:rsid w:val="009131CD"/>
    <w:rsid w:val="00913EB5"/>
    <w:rsid w:val="00914031"/>
    <w:rsid w:val="0091417A"/>
    <w:rsid w:val="00914714"/>
    <w:rsid w:val="00915238"/>
    <w:rsid w:val="00916128"/>
    <w:rsid w:val="0091700A"/>
    <w:rsid w:val="00917229"/>
    <w:rsid w:val="009176C3"/>
    <w:rsid w:val="009178FF"/>
    <w:rsid w:val="0091791A"/>
    <w:rsid w:val="009200EB"/>
    <w:rsid w:val="00920498"/>
    <w:rsid w:val="00920C63"/>
    <w:rsid w:val="00921657"/>
    <w:rsid w:val="00922513"/>
    <w:rsid w:val="00922C42"/>
    <w:rsid w:val="00922CE5"/>
    <w:rsid w:val="0092337E"/>
    <w:rsid w:val="0092390C"/>
    <w:rsid w:val="00923F75"/>
    <w:rsid w:val="00924906"/>
    <w:rsid w:val="00924DEC"/>
    <w:rsid w:val="00924EA2"/>
    <w:rsid w:val="009263E1"/>
    <w:rsid w:val="00926E56"/>
    <w:rsid w:val="009274A0"/>
    <w:rsid w:val="009279C8"/>
    <w:rsid w:val="00927C6A"/>
    <w:rsid w:val="00927F37"/>
    <w:rsid w:val="00930E65"/>
    <w:rsid w:val="00932406"/>
    <w:rsid w:val="00932BDE"/>
    <w:rsid w:val="00933142"/>
    <w:rsid w:val="00933281"/>
    <w:rsid w:val="00934185"/>
    <w:rsid w:val="00934731"/>
    <w:rsid w:val="009347E4"/>
    <w:rsid w:val="00934D87"/>
    <w:rsid w:val="0093556F"/>
    <w:rsid w:val="00935DA1"/>
    <w:rsid w:val="00935DB0"/>
    <w:rsid w:val="00936140"/>
    <w:rsid w:val="00936E70"/>
    <w:rsid w:val="00936E7F"/>
    <w:rsid w:val="009370C3"/>
    <w:rsid w:val="0093733F"/>
    <w:rsid w:val="009373C1"/>
    <w:rsid w:val="00940428"/>
    <w:rsid w:val="00940480"/>
    <w:rsid w:val="0094195D"/>
    <w:rsid w:val="009422B4"/>
    <w:rsid w:val="0094232E"/>
    <w:rsid w:val="0094250E"/>
    <w:rsid w:val="0094295C"/>
    <w:rsid w:val="00942A2C"/>
    <w:rsid w:val="009431CC"/>
    <w:rsid w:val="009433E8"/>
    <w:rsid w:val="009447F0"/>
    <w:rsid w:val="00944ECB"/>
    <w:rsid w:val="00946C69"/>
    <w:rsid w:val="00946C93"/>
    <w:rsid w:val="00947AC0"/>
    <w:rsid w:val="00947EB7"/>
    <w:rsid w:val="00947F04"/>
    <w:rsid w:val="00950700"/>
    <w:rsid w:val="00950B20"/>
    <w:rsid w:val="00950D35"/>
    <w:rsid w:val="00950FFD"/>
    <w:rsid w:val="00951750"/>
    <w:rsid w:val="00952194"/>
    <w:rsid w:val="0095296E"/>
    <w:rsid w:val="0095336D"/>
    <w:rsid w:val="0095342F"/>
    <w:rsid w:val="0095352D"/>
    <w:rsid w:val="00953D7C"/>
    <w:rsid w:val="00954436"/>
    <w:rsid w:val="009544C1"/>
    <w:rsid w:val="0095521A"/>
    <w:rsid w:val="009558A2"/>
    <w:rsid w:val="00955946"/>
    <w:rsid w:val="00956B50"/>
    <w:rsid w:val="00957430"/>
    <w:rsid w:val="00957599"/>
    <w:rsid w:val="00957FE9"/>
    <w:rsid w:val="0096013E"/>
    <w:rsid w:val="009603B1"/>
    <w:rsid w:val="0096068C"/>
    <w:rsid w:val="00960A6F"/>
    <w:rsid w:val="009615D8"/>
    <w:rsid w:val="00961BF7"/>
    <w:rsid w:val="009621B7"/>
    <w:rsid w:val="009622AF"/>
    <w:rsid w:val="00962A59"/>
    <w:rsid w:val="00963F12"/>
    <w:rsid w:val="00965D25"/>
    <w:rsid w:val="00965EDD"/>
    <w:rsid w:val="009663F5"/>
    <w:rsid w:val="00967411"/>
    <w:rsid w:val="009675A8"/>
    <w:rsid w:val="009676DE"/>
    <w:rsid w:val="00967C2B"/>
    <w:rsid w:val="0097028D"/>
    <w:rsid w:val="00970918"/>
    <w:rsid w:val="00971207"/>
    <w:rsid w:val="00971BCE"/>
    <w:rsid w:val="009720A9"/>
    <w:rsid w:val="00972655"/>
    <w:rsid w:val="009739BD"/>
    <w:rsid w:val="00973F90"/>
    <w:rsid w:val="00975D94"/>
    <w:rsid w:val="00975FE2"/>
    <w:rsid w:val="00976337"/>
    <w:rsid w:val="0097695E"/>
    <w:rsid w:val="00976C77"/>
    <w:rsid w:val="00976EB5"/>
    <w:rsid w:val="009770A2"/>
    <w:rsid w:val="00977AED"/>
    <w:rsid w:val="00977B63"/>
    <w:rsid w:val="00980264"/>
    <w:rsid w:val="00980565"/>
    <w:rsid w:val="00981487"/>
    <w:rsid w:val="009819C2"/>
    <w:rsid w:val="0098260B"/>
    <w:rsid w:val="00982668"/>
    <w:rsid w:val="009828EA"/>
    <w:rsid w:val="00983B4E"/>
    <w:rsid w:val="0098477B"/>
    <w:rsid w:val="00984E6F"/>
    <w:rsid w:val="00984E9B"/>
    <w:rsid w:val="00986E66"/>
    <w:rsid w:val="0098722D"/>
    <w:rsid w:val="0098724C"/>
    <w:rsid w:val="00987733"/>
    <w:rsid w:val="00987B7D"/>
    <w:rsid w:val="00990309"/>
    <w:rsid w:val="0099124C"/>
    <w:rsid w:val="00992D6E"/>
    <w:rsid w:val="00992E17"/>
    <w:rsid w:val="00993753"/>
    <w:rsid w:val="00994848"/>
    <w:rsid w:val="00994B12"/>
    <w:rsid w:val="00994FBB"/>
    <w:rsid w:val="00996D24"/>
    <w:rsid w:val="009A1974"/>
    <w:rsid w:val="009A1D4A"/>
    <w:rsid w:val="009A2186"/>
    <w:rsid w:val="009A2CDD"/>
    <w:rsid w:val="009A3506"/>
    <w:rsid w:val="009A3B0D"/>
    <w:rsid w:val="009A40D7"/>
    <w:rsid w:val="009A4719"/>
    <w:rsid w:val="009A5B96"/>
    <w:rsid w:val="009A7162"/>
    <w:rsid w:val="009A72FF"/>
    <w:rsid w:val="009A740B"/>
    <w:rsid w:val="009B093F"/>
    <w:rsid w:val="009B17F4"/>
    <w:rsid w:val="009B1817"/>
    <w:rsid w:val="009B1C90"/>
    <w:rsid w:val="009B213B"/>
    <w:rsid w:val="009B22B4"/>
    <w:rsid w:val="009B27EB"/>
    <w:rsid w:val="009B2D73"/>
    <w:rsid w:val="009B2F4A"/>
    <w:rsid w:val="009B3158"/>
    <w:rsid w:val="009B45AC"/>
    <w:rsid w:val="009B53AB"/>
    <w:rsid w:val="009B5957"/>
    <w:rsid w:val="009B5AB3"/>
    <w:rsid w:val="009B5EF4"/>
    <w:rsid w:val="009B66EF"/>
    <w:rsid w:val="009B6B8A"/>
    <w:rsid w:val="009B6CD5"/>
    <w:rsid w:val="009B75B9"/>
    <w:rsid w:val="009C00D6"/>
    <w:rsid w:val="009C13A5"/>
    <w:rsid w:val="009C151E"/>
    <w:rsid w:val="009C1E32"/>
    <w:rsid w:val="009C3370"/>
    <w:rsid w:val="009C3873"/>
    <w:rsid w:val="009C48BB"/>
    <w:rsid w:val="009C522E"/>
    <w:rsid w:val="009C5F87"/>
    <w:rsid w:val="009C621E"/>
    <w:rsid w:val="009C7248"/>
    <w:rsid w:val="009C7330"/>
    <w:rsid w:val="009C7F49"/>
    <w:rsid w:val="009D05B9"/>
    <w:rsid w:val="009D069D"/>
    <w:rsid w:val="009D0C22"/>
    <w:rsid w:val="009D2097"/>
    <w:rsid w:val="009D29A7"/>
    <w:rsid w:val="009D2D2B"/>
    <w:rsid w:val="009D2DFE"/>
    <w:rsid w:val="009D2F41"/>
    <w:rsid w:val="009D3246"/>
    <w:rsid w:val="009D332D"/>
    <w:rsid w:val="009D3381"/>
    <w:rsid w:val="009D34F8"/>
    <w:rsid w:val="009D4FF5"/>
    <w:rsid w:val="009D5DC0"/>
    <w:rsid w:val="009D61B9"/>
    <w:rsid w:val="009D7FE8"/>
    <w:rsid w:val="009E152E"/>
    <w:rsid w:val="009E23CD"/>
    <w:rsid w:val="009E274A"/>
    <w:rsid w:val="009E2ABD"/>
    <w:rsid w:val="009E2AC7"/>
    <w:rsid w:val="009E3AC1"/>
    <w:rsid w:val="009E3BA2"/>
    <w:rsid w:val="009E3EE4"/>
    <w:rsid w:val="009E45A5"/>
    <w:rsid w:val="009E4962"/>
    <w:rsid w:val="009E5787"/>
    <w:rsid w:val="009E5EA1"/>
    <w:rsid w:val="009E6026"/>
    <w:rsid w:val="009E6063"/>
    <w:rsid w:val="009E6124"/>
    <w:rsid w:val="009E6872"/>
    <w:rsid w:val="009E77A0"/>
    <w:rsid w:val="009F07ED"/>
    <w:rsid w:val="009F084F"/>
    <w:rsid w:val="009F1417"/>
    <w:rsid w:val="009F1859"/>
    <w:rsid w:val="009F1AC3"/>
    <w:rsid w:val="009F1B95"/>
    <w:rsid w:val="009F217E"/>
    <w:rsid w:val="009F2637"/>
    <w:rsid w:val="009F3CBB"/>
    <w:rsid w:val="009F3CF7"/>
    <w:rsid w:val="009F3D30"/>
    <w:rsid w:val="009F45D5"/>
    <w:rsid w:val="009F5344"/>
    <w:rsid w:val="009F61B4"/>
    <w:rsid w:val="009F6802"/>
    <w:rsid w:val="009F68EE"/>
    <w:rsid w:val="009F6937"/>
    <w:rsid w:val="009F6D25"/>
    <w:rsid w:val="009F6F1D"/>
    <w:rsid w:val="009F723C"/>
    <w:rsid w:val="009F7DE2"/>
    <w:rsid w:val="00A002AF"/>
    <w:rsid w:val="00A00C0C"/>
    <w:rsid w:val="00A019AE"/>
    <w:rsid w:val="00A01C6F"/>
    <w:rsid w:val="00A02E5D"/>
    <w:rsid w:val="00A02F61"/>
    <w:rsid w:val="00A03008"/>
    <w:rsid w:val="00A037F5"/>
    <w:rsid w:val="00A03D9E"/>
    <w:rsid w:val="00A04340"/>
    <w:rsid w:val="00A04A5C"/>
    <w:rsid w:val="00A05038"/>
    <w:rsid w:val="00A05874"/>
    <w:rsid w:val="00A05900"/>
    <w:rsid w:val="00A0659E"/>
    <w:rsid w:val="00A070F9"/>
    <w:rsid w:val="00A078DF"/>
    <w:rsid w:val="00A0792C"/>
    <w:rsid w:val="00A07B39"/>
    <w:rsid w:val="00A07C8F"/>
    <w:rsid w:val="00A07DE1"/>
    <w:rsid w:val="00A10E5B"/>
    <w:rsid w:val="00A114D6"/>
    <w:rsid w:val="00A11B06"/>
    <w:rsid w:val="00A11B15"/>
    <w:rsid w:val="00A12083"/>
    <w:rsid w:val="00A13709"/>
    <w:rsid w:val="00A146F9"/>
    <w:rsid w:val="00A14770"/>
    <w:rsid w:val="00A14A54"/>
    <w:rsid w:val="00A14D7E"/>
    <w:rsid w:val="00A152A5"/>
    <w:rsid w:val="00A1569A"/>
    <w:rsid w:val="00A15F9A"/>
    <w:rsid w:val="00A160E1"/>
    <w:rsid w:val="00A16131"/>
    <w:rsid w:val="00A16754"/>
    <w:rsid w:val="00A167B9"/>
    <w:rsid w:val="00A16EAD"/>
    <w:rsid w:val="00A1701D"/>
    <w:rsid w:val="00A17A1D"/>
    <w:rsid w:val="00A17CB5"/>
    <w:rsid w:val="00A17F27"/>
    <w:rsid w:val="00A217F0"/>
    <w:rsid w:val="00A22B4D"/>
    <w:rsid w:val="00A23105"/>
    <w:rsid w:val="00A24BE4"/>
    <w:rsid w:val="00A24C8B"/>
    <w:rsid w:val="00A24FDA"/>
    <w:rsid w:val="00A254FE"/>
    <w:rsid w:val="00A25775"/>
    <w:rsid w:val="00A25A29"/>
    <w:rsid w:val="00A25B73"/>
    <w:rsid w:val="00A260DE"/>
    <w:rsid w:val="00A26C85"/>
    <w:rsid w:val="00A270B5"/>
    <w:rsid w:val="00A3021E"/>
    <w:rsid w:val="00A30222"/>
    <w:rsid w:val="00A308E2"/>
    <w:rsid w:val="00A31594"/>
    <w:rsid w:val="00A32420"/>
    <w:rsid w:val="00A3266B"/>
    <w:rsid w:val="00A329A1"/>
    <w:rsid w:val="00A3330F"/>
    <w:rsid w:val="00A339A2"/>
    <w:rsid w:val="00A34060"/>
    <w:rsid w:val="00A34362"/>
    <w:rsid w:val="00A34481"/>
    <w:rsid w:val="00A34A44"/>
    <w:rsid w:val="00A34C2B"/>
    <w:rsid w:val="00A3509B"/>
    <w:rsid w:val="00A35CD1"/>
    <w:rsid w:val="00A362EE"/>
    <w:rsid w:val="00A368EE"/>
    <w:rsid w:val="00A36BD9"/>
    <w:rsid w:val="00A3735C"/>
    <w:rsid w:val="00A378B0"/>
    <w:rsid w:val="00A37B2B"/>
    <w:rsid w:val="00A37BA4"/>
    <w:rsid w:val="00A4020A"/>
    <w:rsid w:val="00A42393"/>
    <w:rsid w:val="00A423C2"/>
    <w:rsid w:val="00A42653"/>
    <w:rsid w:val="00A42BD4"/>
    <w:rsid w:val="00A42CE0"/>
    <w:rsid w:val="00A433B7"/>
    <w:rsid w:val="00A43ECC"/>
    <w:rsid w:val="00A44EBA"/>
    <w:rsid w:val="00A4650F"/>
    <w:rsid w:val="00A46576"/>
    <w:rsid w:val="00A468E0"/>
    <w:rsid w:val="00A47AFD"/>
    <w:rsid w:val="00A47D07"/>
    <w:rsid w:val="00A50540"/>
    <w:rsid w:val="00A512B6"/>
    <w:rsid w:val="00A51634"/>
    <w:rsid w:val="00A51709"/>
    <w:rsid w:val="00A522C5"/>
    <w:rsid w:val="00A52424"/>
    <w:rsid w:val="00A52BE2"/>
    <w:rsid w:val="00A52C85"/>
    <w:rsid w:val="00A52D76"/>
    <w:rsid w:val="00A52F61"/>
    <w:rsid w:val="00A53016"/>
    <w:rsid w:val="00A54508"/>
    <w:rsid w:val="00A5456F"/>
    <w:rsid w:val="00A54858"/>
    <w:rsid w:val="00A549BF"/>
    <w:rsid w:val="00A54AFB"/>
    <w:rsid w:val="00A54E33"/>
    <w:rsid w:val="00A56F8F"/>
    <w:rsid w:val="00A576F2"/>
    <w:rsid w:val="00A57DB5"/>
    <w:rsid w:val="00A57E15"/>
    <w:rsid w:val="00A6022E"/>
    <w:rsid w:val="00A608DB"/>
    <w:rsid w:val="00A609D5"/>
    <w:rsid w:val="00A60D39"/>
    <w:rsid w:val="00A60E5B"/>
    <w:rsid w:val="00A61466"/>
    <w:rsid w:val="00A62080"/>
    <w:rsid w:val="00A622FE"/>
    <w:rsid w:val="00A627E8"/>
    <w:rsid w:val="00A62C8C"/>
    <w:rsid w:val="00A62FAF"/>
    <w:rsid w:val="00A630CE"/>
    <w:rsid w:val="00A63F76"/>
    <w:rsid w:val="00A64430"/>
    <w:rsid w:val="00A64771"/>
    <w:rsid w:val="00A653F5"/>
    <w:rsid w:val="00A6642B"/>
    <w:rsid w:val="00A66517"/>
    <w:rsid w:val="00A669C2"/>
    <w:rsid w:val="00A66AAB"/>
    <w:rsid w:val="00A70142"/>
    <w:rsid w:val="00A7076C"/>
    <w:rsid w:val="00A70EEE"/>
    <w:rsid w:val="00A712ED"/>
    <w:rsid w:val="00A71520"/>
    <w:rsid w:val="00A71A17"/>
    <w:rsid w:val="00A72485"/>
    <w:rsid w:val="00A73948"/>
    <w:rsid w:val="00A73C8E"/>
    <w:rsid w:val="00A745BF"/>
    <w:rsid w:val="00A74E1A"/>
    <w:rsid w:val="00A75BCB"/>
    <w:rsid w:val="00A76203"/>
    <w:rsid w:val="00A762EE"/>
    <w:rsid w:val="00A764B8"/>
    <w:rsid w:val="00A7656D"/>
    <w:rsid w:val="00A768E3"/>
    <w:rsid w:val="00A76E0F"/>
    <w:rsid w:val="00A770FB"/>
    <w:rsid w:val="00A775E3"/>
    <w:rsid w:val="00A77F81"/>
    <w:rsid w:val="00A80C05"/>
    <w:rsid w:val="00A80DA8"/>
    <w:rsid w:val="00A8128E"/>
    <w:rsid w:val="00A815C2"/>
    <w:rsid w:val="00A818DB"/>
    <w:rsid w:val="00A8194F"/>
    <w:rsid w:val="00A81D56"/>
    <w:rsid w:val="00A8299C"/>
    <w:rsid w:val="00A83612"/>
    <w:rsid w:val="00A83C18"/>
    <w:rsid w:val="00A83D63"/>
    <w:rsid w:val="00A84938"/>
    <w:rsid w:val="00A850D5"/>
    <w:rsid w:val="00A8512D"/>
    <w:rsid w:val="00A8545D"/>
    <w:rsid w:val="00A85DD4"/>
    <w:rsid w:val="00A8669F"/>
    <w:rsid w:val="00A86CD5"/>
    <w:rsid w:val="00A87841"/>
    <w:rsid w:val="00A9015E"/>
    <w:rsid w:val="00A9022A"/>
    <w:rsid w:val="00A90C93"/>
    <w:rsid w:val="00A90CBB"/>
    <w:rsid w:val="00A90D6F"/>
    <w:rsid w:val="00A91060"/>
    <w:rsid w:val="00A914BA"/>
    <w:rsid w:val="00A91878"/>
    <w:rsid w:val="00A91A44"/>
    <w:rsid w:val="00A91FA8"/>
    <w:rsid w:val="00A9285F"/>
    <w:rsid w:val="00A92E93"/>
    <w:rsid w:val="00A92F5F"/>
    <w:rsid w:val="00A93196"/>
    <w:rsid w:val="00A94439"/>
    <w:rsid w:val="00A94877"/>
    <w:rsid w:val="00A94B32"/>
    <w:rsid w:val="00A94D71"/>
    <w:rsid w:val="00A96A25"/>
    <w:rsid w:val="00A975C1"/>
    <w:rsid w:val="00A97787"/>
    <w:rsid w:val="00A97832"/>
    <w:rsid w:val="00A9788D"/>
    <w:rsid w:val="00AA0DAE"/>
    <w:rsid w:val="00AA0E0E"/>
    <w:rsid w:val="00AA161F"/>
    <w:rsid w:val="00AA19D6"/>
    <w:rsid w:val="00AA1C39"/>
    <w:rsid w:val="00AA1C4D"/>
    <w:rsid w:val="00AA1C7C"/>
    <w:rsid w:val="00AA1D8A"/>
    <w:rsid w:val="00AA231D"/>
    <w:rsid w:val="00AA23DD"/>
    <w:rsid w:val="00AA23F0"/>
    <w:rsid w:val="00AA2A5B"/>
    <w:rsid w:val="00AA38D3"/>
    <w:rsid w:val="00AA3F19"/>
    <w:rsid w:val="00AA4F1A"/>
    <w:rsid w:val="00AA556A"/>
    <w:rsid w:val="00AA5F51"/>
    <w:rsid w:val="00AA5FD4"/>
    <w:rsid w:val="00AA64D9"/>
    <w:rsid w:val="00AA6BBF"/>
    <w:rsid w:val="00AA6E1F"/>
    <w:rsid w:val="00AA6EC2"/>
    <w:rsid w:val="00AA7268"/>
    <w:rsid w:val="00AB023E"/>
    <w:rsid w:val="00AB1AD7"/>
    <w:rsid w:val="00AB1EC7"/>
    <w:rsid w:val="00AB35EE"/>
    <w:rsid w:val="00AB38B7"/>
    <w:rsid w:val="00AB41F1"/>
    <w:rsid w:val="00AB4416"/>
    <w:rsid w:val="00AB499D"/>
    <w:rsid w:val="00AB59BC"/>
    <w:rsid w:val="00AB6175"/>
    <w:rsid w:val="00AB67C4"/>
    <w:rsid w:val="00AB6E85"/>
    <w:rsid w:val="00AB6FEA"/>
    <w:rsid w:val="00AC0832"/>
    <w:rsid w:val="00AC0EE9"/>
    <w:rsid w:val="00AC1CBF"/>
    <w:rsid w:val="00AC2596"/>
    <w:rsid w:val="00AC2A8E"/>
    <w:rsid w:val="00AC3364"/>
    <w:rsid w:val="00AC33D3"/>
    <w:rsid w:val="00AC47ED"/>
    <w:rsid w:val="00AC49EB"/>
    <w:rsid w:val="00AC5581"/>
    <w:rsid w:val="00AC5E25"/>
    <w:rsid w:val="00AC7032"/>
    <w:rsid w:val="00AC7149"/>
    <w:rsid w:val="00AC726E"/>
    <w:rsid w:val="00AC764B"/>
    <w:rsid w:val="00AD01D4"/>
    <w:rsid w:val="00AD09F8"/>
    <w:rsid w:val="00AD15D3"/>
    <w:rsid w:val="00AD1B21"/>
    <w:rsid w:val="00AD2CE9"/>
    <w:rsid w:val="00AD330F"/>
    <w:rsid w:val="00AD52BC"/>
    <w:rsid w:val="00AD5526"/>
    <w:rsid w:val="00AD5EC2"/>
    <w:rsid w:val="00AD657F"/>
    <w:rsid w:val="00AD65B1"/>
    <w:rsid w:val="00AD7598"/>
    <w:rsid w:val="00AD7FCC"/>
    <w:rsid w:val="00AE0F6B"/>
    <w:rsid w:val="00AE2AC7"/>
    <w:rsid w:val="00AE33A4"/>
    <w:rsid w:val="00AE35A0"/>
    <w:rsid w:val="00AE3AD2"/>
    <w:rsid w:val="00AE4262"/>
    <w:rsid w:val="00AE4412"/>
    <w:rsid w:val="00AE48F0"/>
    <w:rsid w:val="00AE4EBB"/>
    <w:rsid w:val="00AE521B"/>
    <w:rsid w:val="00AE523C"/>
    <w:rsid w:val="00AE5404"/>
    <w:rsid w:val="00AE5F75"/>
    <w:rsid w:val="00AE60B1"/>
    <w:rsid w:val="00AE619B"/>
    <w:rsid w:val="00AE62AA"/>
    <w:rsid w:val="00AE7F98"/>
    <w:rsid w:val="00AF0DC6"/>
    <w:rsid w:val="00AF0FEF"/>
    <w:rsid w:val="00AF19AA"/>
    <w:rsid w:val="00AF271F"/>
    <w:rsid w:val="00AF284F"/>
    <w:rsid w:val="00AF2AE6"/>
    <w:rsid w:val="00AF2FA8"/>
    <w:rsid w:val="00AF2FEC"/>
    <w:rsid w:val="00AF3352"/>
    <w:rsid w:val="00AF4184"/>
    <w:rsid w:val="00AF4A78"/>
    <w:rsid w:val="00AF5928"/>
    <w:rsid w:val="00AF5D82"/>
    <w:rsid w:val="00AF6684"/>
    <w:rsid w:val="00AF6F53"/>
    <w:rsid w:val="00AF7482"/>
    <w:rsid w:val="00AF7572"/>
    <w:rsid w:val="00B007A9"/>
    <w:rsid w:val="00B00AF9"/>
    <w:rsid w:val="00B0126C"/>
    <w:rsid w:val="00B01E27"/>
    <w:rsid w:val="00B021DB"/>
    <w:rsid w:val="00B0364F"/>
    <w:rsid w:val="00B036F5"/>
    <w:rsid w:val="00B04119"/>
    <w:rsid w:val="00B04D35"/>
    <w:rsid w:val="00B0586B"/>
    <w:rsid w:val="00B058FC"/>
    <w:rsid w:val="00B05BB7"/>
    <w:rsid w:val="00B06363"/>
    <w:rsid w:val="00B06B8F"/>
    <w:rsid w:val="00B06D27"/>
    <w:rsid w:val="00B06EF1"/>
    <w:rsid w:val="00B10FAB"/>
    <w:rsid w:val="00B11104"/>
    <w:rsid w:val="00B11D2C"/>
    <w:rsid w:val="00B11D50"/>
    <w:rsid w:val="00B12575"/>
    <w:rsid w:val="00B13525"/>
    <w:rsid w:val="00B13699"/>
    <w:rsid w:val="00B136D6"/>
    <w:rsid w:val="00B1494F"/>
    <w:rsid w:val="00B14B39"/>
    <w:rsid w:val="00B14D62"/>
    <w:rsid w:val="00B14DEC"/>
    <w:rsid w:val="00B15320"/>
    <w:rsid w:val="00B15519"/>
    <w:rsid w:val="00B15624"/>
    <w:rsid w:val="00B161C3"/>
    <w:rsid w:val="00B16403"/>
    <w:rsid w:val="00B164AB"/>
    <w:rsid w:val="00B17B73"/>
    <w:rsid w:val="00B20A30"/>
    <w:rsid w:val="00B219E2"/>
    <w:rsid w:val="00B22277"/>
    <w:rsid w:val="00B2249F"/>
    <w:rsid w:val="00B22EE0"/>
    <w:rsid w:val="00B23417"/>
    <w:rsid w:val="00B23A9B"/>
    <w:rsid w:val="00B23B55"/>
    <w:rsid w:val="00B2423E"/>
    <w:rsid w:val="00B2429C"/>
    <w:rsid w:val="00B24488"/>
    <w:rsid w:val="00B246C3"/>
    <w:rsid w:val="00B2471E"/>
    <w:rsid w:val="00B24FD0"/>
    <w:rsid w:val="00B254A3"/>
    <w:rsid w:val="00B2557E"/>
    <w:rsid w:val="00B26057"/>
    <w:rsid w:val="00B27844"/>
    <w:rsid w:val="00B278FC"/>
    <w:rsid w:val="00B30F53"/>
    <w:rsid w:val="00B3101D"/>
    <w:rsid w:val="00B312C0"/>
    <w:rsid w:val="00B32391"/>
    <w:rsid w:val="00B33F39"/>
    <w:rsid w:val="00B3431C"/>
    <w:rsid w:val="00B354CD"/>
    <w:rsid w:val="00B35516"/>
    <w:rsid w:val="00B37A0A"/>
    <w:rsid w:val="00B4186C"/>
    <w:rsid w:val="00B41C65"/>
    <w:rsid w:val="00B42CCA"/>
    <w:rsid w:val="00B43218"/>
    <w:rsid w:val="00B43428"/>
    <w:rsid w:val="00B437D1"/>
    <w:rsid w:val="00B43FE8"/>
    <w:rsid w:val="00B44016"/>
    <w:rsid w:val="00B44174"/>
    <w:rsid w:val="00B44D8A"/>
    <w:rsid w:val="00B45D4A"/>
    <w:rsid w:val="00B4726D"/>
    <w:rsid w:val="00B47888"/>
    <w:rsid w:val="00B501F7"/>
    <w:rsid w:val="00B50781"/>
    <w:rsid w:val="00B513EA"/>
    <w:rsid w:val="00B51463"/>
    <w:rsid w:val="00B5172C"/>
    <w:rsid w:val="00B51DB8"/>
    <w:rsid w:val="00B52910"/>
    <w:rsid w:val="00B5383D"/>
    <w:rsid w:val="00B539DC"/>
    <w:rsid w:val="00B544C7"/>
    <w:rsid w:val="00B55810"/>
    <w:rsid w:val="00B5581B"/>
    <w:rsid w:val="00B55DC9"/>
    <w:rsid w:val="00B56CF7"/>
    <w:rsid w:val="00B57627"/>
    <w:rsid w:val="00B5784E"/>
    <w:rsid w:val="00B57A84"/>
    <w:rsid w:val="00B57B12"/>
    <w:rsid w:val="00B60108"/>
    <w:rsid w:val="00B606B5"/>
    <w:rsid w:val="00B60977"/>
    <w:rsid w:val="00B60AB7"/>
    <w:rsid w:val="00B61067"/>
    <w:rsid w:val="00B61795"/>
    <w:rsid w:val="00B62656"/>
    <w:rsid w:val="00B62EE2"/>
    <w:rsid w:val="00B62F54"/>
    <w:rsid w:val="00B635EE"/>
    <w:rsid w:val="00B6361D"/>
    <w:rsid w:val="00B636AA"/>
    <w:rsid w:val="00B64111"/>
    <w:rsid w:val="00B65445"/>
    <w:rsid w:val="00B65E0D"/>
    <w:rsid w:val="00B65EAC"/>
    <w:rsid w:val="00B65FCA"/>
    <w:rsid w:val="00B66786"/>
    <w:rsid w:val="00B67868"/>
    <w:rsid w:val="00B702B3"/>
    <w:rsid w:val="00B705A1"/>
    <w:rsid w:val="00B70FB4"/>
    <w:rsid w:val="00B7229A"/>
    <w:rsid w:val="00B72823"/>
    <w:rsid w:val="00B735E0"/>
    <w:rsid w:val="00B737E5"/>
    <w:rsid w:val="00B73D38"/>
    <w:rsid w:val="00B7482E"/>
    <w:rsid w:val="00B752E4"/>
    <w:rsid w:val="00B758BB"/>
    <w:rsid w:val="00B76D91"/>
    <w:rsid w:val="00B7711A"/>
    <w:rsid w:val="00B77686"/>
    <w:rsid w:val="00B77CD1"/>
    <w:rsid w:val="00B8039D"/>
    <w:rsid w:val="00B80780"/>
    <w:rsid w:val="00B80CA7"/>
    <w:rsid w:val="00B82411"/>
    <w:rsid w:val="00B82B68"/>
    <w:rsid w:val="00B831FA"/>
    <w:rsid w:val="00B8334A"/>
    <w:rsid w:val="00B833FB"/>
    <w:rsid w:val="00B8451D"/>
    <w:rsid w:val="00B856B7"/>
    <w:rsid w:val="00B861CA"/>
    <w:rsid w:val="00B868DB"/>
    <w:rsid w:val="00B86B4C"/>
    <w:rsid w:val="00B90AC9"/>
    <w:rsid w:val="00B90C2B"/>
    <w:rsid w:val="00B90CDB"/>
    <w:rsid w:val="00B90DF7"/>
    <w:rsid w:val="00B919C0"/>
    <w:rsid w:val="00B91F85"/>
    <w:rsid w:val="00B92824"/>
    <w:rsid w:val="00B928C5"/>
    <w:rsid w:val="00B93B15"/>
    <w:rsid w:val="00B93BF0"/>
    <w:rsid w:val="00B93D03"/>
    <w:rsid w:val="00B9455E"/>
    <w:rsid w:val="00B94678"/>
    <w:rsid w:val="00B94BFA"/>
    <w:rsid w:val="00B955C4"/>
    <w:rsid w:val="00B96999"/>
    <w:rsid w:val="00B97316"/>
    <w:rsid w:val="00B97830"/>
    <w:rsid w:val="00B97F48"/>
    <w:rsid w:val="00B97F49"/>
    <w:rsid w:val="00BA009C"/>
    <w:rsid w:val="00BA031A"/>
    <w:rsid w:val="00BA1049"/>
    <w:rsid w:val="00BA18B0"/>
    <w:rsid w:val="00BA194F"/>
    <w:rsid w:val="00BA1E4B"/>
    <w:rsid w:val="00BA1F51"/>
    <w:rsid w:val="00BA1FFE"/>
    <w:rsid w:val="00BA2D10"/>
    <w:rsid w:val="00BA2E06"/>
    <w:rsid w:val="00BA34E2"/>
    <w:rsid w:val="00BA3889"/>
    <w:rsid w:val="00BA3977"/>
    <w:rsid w:val="00BA4E45"/>
    <w:rsid w:val="00BA52E2"/>
    <w:rsid w:val="00BA5BA2"/>
    <w:rsid w:val="00BA6757"/>
    <w:rsid w:val="00BA6D28"/>
    <w:rsid w:val="00BA737A"/>
    <w:rsid w:val="00BA7B9F"/>
    <w:rsid w:val="00BA7EE7"/>
    <w:rsid w:val="00BB0523"/>
    <w:rsid w:val="00BB08AB"/>
    <w:rsid w:val="00BB0A1B"/>
    <w:rsid w:val="00BB0C1C"/>
    <w:rsid w:val="00BB0E02"/>
    <w:rsid w:val="00BB26B4"/>
    <w:rsid w:val="00BB3D6B"/>
    <w:rsid w:val="00BB4632"/>
    <w:rsid w:val="00BB4A88"/>
    <w:rsid w:val="00BB4AAC"/>
    <w:rsid w:val="00BB4F97"/>
    <w:rsid w:val="00BB5489"/>
    <w:rsid w:val="00BB5BE1"/>
    <w:rsid w:val="00BB5DC7"/>
    <w:rsid w:val="00BB6300"/>
    <w:rsid w:val="00BB69BC"/>
    <w:rsid w:val="00BC0188"/>
    <w:rsid w:val="00BC02EC"/>
    <w:rsid w:val="00BC05BA"/>
    <w:rsid w:val="00BC0A62"/>
    <w:rsid w:val="00BC0D4D"/>
    <w:rsid w:val="00BC2717"/>
    <w:rsid w:val="00BC2900"/>
    <w:rsid w:val="00BC29EC"/>
    <w:rsid w:val="00BC2C79"/>
    <w:rsid w:val="00BC319E"/>
    <w:rsid w:val="00BC382C"/>
    <w:rsid w:val="00BC3F90"/>
    <w:rsid w:val="00BC3FF2"/>
    <w:rsid w:val="00BC46CD"/>
    <w:rsid w:val="00BC4F8A"/>
    <w:rsid w:val="00BC517C"/>
    <w:rsid w:val="00BC52F9"/>
    <w:rsid w:val="00BC588B"/>
    <w:rsid w:val="00BC5E23"/>
    <w:rsid w:val="00BC5FD5"/>
    <w:rsid w:val="00BC63E2"/>
    <w:rsid w:val="00BC65AF"/>
    <w:rsid w:val="00BC7525"/>
    <w:rsid w:val="00BC7BDB"/>
    <w:rsid w:val="00BD02FD"/>
    <w:rsid w:val="00BD0998"/>
    <w:rsid w:val="00BD1268"/>
    <w:rsid w:val="00BD13BD"/>
    <w:rsid w:val="00BD1779"/>
    <w:rsid w:val="00BD197E"/>
    <w:rsid w:val="00BD19DC"/>
    <w:rsid w:val="00BD3664"/>
    <w:rsid w:val="00BD39B7"/>
    <w:rsid w:val="00BD39F3"/>
    <w:rsid w:val="00BD3AAC"/>
    <w:rsid w:val="00BD4354"/>
    <w:rsid w:val="00BD5172"/>
    <w:rsid w:val="00BD5FFD"/>
    <w:rsid w:val="00BD6699"/>
    <w:rsid w:val="00BD74E3"/>
    <w:rsid w:val="00BD77B7"/>
    <w:rsid w:val="00BD7837"/>
    <w:rsid w:val="00BE055A"/>
    <w:rsid w:val="00BE09EA"/>
    <w:rsid w:val="00BE0D13"/>
    <w:rsid w:val="00BE12EF"/>
    <w:rsid w:val="00BE1746"/>
    <w:rsid w:val="00BE1ADD"/>
    <w:rsid w:val="00BE21E0"/>
    <w:rsid w:val="00BE22E0"/>
    <w:rsid w:val="00BE2C51"/>
    <w:rsid w:val="00BE361C"/>
    <w:rsid w:val="00BE3986"/>
    <w:rsid w:val="00BE3DFE"/>
    <w:rsid w:val="00BE4D2F"/>
    <w:rsid w:val="00BE54E3"/>
    <w:rsid w:val="00BE687E"/>
    <w:rsid w:val="00BE68E3"/>
    <w:rsid w:val="00BE6C94"/>
    <w:rsid w:val="00BE6E86"/>
    <w:rsid w:val="00BE7EBC"/>
    <w:rsid w:val="00BF0339"/>
    <w:rsid w:val="00BF0B25"/>
    <w:rsid w:val="00BF195B"/>
    <w:rsid w:val="00BF19FC"/>
    <w:rsid w:val="00BF1DA3"/>
    <w:rsid w:val="00BF23BD"/>
    <w:rsid w:val="00BF2C4B"/>
    <w:rsid w:val="00BF2F3F"/>
    <w:rsid w:val="00BF3146"/>
    <w:rsid w:val="00BF3892"/>
    <w:rsid w:val="00BF4A67"/>
    <w:rsid w:val="00BF4DC0"/>
    <w:rsid w:val="00BF58A6"/>
    <w:rsid w:val="00BF60FD"/>
    <w:rsid w:val="00BF62F7"/>
    <w:rsid w:val="00BF65AA"/>
    <w:rsid w:val="00BF65CD"/>
    <w:rsid w:val="00BF6E20"/>
    <w:rsid w:val="00BF6F40"/>
    <w:rsid w:val="00BF6F43"/>
    <w:rsid w:val="00BF7321"/>
    <w:rsid w:val="00BF7738"/>
    <w:rsid w:val="00BF7A92"/>
    <w:rsid w:val="00BF7AD1"/>
    <w:rsid w:val="00C00714"/>
    <w:rsid w:val="00C00B15"/>
    <w:rsid w:val="00C01880"/>
    <w:rsid w:val="00C01BE0"/>
    <w:rsid w:val="00C01DE0"/>
    <w:rsid w:val="00C034C0"/>
    <w:rsid w:val="00C03C19"/>
    <w:rsid w:val="00C04891"/>
    <w:rsid w:val="00C06AD5"/>
    <w:rsid w:val="00C070C5"/>
    <w:rsid w:val="00C0738E"/>
    <w:rsid w:val="00C0769B"/>
    <w:rsid w:val="00C100AC"/>
    <w:rsid w:val="00C10781"/>
    <w:rsid w:val="00C109E8"/>
    <w:rsid w:val="00C1104B"/>
    <w:rsid w:val="00C11893"/>
    <w:rsid w:val="00C12628"/>
    <w:rsid w:val="00C12B93"/>
    <w:rsid w:val="00C132F6"/>
    <w:rsid w:val="00C1361E"/>
    <w:rsid w:val="00C13721"/>
    <w:rsid w:val="00C13A2F"/>
    <w:rsid w:val="00C13A45"/>
    <w:rsid w:val="00C13BCD"/>
    <w:rsid w:val="00C13D7F"/>
    <w:rsid w:val="00C14284"/>
    <w:rsid w:val="00C146C6"/>
    <w:rsid w:val="00C1500D"/>
    <w:rsid w:val="00C1517D"/>
    <w:rsid w:val="00C15407"/>
    <w:rsid w:val="00C1571B"/>
    <w:rsid w:val="00C15B18"/>
    <w:rsid w:val="00C1623E"/>
    <w:rsid w:val="00C1641D"/>
    <w:rsid w:val="00C16DA0"/>
    <w:rsid w:val="00C17A6C"/>
    <w:rsid w:val="00C20353"/>
    <w:rsid w:val="00C2078C"/>
    <w:rsid w:val="00C212A3"/>
    <w:rsid w:val="00C212EC"/>
    <w:rsid w:val="00C22759"/>
    <w:rsid w:val="00C2371E"/>
    <w:rsid w:val="00C23B3D"/>
    <w:rsid w:val="00C23D03"/>
    <w:rsid w:val="00C24029"/>
    <w:rsid w:val="00C24E06"/>
    <w:rsid w:val="00C2641B"/>
    <w:rsid w:val="00C26F90"/>
    <w:rsid w:val="00C30188"/>
    <w:rsid w:val="00C3022D"/>
    <w:rsid w:val="00C31994"/>
    <w:rsid w:val="00C31D0C"/>
    <w:rsid w:val="00C31D6E"/>
    <w:rsid w:val="00C32234"/>
    <w:rsid w:val="00C32B25"/>
    <w:rsid w:val="00C32E90"/>
    <w:rsid w:val="00C334E0"/>
    <w:rsid w:val="00C33751"/>
    <w:rsid w:val="00C33A88"/>
    <w:rsid w:val="00C34DA4"/>
    <w:rsid w:val="00C34E30"/>
    <w:rsid w:val="00C35BDF"/>
    <w:rsid w:val="00C361BB"/>
    <w:rsid w:val="00C40780"/>
    <w:rsid w:val="00C40B87"/>
    <w:rsid w:val="00C415DB"/>
    <w:rsid w:val="00C4192C"/>
    <w:rsid w:val="00C4316A"/>
    <w:rsid w:val="00C43CAC"/>
    <w:rsid w:val="00C44CAD"/>
    <w:rsid w:val="00C44D9D"/>
    <w:rsid w:val="00C45739"/>
    <w:rsid w:val="00C45ACD"/>
    <w:rsid w:val="00C45FC5"/>
    <w:rsid w:val="00C46AC5"/>
    <w:rsid w:val="00C46B51"/>
    <w:rsid w:val="00C46FC5"/>
    <w:rsid w:val="00C476B8"/>
    <w:rsid w:val="00C47BAC"/>
    <w:rsid w:val="00C5022C"/>
    <w:rsid w:val="00C51D99"/>
    <w:rsid w:val="00C52445"/>
    <w:rsid w:val="00C52C94"/>
    <w:rsid w:val="00C530B6"/>
    <w:rsid w:val="00C53844"/>
    <w:rsid w:val="00C53DD8"/>
    <w:rsid w:val="00C545FF"/>
    <w:rsid w:val="00C5473C"/>
    <w:rsid w:val="00C55ADE"/>
    <w:rsid w:val="00C55F0F"/>
    <w:rsid w:val="00C567DE"/>
    <w:rsid w:val="00C56904"/>
    <w:rsid w:val="00C56A17"/>
    <w:rsid w:val="00C56B4A"/>
    <w:rsid w:val="00C60255"/>
    <w:rsid w:val="00C60498"/>
    <w:rsid w:val="00C612BE"/>
    <w:rsid w:val="00C61346"/>
    <w:rsid w:val="00C61AF2"/>
    <w:rsid w:val="00C61BB6"/>
    <w:rsid w:val="00C62BB6"/>
    <w:rsid w:val="00C62D2D"/>
    <w:rsid w:val="00C62F55"/>
    <w:rsid w:val="00C63468"/>
    <w:rsid w:val="00C63795"/>
    <w:rsid w:val="00C64184"/>
    <w:rsid w:val="00C64395"/>
    <w:rsid w:val="00C64901"/>
    <w:rsid w:val="00C64AD9"/>
    <w:rsid w:val="00C64B67"/>
    <w:rsid w:val="00C65527"/>
    <w:rsid w:val="00C65788"/>
    <w:rsid w:val="00C665C8"/>
    <w:rsid w:val="00C66D29"/>
    <w:rsid w:val="00C66E22"/>
    <w:rsid w:val="00C66E92"/>
    <w:rsid w:val="00C6730C"/>
    <w:rsid w:val="00C6745F"/>
    <w:rsid w:val="00C679C5"/>
    <w:rsid w:val="00C67BAF"/>
    <w:rsid w:val="00C67E9D"/>
    <w:rsid w:val="00C70B98"/>
    <w:rsid w:val="00C715D8"/>
    <w:rsid w:val="00C716BF"/>
    <w:rsid w:val="00C71CE8"/>
    <w:rsid w:val="00C726B7"/>
    <w:rsid w:val="00C72874"/>
    <w:rsid w:val="00C732EF"/>
    <w:rsid w:val="00C73D03"/>
    <w:rsid w:val="00C7446A"/>
    <w:rsid w:val="00C74645"/>
    <w:rsid w:val="00C74B3F"/>
    <w:rsid w:val="00C75A85"/>
    <w:rsid w:val="00C760C9"/>
    <w:rsid w:val="00C7612E"/>
    <w:rsid w:val="00C766D6"/>
    <w:rsid w:val="00C7719A"/>
    <w:rsid w:val="00C77942"/>
    <w:rsid w:val="00C77C2D"/>
    <w:rsid w:val="00C77EAF"/>
    <w:rsid w:val="00C807DA"/>
    <w:rsid w:val="00C8117D"/>
    <w:rsid w:val="00C81AAA"/>
    <w:rsid w:val="00C81F5A"/>
    <w:rsid w:val="00C822FB"/>
    <w:rsid w:val="00C824F3"/>
    <w:rsid w:val="00C83AFB"/>
    <w:rsid w:val="00C83E93"/>
    <w:rsid w:val="00C83F9E"/>
    <w:rsid w:val="00C8474B"/>
    <w:rsid w:val="00C84CFD"/>
    <w:rsid w:val="00C8515B"/>
    <w:rsid w:val="00C852D7"/>
    <w:rsid w:val="00C853B0"/>
    <w:rsid w:val="00C85645"/>
    <w:rsid w:val="00C863F1"/>
    <w:rsid w:val="00C869AF"/>
    <w:rsid w:val="00C86A04"/>
    <w:rsid w:val="00C87C12"/>
    <w:rsid w:val="00C90860"/>
    <w:rsid w:val="00C91A3E"/>
    <w:rsid w:val="00C92210"/>
    <w:rsid w:val="00C9286D"/>
    <w:rsid w:val="00C92B6A"/>
    <w:rsid w:val="00C930DD"/>
    <w:rsid w:val="00C93892"/>
    <w:rsid w:val="00C93A42"/>
    <w:rsid w:val="00C93C94"/>
    <w:rsid w:val="00C940F0"/>
    <w:rsid w:val="00C944D4"/>
    <w:rsid w:val="00C94AB4"/>
    <w:rsid w:val="00C95905"/>
    <w:rsid w:val="00C95A72"/>
    <w:rsid w:val="00C95FF8"/>
    <w:rsid w:val="00C96191"/>
    <w:rsid w:val="00C9723B"/>
    <w:rsid w:val="00C97645"/>
    <w:rsid w:val="00C979FF"/>
    <w:rsid w:val="00CA0F5D"/>
    <w:rsid w:val="00CA110D"/>
    <w:rsid w:val="00CA13F0"/>
    <w:rsid w:val="00CA1472"/>
    <w:rsid w:val="00CA1706"/>
    <w:rsid w:val="00CA2ACD"/>
    <w:rsid w:val="00CA2DBE"/>
    <w:rsid w:val="00CA33A6"/>
    <w:rsid w:val="00CA3F98"/>
    <w:rsid w:val="00CA48EF"/>
    <w:rsid w:val="00CA6188"/>
    <w:rsid w:val="00CA63BD"/>
    <w:rsid w:val="00CA6532"/>
    <w:rsid w:val="00CA7420"/>
    <w:rsid w:val="00CA7C15"/>
    <w:rsid w:val="00CA7F2D"/>
    <w:rsid w:val="00CA7F98"/>
    <w:rsid w:val="00CB0399"/>
    <w:rsid w:val="00CB108F"/>
    <w:rsid w:val="00CB1BEC"/>
    <w:rsid w:val="00CB1D22"/>
    <w:rsid w:val="00CB20D8"/>
    <w:rsid w:val="00CB2616"/>
    <w:rsid w:val="00CB2A7C"/>
    <w:rsid w:val="00CB2EBB"/>
    <w:rsid w:val="00CB2FF6"/>
    <w:rsid w:val="00CB3131"/>
    <w:rsid w:val="00CB4EDF"/>
    <w:rsid w:val="00CB5092"/>
    <w:rsid w:val="00CB5433"/>
    <w:rsid w:val="00CB6193"/>
    <w:rsid w:val="00CB65E0"/>
    <w:rsid w:val="00CB706A"/>
    <w:rsid w:val="00CB724D"/>
    <w:rsid w:val="00CB7D0F"/>
    <w:rsid w:val="00CC03B3"/>
    <w:rsid w:val="00CC0FDF"/>
    <w:rsid w:val="00CC2FAD"/>
    <w:rsid w:val="00CC2FB2"/>
    <w:rsid w:val="00CC3C0E"/>
    <w:rsid w:val="00CC5548"/>
    <w:rsid w:val="00CC57AE"/>
    <w:rsid w:val="00CC58AB"/>
    <w:rsid w:val="00CC6389"/>
    <w:rsid w:val="00CC6427"/>
    <w:rsid w:val="00CC6B40"/>
    <w:rsid w:val="00CC6E20"/>
    <w:rsid w:val="00CC74FB"/>
    <w:rsid w:val="00CC7AEF"/>
    <w:rsid w:val="00CD020D"/>
    <w:rsid w:val="00CD0278"/>
    <w:rsid w:val="00CD054F"/>
    <w:rsid w:val="00CD0931"/>
    <w:rsid w:val="00CD096D"/>
    <w:rsid w:val="00CD0EDF"/>
    <w:rsid w:val="00CD147F"/>
    <w:rsid w:val="00CD16A8"/>
    <w:rsid w:val="00CD1AF2"/>
    <w:rsid w:val="00CD1DB7"/>
    <w:rsid w:val="00CD2BA8"/>
    <w:rsid w:val="00CD2F53"/>
    <w:rsid w:val="00CD344A"/>
    <w:rsid w:val="00CD37EF"/>
    <w:rsid w:val="00CD3BFA"/>
    <w:rsid w:val="00CD4714"/>
    <w:rsid w:val="00CD53A5"/>
    <w:rsid w:val="00CD5EC4"/>
    <w:rsid w:val="00CD65F1"/>
    <w:rsid w:val="00CD74A9"/>
    <w:rsid w:val="00CD7855"/>
    <w:rsid w:val="00CD7A0C"/>
    <w:rsid w:val="00CE0201"/>
    <w:rsid w:val="00CE0D9D"/>
    <w:rsid w:val="00CE0F52"/>
    <w:rsid w:val="00CE105C"/>
    <w:rsid w:val="00CE1171"/>
    <w:rsid w:val="00CE18BA"/>
    <w:rsid w:val="00CE1BD8"/>
    <w:rsid w:val="00CE27B5"/>
    <w:rsid w:val="00CE2F72"/>
    <w:rsid w:val="00CE3243"/>
    <w:rsid w:val="00CE330A"/>
    <w:rsid w:val="00CE3EB2"/>
    <w:rsid w:val="00CE4325"/>
    <w:rsid w:val="00CE4F0E"/>
    <w:rsid w:val="00CE4F25"/>
    <w:rsid w:val="00CE5278"/>
    <w:rsid w:val="00CE5DC1"/>
    <w:rsid w:val="00CE694C"/>
    <w:rsid w:val="00CE719B"/>
    <w:rsid w:val="00CE7549"/>
    <w:rsid w:val="00CE7DFA"/>
    <w:rsid w:val="00CE7EA6"/>
    <w:rsid w:val="00CF14EA"/>
    <w:rsid w:val="00CF1877"/>
    <w:rsid w:val="00CF1A4F"/>
    <w:rsid w:val="00CF2104"/>
    <w:rsid w:val="00CF21D9"/>
    <w:rsid w:val="00CF2922"/>
    <w:rsid w:val="00CF2E2B"/>
    <w:rsid w:val="00CF3074"/>
    <w:rsid w:val="00CF337F"/>
    <w:rsid w:val="00CF338A"/>
    <w:rsid w:val="00CF3A8C"/>
    <w:rsid w:val="00CF3B51"/>
    <w:rsid w:val="00CF400F"/>
    <w:rsid w:val="00CF4250"/>
    <w:rsid w:val="00CF433F"/>
    <w:rsid w:val="00CF4905"/>
    <w:rsid w:val="00CF612C"/>
    <w:rsid w:val="00CF693E"/>
    <w:rsid w:val="00CF7AAC"/>
    <w:rsid w:val="00D028DF"/>
    <w:rsid w:val="00D04206"/>
    <w:rsid w:val="00D048F5"/>
    <w:rsid w:val="00D04CD9"/>
    <w:rsid w:val="00D04F17"/>
    <w:rsid w:val="00D055DA"/>
    <w:rsid w:val="00D078C6"/>
    <w:rsid w:val="00D07E7C"/>
    <w:rsid w:val="00D101DF"/>
    <w:rsid w:val="00D10AF5"/>
    <w:rsid w:val="00D1103B"/>
    <w:rsid w:val="00D110E1"/>
    <w:rsid w:val="00D113C0"/>
    <w:rsid w:val="00D12D88"/>
    <w:rsid w:val="00D12DF8"/>
    <w:rsid w:val="00D1382A"/>
    <w:rsid w:val="00D13B56"/>
    <w:rsid w:val="00D13CB5"/>
    <w:rsid w:val="00D13DB8"/>
    <w:rsid w:val="00D14F3E"/>
    <w:rsid w:val="00D15223"/>
    <w:rsid w:val="00D15BC3"/>
    <w:rsid w:val="00D15F04"/>
    <w:rsid w:val="00D162E7"/>
    <w:rsid w:val="00D172E6"/>
    <w:rsid w:val="00D17861"/>
    <w:rsid w:val="00D178C2"/>
    <w:rsid w:val="00D1798D"/>
    <w:rsid w:val="00D179EF"/>
    <w:rsid w:val="00D201F0"/>
    <w:rsid w:val="00D20CAB"/>
    <w:rsid w:val="00D20FE0"/>
    <w:rsid w:val="00D2138A"/>
    <w:rsid w:val="00D2160A"/>
    <w:rsid w:val="00D219E6"/>
    <w:rsid w:val="00D21A93"/>
    <w:rsid w:val="00D21CB6"/>
    <w:rsid w:val="00D2261A"/>
    <w:rsid w:val="00D231FA"/>
    <w:rsid w:val="00D24189"/>
    <w:rsid w:val="00D24887"/>
    <w:rsid w:val="00D253D1"/>
    <w:rsid w:val="00D27334"/>
    <w:rsid w:val="00D27A1E"/>
    <w:rsid w:val="00D30122"/>
    <w:rsid w:val="00D30E64"/>
    <w:rsid w:val="00D30EA7"/>
    <w:rsid w:val="00D312B3"/>
    <w:rsid w:val="00D31ED3"/>
    <w:rsid w:val="00D326B1"/>
    <w:rsid w:val="00D328DB"/>
    <w:rsid w:val="00D3365E"/>
    <w:rsid w:val="00D3379E"/>
    <w:rsid w:val="00D3399D"/>
    <w:rsid w:val="00D34B5F"/>
    <w:rsid w:val="00D34D4C"/>
    <w:rsid w:val="00D35475"/>
    <w:rsid w:val="00D356D1"/>
    <w:rsid w:val="00D3579F"/>
    <w:rsid w:val="00D35B08"/>
    <w:rsid w:val="00D36453"/>
    <w:rsid w:val="00D36694"/>
    <w:rsid w:val="00D36BE8"/>
    <w:rsid w:val="00D402B1"/>
    <w:rsid w:val="00D40396"/>
    <w:rsid w:val="00D4067D"/>
    <w:rsid w:val="00D4068D"/>
    <w:rsid w:val="00D407C5"/>
    <w:rsid w:val="00D414A1"/>
    <w:rsid w:val="00D414EB"/>
    <w:rsid w:val="00D416E2"/>
    <w:rsid w:val="00D41B02"/>
    <w:rsid w:val="00D41FB4"/>
    <w:rsid w:val="00D4314C"/>
    <w:rsid w:val="00D43994"/>
    <w:rsid w:val="00D43A09"/>
    <w:rsid w:val="00D43E7F"/>
    <w:rsid w:val="00D45E80"/>
    <w:rsid w:val="00D45F1B"/>
    <w:rsid w:val="00D45F2A"/>
    <w:rsid w:val="00D45F33"/>
    <w:rsid w:val="00D4644E"/>
    <w:rsid w:val="00D467B8"/>
    <w:rsid w:val="00D46840"/>
    <w:rsid w:val="00D472F8"/>
    <w:rsid w:val="00D47898"/>
    <w:rsid w:val="00D47AD8"/>
    <w:rsid w:val="00D47EFE"/>
    <w:rsid w:val="00D50030"/>
    <w:rsid w:val="00D50242"/>
    <w:rsid w:val="00D502F2"/>
    <w:rsid w:val="00D50872"/>
    <w:rsid w:val="00D50B41"/>
    <w:rsid w:val="00D51262"/>
    <w:rsid w:val="00D52320"/>
    <w:rsid w:val="00D52333"/>
    <w:rsid w:val="00D526FB"/>
    <w:rsid w:val="00D5288B"/>
    <w:rsid w:val="00D52B1F"/>
    <w:rsid w:val="00D53DCB"/>
    <w:rsid w:val="00D53E37"/>
    <w:rsid w:val="00D53F2B"/>
    <w:rsid w:val="00D54701"/>
    <w:rsid w:val="00D5570F"/>
    <w:rsid w:val="00D568A1"/>
    <w:rsid w:val="00D56B86"/>
    <w:rsid w:val="00D57611"/>
    <w:rsid w:val="00D60217"/>
    <w:rsid w:val="00D60567"/>
    <w:rsid w:val="00D60A28"/>
    <w:rsid w:val="00D61002"/>
    <w:rsid w:val="00D616AC"/>
    <w:rsid w:val="00D618FA"/>
    <w:rsid w:val="00D62304"/>
    <w:rsid w:val="00D629CC"/>
    <w:rsid w:val="00D62AF1"/>
    <w:rsid w:val="00D62C2F"/>
    <w:rsid w:val="00D63010"/>
    <w:rsid w:val="00D63BBE"/>
    <w:rsid w:val="00D64245"/>
    <w:rsid w:val="00D65492"/>
    <w:rsid w:val="00D65ADF"/>
    <w:rsid w:val="00D66591"/>
    <w:rsid w:val="00D67038"/>
    <w:rsid w:val="00D7084B"/>
    <w:rsid w:val="00D70A37"/>
    <w:rsid w:val="00D70A4B"/>
    <w:rsid w:val="00D723A2"/>
    <w:rsid w:val="00D72629"/>
    <w:rsid w:val="00D7265F"/>
    <w:rsid w:val="00D7297B"/>
    <w:rsid w:val="00D732A2"/>
    <w:rsid w:val="00D75A17"/>
    <w:rsid w:val="00D76ADF"/>
    <w:rsid w:val="00D774B2"/>
    <w:rsid w:val="00D7792A"/>
    <w:rsid w:val="00D80617"/>
    <w:rsid w:val="00D80D22"/>
    <w:rsid w:val="00D81DE5"/>
    <w:rsid w:val="00D8217C"/>
    <w:rsid w:val="00D8250F"/>
    <w:rsid w:val="00D83AF6"/>
    <w:rsid w:val="00D847CD"/>
    <w:rsid w:val="00D84BDE"/>
    <w:rsid w:val="00D85D41"/>
    <w:rsid w:val="00D86343"/>
    <w:rsid w:val="00D8724C"/>
    <w:rsid w:val="00D874F9"/>
    <w:rsid w:val="00D9006D"/>
    <w:rsid w:val="00D903B7"/>
    <w:rsid w:val="00D9071E"/>
    <w:rsid w:val="00D9147B"/>
    <w:rsid w:val="00D915EF"/>
    <w:rsid w:val="00D91CD7"/>
    <w:rsid w:val="00D92360"/>
    <w:rsid w:val="00D92C7A"/>
    <w:rsid w:val="00D933DB"/>
    <w:rsid w:val="00D94845"/>
    <w:rsid w:val="00D94874"/>
    <w:rsid w:val="00D94A93"/>
    <w:rsid w:val="00D95541"/>
    <w:rsid w:val="00D95658"/>
    <w:rsid w:val="00D9680C"/>
    <w:rsid w:val="00D96AD3"/>
    <w:rsid w:val="00D972C5"/>
    <w:rsid w:val="00D97CD9"/>
    <w:rsid w:val="00D97D7B"/>
    <w:rsid w:val="00DA11F4"/>
    <w:rsid w:val="00DA1607"/>
    <w:rsid w:val="00DA191F"/>
    <w:rsid w:val="00DA2AB5"/>
    <w:rsid w:val="00DA2CC8"/>
    <w:rsid w:val="00DA2D6C"/>
    <w:rsid w:val="00DA3164"/>
    <w:rsid w:val="00DA40F2"/>
    <w:rsid w:val="00DA4358"/>
    <w:rsid w:val="00DA4A2C"/>
    <w:rsid w:val="00DA5776"/>
    <w:rsid w:val="00DA5876"/>
    <w:rsid w:val="00DA5EF0"/>
    <w:rsid w:val="00DA68D2"/>
    <w:rsid w:val="00DA78F2"/>
    <w:rsid w:val="00DA7AD6"/>
    <w:rsid w:val="00DB078E"/>
    <w:rsid w:val="00DB097E"/>
    <w:rsid w:val="00DB09DC"/>
    <w:rsid w:val="00DB1195"/>
    <w:rsid w:val="00DB18F8"/>
    <w:rsid w:val="00DB22F4"/>
    <w:rsid w:val="00DB28AD"/>
    <w:rsid w:val="00DB3B58"/>
    <w:rsid w:val="00DB42CE"/>
    <w:rsid w:val="00DB4613"/>
    <w:rsid w:val="00DB4D91"/>
    <w:rsid w:val="00DB4EB0"/>
    <w:rsid w:val="00DB509A"/>
    <w:rsid w:val="00DB5863"/>
    <w:rsid w:val="00DB5AD9"/>
    <w:rsid w:val="00DB5DFF"/>
    <w:rsid w:val="00DB6C71"/>
    <w:rsid w:val="00DB6D99"/>
    <w:rsid w:val="00DB724F"/>
    <w:rsid w:val="00DC04EC"/>
    <w:rsid w:val="00DC10D0"/>
    <w:rsid w:val="00DC1653"/>
    <w:rsid w:val="00DC1B42"/>
    <w:rsid w:val="00DC1E64"/>
    <w:rsid w:val="00DC1E9A"/>
    <w:rsid w:val="00DC2CB3"/>
    <w:rsid w:val="00DC3D08"/>
    <w:rsid w:val="00DC447B"/>
    <w:rsid w:val="00DC4B38"/>
    <w:rsid w:val="00DC4EF9"/>
    <w:rsid w:val="00DC58A1"/>
    <w:rsid w:val="00DC5D9A"/>
    <w:rsid w:val="00DC633F"/>
    <w:rsid w:val="00DC6CC3"/>
    <w:rsid w:val="00DC7832"/>
    <w:rsid w:val="00DC7854"/>
    <w:rsid w:val="00DC7A43"/>
    <w:rsid w:val="00DC7E22"/>
    <w:rsid w:val="00DD058B"/>
    <w:rsid w:val="00DD0A2C"/>
    <w:rsid w:val="00DD0A88"/>
    <w:rsid w:val="00DD0FF1"/>
    <w:rsid w:val="00DD1519"/>
    <w:rsid w:val="00DD15CE"/>
    <w:rsid w:val="00DD1E0A"/>
    <w:rsid w:val="00DD2921"/>
    <w:rsid w:val="00DD2EF9"/>
    <w:rsid w:val="00DD3802"/>
    <w:rsid w:val="00DD4651"/>
    <w:rsid w:val="00DD56F7"/>
    <w:rsid w:val="00DD5EED"/>
    <w:rsid w:val="00DD62B4"/>
    <w:rsid w:val="00DD6529"/>
    <w:rsid w:val="00DD6ADF"/>
    <w:rsid w:val="00DD6F5C"/>
    <w:rsid w:val="00DE1609"/>
    <w:rsid w:val="00DE1E77"/>
    <w:rsid w:val="00DE1E7F"/>
    <w:rsid w:val="00DE2278"/>
    <w:rsid w:val="00DE269F"/>
    <w:rsid w:val="00DE26C1"/>
    <w:rsid w:val="00DE2BCD"/>
    <w:rsid w:val="00DE2CA5"/>
    <w:rsid w:val="00DE3308"/>
    <w:rsid w:val="00DE3E49"/>
    <w:rsid w:val="00DE4AC8"/>
    <w:rsid w:val="00DE4C22"/>
    <w:rsid w:val="00DE50A1"/>
    <w:rsid w:val="00DE564B"/>
    <w:rsid w:val="00DE697E"/>
    <w:rsid w:val="00DE69F2"/>
    <w:rsid w:val="00DE6E3C"/>
    <w:rsid w:val="00DE6E76"/>
    <w:rsid w:val="00DF0886"/>
    <w:rsid w:val="00DF133F"/>
    <w:rsid w:val="00DF2316"/>
    <w:rsid w:val="00DF2851"/>
    <w:rsid w:val="00DF2C50"/>
    <w:rsid w:val="00DF2FE5"/>
    <w:rsid w:val="00DF3037"/>
    <w:rsid w:val="00DF3B9B"/>
    <w:rsid w:val="00DF499E"/>
    <w:rsid w:val="00DF4BD8"/>
    <w:rsid w:val="00DF5A1E"/>
    <w:rsid w:val="00DF6C60"/>
    <w:rsid w:val="00DF7686"/>
    <w:rsid w:val="00DF77E8"/>
    <w:rsid w:val="00E0023E"/>
    <w:rsid w:val="00E002F3"/>
    <w:rsid w:val="00E00A35"/>
    <w:rsid w:val="00E0204C"/>
    <w:rsid w:val="00E02366"/>
    <w:rsid w:val="00E02448"/>
    <w:rsid w:val="00E02762"/>
    <w:rsid w:val="00E03379"/>
    <w:rsid w:val="00E039BA"/>
    <w:rsid w:val="00E03A3A"/>
    <w:rsid w:val="00E03B87"/>
    <w:rsid w:val="00E04B22"/>
    <w:rsid w:val="00E057BF"/>
    <w:rsid w:val="00E077B9"/>
    <w:rsid w:val="00E07D4C"/>
    <w:rsid w:val="00E07EE6"/>
    <w:rsid w:val="00E102BF"/>
    <w:rsid w:val="00E10738"/>
    <w:rsid w:val="00E10D85"/>
    <w:rsid w:val="00E116CA"/>
    <w:rsid w:val="00E11863"/>
    <w:rsid w:val="00E118B0"/>
    <w:rsid w:val="00E12301"/>
    <w:rsid w:val="00E1308F"/>
    <w:rsid w:val="00E130A2"/>
    <w:rsid w:val="00E13923"/>
    <w:rsid w:val="00E13E50"/>
    <w:rsid w:val="00E14B7A"/>
    <w:rsid w:val="00E14C91"/>
    <w:rsid w:val="00E14F52"/>
    <w:rsid w:val="00E15DBC"/>
    <w:rsid w:val="00E17211"/>
    <w:rsid w:val="00E17C15"/>
    <w:rsid w:val="00E17D07"/>
    <w:rsid w:val="00E20CA5"/>
    <w:rsid w:val="00E213B2"/>
    <w:rsid w:val="00E215E7"/>
    <w:rsid w:val="00E2191E"/>
    <w:rsid w:val="00E2207B"/>
    <w:rsid w:val="00E2340E"/>
    <w:rsid w:val="00E2351F"/>
    <w:rsid w:val="00E23B53"/>
    <w:rsid w:val="00E23BBA"/>
    <w:rsid w:val="00E245FD"/>
    <w:rsid w:val="00E2475E"/>
    <w:rsid w:val="00E24A75"/>
    <w:rsid w:val="00E25079"/>
    <w:rsid w:val="00E255E7"/>
    <w:rsid w:val="00E25929"/>
    <w:rsid w:val="00E25A10"/>
    <w:rsid w:val="00E25A17"/>
    <w:rsid w:val="00E25A33"/>
    <w:rsid w:val="00E25B11"/>
    <w:rsid w:val="00E25DEF"/>
    <w:rsid w:val="00E260FB"/>
    <w:rsid w:val="00E26BA7"/>
    <w:rsid w:val="00E26CA7"/>
    <w:rsid w:val="00E2715E"/>
    <w:rsid w:val="00E3002F"/>
    <w:rsid w:val="00E3144A"/>
    <w:rsid w:val="00E31E4F"/>
    <w:rsid w:val="00E32FB3"/>
    <w:rsid w:val="00E33599"/>
    <w:rsid w:val="00E339F1"/>
    <w:rsid w:val="00E346EB"/>
    <w:rsid w:val="00E37239"/>
    <w:rsid w:val="00E37B47"/>
    <w:rsid w:val="00E40050"/>
    <w:rsid w:val="00E404FC"/>
    <w:rsid w:val="00E40545"/>
    <w:rsid w:val="00E40AD4"/>
    <w:rsid w:val="00E40BD2"/>
    <w:rsid w:val="00E40D68"/>
    <w:rsid w:val="00E40DEF"/>
    <w:rsid w:val="00E40E8A"/>
    <w:rsid w:val="00E42F7E"/>
    <w:rsid w:val="00E43603"/>
    <w:rsid w:val="00E440B3"/>
    <w:rsid w:val="00E46375"/>
    <w:rsid w:val="00E46643"/>
    <w:rsid w:val="00E4677B"/>
    <w:rsid w:val="00E46DCC"/>
    <w:rsid w:val="00E503B4"/>
    <w:rsid w:val="00E50B48"/>
    <w:rsid w:val="00E51C2E"/>
    <w:rsid w:val="00E52028"/>
    <w:rsid w:val="00E5295C"/>
    <w:rsid w:val="00E52BCD"/>
    <w:rsid w:val="00E52C5D"/>
    <w:rsid w:val="00E53069"/>
    <w:rsid w:val="00E534D5"/>
    <w:rsid w:val="00E535E5"/>
    <w:rsid w:val="00E53788"/>
    <w:rsid w:val="00E537FD"/>
    <w:rsid w:val="00E53F21"/>
    <w:rsid w:val="00E541A6"/>
    <w:rsid w:val="00E548D2"/>
    <w:rsid w:val="00E5537E"/>
    <w:rsid w:val="00E55678"/>
    <w:rsid w:val="00E55DEE"/>
    <w:rsid w:val="00E56A24"/>
    <w:rsid w:val="00E56F7D"/>
    <w:rsid w:val="00E57DFF"/>
    <w:rsid w:val="00E60AF8"/>
    <w:rsid w:val="00E60FC7"/>
    <w:rsid w:val="00E616EA"/>
    <w:rsid w:val="00E61CC3"/>
    <w:rsid w:val="00E6216E"/>
    <w:rsid w:val="00E62603"/>
    <w:rsid w:val="00E627E4"/>
    <w:rsid w:val="00E62BE7"/>
    <w:rsid w:val="00E6338F"/>
    <w:rsid w:val="00E639E0"/>
    <w:rsid w:val="00E64431"/>
    <w:rsid w:val="00E64828"/>
    <w:rsid w:val="00E70538"/>
    <w:rsid w:val="00E70DCB"/>
    <w:rsid w:val="00E71A2B"/>
    <w:rsid w:val="00E72DB1"/>
    <w:rsid w:val="00E7313D"/>
    <w:rsid w:val="00E73287"/>
    <w:rsid w:val="00E73357"/>
    <w:rsid w:val="00E73E39"/>
    <w:rsid w:val="00E7468A"/>
    <w:rsid w:val="00E74905"/>
    <w:rsid w:val="00E752C5"/>
    <w:rsid w:val="00E75F8B"/>
    <w:rsid w:val="00E76042"/>
    <w:rsid w:val="00E7644F"/>
    <w:rsid w:val="00E76A6A"/>
    <w:rsid w:val="00E76E20"/>
    <w:rsid w:val="00E777B9"/>
    <w:rsid w:val="00E817E7"/>
    <w:rsid w:val="00E81ABE"/>
    <w:rsid w:val="00E81E93"/>
    <w:rsid w:val="00E826DF"/>
    <w:rsid w:val="00E829A6"/>
    <w:rsid w:val="00E82E24"/>
    <w:rsid w:val="00E8321C"/>
    <w:rsid w:val="00E8325F"/>
    <w:rsid w:val="00E834C8"/>
    <w:rsid w:val="00E8387B"/>
    <w:rsid w:val="00E84333"/>
    <w:rsid w:val="00E8436D"/>
    <w:rsid w:val="00E845F6"/>
    <w:rsid w:val="00E84BE2"/>
    <w:rsid w:val="00E84C41"/>
    <w:rsid w:val="00E86D90"/>
    <w:rsid w:val="00E871E6"/>
    <w:rsid w:val="00E87573"/>
    <w:rsid w:val="00E87ADB"/>
    <w:rsid w:val="00E90B1A"/>
    <w:rsid w:val="00E90CDA"/>
    <w:rsid w:val="00E91229"/>
    <w:rsid w:val="00E9154F"/>
    <w:rsid w:val="00E92876"/>
    <w:rsid w:val="00E92A9D"/>
    <w:rsid w:val="00E9450D"/>
    <w:rsid w:val="00E9475F"/>
    <w:rsid w:val="00E9556A"/>
    <w:rsid w:val="00E956D8"/>
    <w:rsid w:val="00E95B48"/>
    <w:rsid w:val="00E95BD0"/>
    <w:rsid w:val="00E95F75"/>
    <w:rsid w:val="00E96255"/>
    <w:rsid w:val="00E96BDE"/>
    <w:rsid w:val="00E96E0D"/>
    <w:rsid w:val="00E97040"/>
    <w:rsid w:val="00E9785B"/>
    <w:rsid w:val="00E978EA"/>
    <w:rsid w:val="00E97AF6"/>
    <w:rsid w:val="00EA1999"/>
    <w:rsid w:val="00EA1F61"/>
    <w:rsid w:val="00EA2423"/>
    <w:rsid w:val="00EA2481"/>
    <w:rsid w:val="00EA2635"/>
    <w:rsid w:val="00EA27DC"/>
    <w:rsid w:val="00EA27F3"/>
    <w:rsid w:val="00EA2F97"/>
    <w:rsid w:val="00EA322E"/>
    <w:rsid w:val="00EA357B"/>
    <w:rsid w:val="00EA399D"/>
    <w:rsid w:val="00EA4221"/>
    <w:rsid w:val="00EA431E"/>
    <w:rsid w:val="00EA4F3A"/>
    <w:rsid w:val="00EA602B"/>
    <w:rsid w:val="00EA629A"/>
    <w:rsid w:val="00EA6782"/>
    <w:rsid w:val="00EA6793"/>
    <w:rsid w:val="00EA6C0E"/>
    <w:rsid w:val="00EA6F57"/>
    <w:rsid w:val="00EA7553"/>
    <w:rsid w:val="00EA77F2"/>
    <w:rsid w:val="00EA781D"/>
    <w:rsid w:val="00EB0AFB"/>
    <w:rsid w:val="00EB1664"/>
    <w:rsid w:val="00EB3828"/>
    <w:rsid w:val="00EB3A38"/>
    <w:rsid w:val="00EB3D1B"/>
    <w:rsid w:val="00EB4BA9"/>
    <w:rsid w:val="00EB50F9"/>
    <w:rsid w:val="00EC02BF"/>
    <w:rsid w:val="00EC09BE"/>
    <w:rsid w:val="00EC11FD"/>
    <w:rsid w:val="00EC139D"/>
    <w:rsid w:val="00EC1E0E"/>
    <w:rsid w:val="00EC2437"/>
    <w:rsid w:val="00EC25DD"/>
    <w:rsid w:val="00EC363A"/>
    <w:rsid w:val="00EC421A"/>
    <w:rsid w:val="00EC53D9"/>
    <w:rsid w:val="00EC680E"/>
    <w:rsid w:val="00EC6829"/>
    <w:rsid w:val="00EC7300"/>
    <w:rsid w:val="00EC745F"/>
    <w:rsid w:val="00EC771A"/>
    <w:rsid w:val="00EC79E8"/>
    <w:rsid w:val="00ED044C"/>
    <w:rsid w:val="00ED08A3"/>
    <w:rsid w:val="00ED0B30"/>
    <w:rsid w:val="00ED1526"/>
    <w:rsid w:val="00ED185F"/>
    <w:rsid w:val="00ED1B58"/>
    <w:rsid w:val="00ED1D58"/>
    <w:rsid w:val="00ED2243"/>
    <w:rsid w:val="00ED2960"/>
    <w:rsid w:val="00ED3410"/>
    <w:rsid w:val="00ED3DB3"/>
    <w:rsid w:val="00ED469B"/>
    <w:rsid w:val="00ED4844"/>
    <w:rsid w:val="00ED4D3D"/>
    <w:rsid w:val="00ED58C9"/>
    <w:rsid w:val="00ED6016"/>
    <w:rsid w:val="00ED62CE"/>
    <w:rsid w:val="00ED665F"/>
    <w:rsid w:val="00ED6DD8"/>
    <w:rsid w:val="00ED771E"/>
    <w:rsid w:val="00ED7FA3"/>
    <w:rsid w:val="00EE0263"/>
    <w:rsid w:val="00EE04C3"/>
    <w:rsid w:val="00EE0C76"/>
    <w:rsid w:val="00EE1920"/>
    <w:rsid w:val="00EE26BB"/>
    <w:rsid w:val="00EE2B3A"/>
    <w:rsid w:val="00EE2BED"/>
    <w:rsid w:val="00EE2D3C"/>
    <w:rsid w:val="00EE2FDD"/>
    <w:rsid w:val="00EE326B"/>
    <w:rsid w:val="00EE3287"/>
    <w:rsid w:val="00EE33DD"/>
    <w:rsid w:val="00EE3664"/>
    <w:rsid w:val="00EE3ACE"/>
    <w:rsid w:val="00EE459F"/>
    <w:rsid w:val="00EE4CAC"/>
    <w:rsid w:val="00EE4EFC"/>
    <w:rsid w:val="00EE501C"/>
    <w:rsid w:val="00EE5937"/>
    <w:rsid w:val="00EE59EE"/>
    <w:rsid w:val="00EE5AAF"/>
    <w:rsid w:val="00EE66C3"/>
    <w:rsid w:val="00EE6E55"/>
    <w:rsid w:val="00EE7233"/>
    <w:rsid w:val="00EE74EB"/>
    <w:rsid w:val="00EE74F6"/>
    <w:rsid w:val="00EE7B70"/>
    <w:rsid w:val="00EF062B"/>
    <w:rsid w:val="00EF0B4C"/>
    <w:rsid w:val="00EF116C"/>
    <w:rsid w:val="00EF12E7"/>
    <w:rsid w:val="00EF1A12"/>
    <w:rsid w:val="00EF216F"/>
    <w:rsid w:val="00EF2F5E"/>
    <w:rsid w:val="00EF3445"/>
    <w:rsid w:val="00EF3C3A"/>
    <w:rsid w:val="00EF3C86"/>
    <w:rsid w:val="00EF4803"/>
    <w:rsid w:val="00EF5288"/>
    <w:rsid w:val="00EF69A4"/>
    <w:rsid w:val="00EF7032"/>
    <w:rsid w:val="00EF78FB"/>
    <w:rsid w:val="00F004F0"/>
    <w:rsid w:val="00F00613"/>
    <w:rsid w:val="00F00D60"/>
    <w:rsid w:val="00F01AFE"/>
    <w:rsid w:val="00F02148"/>
    <w:rsid w:val="00F028F9"/>
    <w:rsid w:val="00F02FC9"/>
    <w:rsid w:val="00F033C5"/>
    <w:rsid w:val="00F03E81"/>
    <w:rsid w:val="00F0463E"/>
    <w:rsid w:val="00F04843"/>
    <w:rsid w:val="00F04F0A"/>
    <w:rsid w:val="00F0501A"/>
    <w:rsid w:val="00F05159"/>
    <w:rsid w:val="00F0542B"/>
    <w:rsid w:val="00F060B7"/>
    <w:rsid w:val="00F06B5E"/>
    <w:rsid w:val="00F073A7"/>
    <w:rsid w:val="00F10134"/>
    <w:rsid w:val="00F10328"/>
    <w:rsid w:val="00F1065C"/>
    <w:rsid w:val="00F107B8"/>
    <w:rsid w:val="00F10BB4"/>
    <w:rsid w:val="00F10F14"/>
    <w:rsid w:val="00F115DC"/>
    <w:rsid w:val="00F1225D"/>
    <w:rsid w:val="00F126E4"/>
    <w:rsid w:val="00F128FC"/>
    <w:rsid w:val="00F12BAA"/>
    <w:rsid w:val="00F132FA"/>
    <w:rsid w:val="00F133DB"/>
    <w:rsid w:val="00F1418A"/>
    <w:rsid w:val="00F14BD3"/>
    <w:rsid w:val="00F150F2"/>
    <w:rsid w:val="00F15A43"/>
    <w:rsid w:val="00F16DE0"/>
    <w:rsid w:val="00F176B6"/>
    <w:rsid w:val="00F17718"/>
    <w:rsid w:val="00F17CC7"/>
    <w:rsid w:val="00F17D01"/>
    <w:rsid w:val="00F2009A"/>
    <w:rsid w:val="00F20C1D"/>
    <w:rsid w:val="00F20E43"/>
    <w:rsid w:val="00F21535"/>
    <w:rsid w:val="00F217CF"/>
    <w:rsid w:val="00F219C0"/>
    <w:rsid w:val="00F21C7F"/>
    <w:rsid w:val="00F21FC6"/>
    <w:rsid w:val="00F2547C"/>
    <w:rsid w:val="00F2563F"/>
    <w:rsid w:val="00F25766"/>
    <w:rsid w:val="00F2589A"/>
    <w:rsid w:val="00F2672E"/>
    <w:rsid w:val="00F2730F"/>
    <w:rsid w:val="00F27AF5"/>
    <w:rsid w:val="00F27C30"/>
    <w:rsid w:val="00F31170"/>
    <w:rsid w:val="00F31441"/>
    <w:rsid w:val="00F31FAA"/>
    <w:rsid w:val="00F32616"/>
    <w:rsid w:val="00F32694"/>
    <w:rsid w:val="00F32A83"/>
    <w:rsid w:val="00F32B84"/>
    <w:rsid w:val="00F3317F"/>
    <w:rsid w:val="00F33923"/>
    <w:rsid w:val="00F339B5"/>
    <w:rsid w:val="00F33AB6"/>
    <w:rsid w:val="00F33EBD"/>
    <w:rsid w:val="00F341DA"/>
    <w:rsid w:val="00F34D8E"/>
    <w:rsid w:val="00F34DB8"/>
    <w:rsid w:val="00F35A36"/>
    <w:rsid w:val="00F36539"/>
    <w:rsid w:val="00F36858"/>
    <w:rsid w:val="00F36D01"/>
    <w:rsid w:val="00F371CD"/>
    <w:rsid w:val="00F417EB"/>
    <w:rsid w:val="00F41E42"/>
    <w:rsid w:val="00F431BF"/>
    <w:rsid w:val="00F440A9"/>
    <w:rsid w:val="00F4465A"/>
    <w:rsid w:val="00F44B44"/>
    <w:rsid w:val="00F44C2F"/>
    <w:rsid w:val="00F44CAB"/>
    <w:rsid w:val="00F455F6"/>
    <w:rsid w:val="00F4564B"/>
    <w:rsid w:val="00F45FF7"/>
    <w:rsid w:val="00F46831"/>
    <w:rsid w:val="00F471DD"/>
    <w:rsid w:val="00F47228"/>
    <w:rsid w:val="00F476B3"/>
    <w:rsid w:val="00F47E4E"/>
    <w:rsid w:val="00F50C73"/>
    <w:rsid w:val="00F50DD6"/>
    <w:rsid w:val="00F5154C"/>
    <w:rsid w:val="00F517FD"/>
    <w:rsid w:val="00F5346B"/>
    <w:rsid w:val="00F53ACF"/>
    <w:rsid w:val="00F53CC5"/>
    <w:rsid w:val="00F53E77"/>
    <w:rsid w:val="00F53FCE"/>
    <w:rsid w:val="00F546B2"/>
    <w:rsid w:val="00F547A1"/>
    <w:rsid w:val="00F549E3"/>
    <w:rsid w:val="00F54F7D"/>
    <w:rsid w:val="00F5612F"/>
    <w:rsid w:val="00F5731A"/>
    <w:rsid w:val="00F6055F"/>
    <w:rsid w:val="00F60E4E"/>
    <w:rsid w:val="00F60E9B"/>
    <w:rsid w:val="00F619C9"/>
    <w:rsid w:val="00F62C12"/>
    <w:rsid w:val="00F62D90"/>
    <w:rsid w:val="00F62F38"/>
    <w:rsid w:val="00F635A5"/>
    <w:rsid w:val="00F6376B"/>
    <w:rsid w:val="00F64802"/>
    <w:rsid w:val="00F6487A"/>
    <w:rsid w:val="00F64C82"/>
    <w:rsid w:val="00F64D81"/>
    <w:rsid w:val="00F66917"/>
    <w:rsid w:val="00F669C6"/>
    <w:rsid w:val="00F67492"/>
    <w:rsid w:val="00F67D41"/>
    <w:rsid w:val="00F70EAC"/>
    <w:rsid w:val="00F7130B"/>
    <w:rsid w:val="00F71568"/>
    <w:rsid w:val="00F71E4C"/>
    <w:rsid w:val="00F740C5"/>
    <w:rsid w:val="00F74D2B"/>
    <w:rsid w:val="00F75DFA"/>
    <w:rsid w:val="00F76F7A"/>
    <w:rsid w:val="00F802B0"/>
    <w:rsid w:val="00F80D36"/>
    <w:rsid w:val="00F80EFB"/>
    <w:rsid w:val="00F81348"/>
    <w:rsid w:val="00F81701"/>
    <w:rsid w:val="00F82154"/>
    <w:rsid w:val="00F82480"/>
    <w:rsid w:val="00F82903"/>
    <w:rsid w:val="00F832CB"/>
    <w:rsid w:val="00F8340E"/>
    <w:rsid w:val="00F83BA1"/>
    <w:rsid w:val="00F846D2"/>
    <w:rsid w:val="00F84E7E"/>
    <w:rsid w:val="00F8520F"/>
    <w:rsid w:val="00F8523D"/>
    <w:rsid w:val="00F85C5F"/>
    <w:rsid w:val="00F85F2E"/>
    <w:rsid w:val="00F8683C"/>
    <w:rsid w:val="00F90356"/>
    <w:rsid w:val="00F9133C"/>
    <w:rsid w:val="00F917C6"/>
    <w:rsid w:val="00F919F3"/>
    <w:rsid w:val="00F91A87"/>
    <w:rsid w:val="00F91E87"/>
    <w:rsid w:val="00F9239A"/>
    <w:rsid w:val="00F92507"/>
    <w:rsid w:val="00F92CF4"/>
    <w:rsid w:val="00F92EC0"/>
    <w:rsid w:val="00F93281"/>
    <w:rsid w:val="00F937AE"/>
    <w:rsid w:val="00F93D44"/>
    <w:rsid w:val="00F940E9"/>
    <w:rsid w:val="00F9437D"/>
    <w:rsid w:val="00F9470E"/>
    <w:rsid w:val="00F949FD"/>
    <w:rsid w:val="00F94D39"/>
    <w:rsid w:val="00F95052"/>
    <w:rsid w:val="00F9534A"/>
    <w:rsid w:val="00F95A6C"/>
    <w:rsid w:val="00F963B1"/>
    <w:rsid w:val="00F9670B"/>
    <w:rsid w:val="00F96BCF"/>
    <w:rsid w:val="00F97534"/>
    <w:rsid w:val="00F97E0A"/>
    <w:rsid w:val="00FA005C"/>
    <w:rsid w:val="00FA0150"/>
    <w:rsid w:val="00FA0720"/>
    <w:rsid w:val="00FA0CD3"/>
    <w:rsid w:val="00FA10EB"/>
    <w:rsid w:val="00FA122F"/>
    <w:rsid w:val="00FA15F0"/>
    <w:rsid w:val="00FA161C"/>
    <w:rsid w:val="00FA1792"/>
    <w:rsid w:val="00FA19C1"/>
    <w:rsid w:val="00FA1F5B"/>
    <w:rsid w:val="00FA2367"/>
    <w:rsid w:val="00FA2836"/>
    <w:rsid w:val="00FA2C0D"/>
    <w:rsid w:val="00FA2F4C"/>
    <w:rsid w:val="00FA3580"/>
    <w:rsid w:val="00FA3EA0"/>
    <w:rsid w:val="00FA4437"/>
    <w:rsid w:val="00FA4A1A"/>
    <w:rsid w:val="00FA4F2F"/>
    <w:rsid w:val="00FA5A64"/>
    <w:rsid w:val="00FA5F75"/>
    <w:rsid w:val="00FA61C6"/>
    <w:rsid w:val="00FA6FC1"/>
    <w:rsid w:val="00FA7451"/>
    <w:rsid w:val="00FA769F"/>
    <w:rsid w:val="00FA79AA"/>
    <w:rsid w:val="00FA7C66"/>
    <w:rsid w:val="00FA7DC4"/>
    <w:rsid w:val="00FA7FA5"/>
    <w:rsid w:val="00FB127A"/>
    <w:rsid w:val="00FB2376"/>
    <w:rsid w:val="00FB2708"/>
    <w:rsid w:val="00FB2B68"/>
    <w:rsid w:val="00FB2FEC"/>
    <w:rsid w:val="00FB3E18"/>
    <w:rsid w:val="00FB41D7"/>
    <w:rsid w:val="00FB43DD"/>
    <w:rsid w:val="00FB445E"/>
    <w:rsid w:val="00FB5B5C"/>
    <w:rsid w:val="00FB6419"/>
    <w:rsid w:val="00FB641C"/>
    <w:rsid w:val="00FB672D"/>
    <w:rsid w:val="00FB6BBD"/>
    <w:rsid w:val="00FC00B9"/>
    <w:rsid w:val="00FC0CCB"/>
    <w:rsid w:val="00FC1107"/>
    <w:rsid w:val="00FC1848"/>
    <w:rsid w:val="00FC192A"/>
    <w:rsid w:val="00FC3296"/>
    <w:rsid w:val="00FC3A8B"/>
    <w:rsid w:val="00FC3EDE"/>
    <w:rsid w:val="00FC4020"/>
    <w:rsid w:val="00FC65CC"/>
    <w:rsid w:val="00FC6A30"/>
    <w:rsid w:val="00FC7036"/>
    <w:rsid w:val="00FD0077"/>
    <w:rsid w:val="00FD0911"/>
    <w:rsid w:val="00FD122E"/>
    <w:rsid w:val="00FD19DA"/>
    <w:rsid w:val="00FD32D8"/>
    <w:rsid w:val="00FD38AE"/>
    <w:rsid w:val="00FD54FE"/>
    <w:rsid w:val="00FD5B67"/>
    <w:rsid w:val="00FD66F5"/>
    <w:rsid w:val="00FD6747"/>
    <w:rsid w:val="00FD68AB"/>
    <w:rsid w:val="00FD6A06"/>
    <w:rsid w:val="00FD6CAF"/>
    <w:rsid w:val="00FD7665"/>
    <w:rsid w:val="00FD767F"/>
    <w:rsid w:val="00FD78C9"/>
    <w:rsid w:val="00FD79B3"/>
    <w:rsid w:val="00FD7B6D"/>
    <w:rsid w:val="00FE0420"/>
    <w:rsid w:val="00FE098B"/>
    <w:rsid w:val="00FE0B8F"/>
    <w:rsid w:val="00FE0F72"/>
    <w:rsid w:val="00FE100D"/>
    <w:rsid w:val="00FE12AC"/>
    <w:rsid w:val="00FE1522"/>
    <w:rsid w:val="00FE1611"/>
    <w:rsid w:val="00FE1D66"/>
    <w:rsid w:val="00FE2472"/>
    <w:rsid w:val="00FE2D19"/>
    <w:rsid w:val="00FE2FB2"/>
    <w:rsid w:val="00FE4076"/>
    <w:rsid w:val="00FE4F0D"/>
    <w:rsid w:val="00FE50D9"/>
    <w:rsid w:val="00FE5972"/>
    <w:rsid w:val="00FE59F4"/>
    <w:rsid w:val="00FE6D6D"/>
    <w:rsid w:val="00FE738D"/>
    <w:rsid w:val="00FE7B7C"/>
    <w:rsid w:val="00FF00A5"/>
    <w:rsid w:val="00FF06EC"/>
    <w:rsid w:val="00FF1B2D"/>
    <w:rsid w:val="00FF1C40"/>
    <w:rsid w:val="00FF1CAE"/>
    <w:rsid w:val="00FF242A"/>
    <w:rsid w:val="00FF2B13"/>
    <w:rsid w:val="00FF2E77"/>
    <w:rsid w:val="00FF322B"/>
    <w:rsid w:val="00FF341D"/>
    <w:rsid w:val="00FF42CF"/>
    <w:rsid w:val="00FF4A94"/>
    <w:rsid w:val="00FF5648"/>
    <w:rsid w:val="00FF69A9"/>
    <w:rsid w:val="010424D8"/>
    <w:rsid w:val="01153C38"/>
    <w:rsid w:val="012D0479"/>
    <w:rsid w:val="012E64FB"/>
    <w:rsid w:val="0156177E"/>
    <w:rsid w:val="01814929"/>
    <w:rsid w:val="01910A08"/>
    <w:rsid w:val="019F1377"/>
    <w:rsid w:val="01A544B3"/>
    <w:rsid w:val="01AA7D1B"/>
    <w:rsid w:val="01BB5A85"/>
    <w:rsid w:val="01CE4A39"/>
    <w:rsid w:val="01F51267"/>
    <w:rsid w:val="01FF7130"/>
    <w:rsid w:val="02002287"/>
    <w:rsid w:val="02054713"/>
    <w:rsid w:val="02056D00"/>
    <w:rsid w:val="02124251"/>
    <w:rsid w:val="021A4682"/>
    <w:rsid w:val="021D673F"/>
    <w:rsid w:val="02223D56"/>
    <w:rsid w:val="022B2C0A"/>
    <w:rsid w:val="02373A5E"/>
    <w:rsid w:val="023A0C49"/>
    <w:rsid w:val="024A0BB7"/>
    <w:rsid w:val="025710DD"/>
    <w:rsid w:val="025A704C"/>
    <w:rsid w:val="025E162D"/>
    <w:rsid w:val="02680352"/>
    <w:rsid w:val="026B10A9"/>
    <w:rsid w:val="028B18B4"/>
    <w:rsid w:val="02910CAD"/>
    <w:rsid w:val="02BE582C"/>
    <w:rsid w:val="02C64372"/>
    <w:rsid w:val="02D80702"/>
    <w:rsid w:val="02DF2F1D"/>
    <w:rsid w:val="02F4124E"/>
    <w:rsid w:val="02F913C7"/>
    <w:rsid w:val="02FE63B6"/>
    <w:rsid w:val="02FF7BF3"/>
    <w:rsid w:val="030376E3"/>
    <w:rsid w:val="03174F3D"/>
    <w:rsid w:val="031D5DF1"/>
    <w:rsid w:val="032D1E04"/>
    <w:rsid w:val="03320FA1"/>
    <w:rsid w:val="035F458E"/>
    <w:rsid w:val="036363D4"/>
    <w:rsid w:val="03816DDC"/>
    <w:rsid w:val="038209F7"/>
    <w:rsid w:val="039E740C"/>
    <w:rsid w:val="03A666DF"/>
    <w:rsid w:val="03B05697"/>
    <w:rsid w:val="03B44E81"/>
    <w:rsid w:val="03C649D4"/>
    <w:rsid w:val="03D27405"/>
    <w:rsid w:val="03E618BF"/>
    <w:rsid w:val="03F41A53"/>
    <w:rsid w:val="03F82FC0"/>
    <w:rsid w:val="03FA6D38"/>
    <w:rsid w:val="043008E6"/>
    <w:rsid w:val="04376EBF"/>
    <w:rsid w:val="04561ABD"/>
    <w:rsid w:val="04624B6B"/>
    <w:rsid w:val="04641FC7"/>
    <w:rsid w:val="046C6707"/>
    <w:rsid w:val="046D71A3"/>
    <w:rsid w:val="04754611"/>
    <w:rsid w:val="0482767C"/>
    <w:rsid w:val="048605CC"/>
    <w:rsid w:val="04877585"/>
    <w:rsid w:val="049C2D1F"/>
    <w:rsid w:val="04AE4F00"/>
    <w:rsid w:val="04B663D0"/>
    <w:rsid w:val="04C70EE3"/>
    <w:rsid w:val="04E90B9D"/>
    <w:rsid w:val="04EE56ED"/>
    <w:rsid w:val="04F11D64"/>
    <w:rsid w:val="04F63474"/>
    <w:rsid w:val="04FA2D68"/>
    <w:rsid w:val="05172BFC"/>
    <w:rsid w:val="05440AC5"/>
    <w:rsid w:val="054A0676"/>
    <w:rsid w:val="05575AC4"/>
    <w:rsid w:val="055870E3"/>
    <w:rsid w:val="056326BB"/>
    <w:rsid w:val="05634C91"/>
    <w:rsid w:val="056C5C92"/>
    <w:rsid w:val="05AE7930"/>
    <w:rsid w:val="05C375FE"/>
    <w:rsid w:val="05C50C80"/>
    <w:rsid w:val="05C649F8"/>
    <w:rsid w:val="05C869C2"/>
    <w:rsid w:val="05DE23D5"/>
    <w:rsid w:val="05F872A7"/>
    <w:rsid w:val="05FE0636"/>
    <w:rsid w:val="06043CC3"/>
    <w:rsid w:val="060C2C6C"/>
    <w:rsid w:val="060F4EF0"/>
    <w:rsid w:val="061B4D44"/>
    <w:rsid w:val="062A28F9"/>
    <w:rsid w:val="062B276A"/>
    <w:rsid w:val="063D123C"/>
    <w:rsid w:val="064700B8"/>
    <w:rsid w:val="064E2258"/>
    <w:rsid w:val="06593449"/>
    <w:rsid w:val="068E5516"/>
    <w:rsid w:val="069114AA"/>
    <w:rsid w:val="069A136C"/>
    <w:rsid w:val="06A43811"/>
    <w:rsid w:val="06AC7638"/>
    <w:rsid w:val="06AE3E0A"/>
    <w:rsid w:val="06C7039A"/>
    <w:rsid w:val="06CC4BAF"/>
    <w:rsid w:val="0701551C"/>
    <w:rsid w:val="070A672C"/>
    <w:rsid w:val="071446C0"/>
    <w:rsid w:val="0737795B"/>
    <w:rsid w:val="074A1D85"/>
    <w:rsid w:val="075D149B"/>
    <w:rsid w:val="075F5104"/>
    <w:rsid w:val="07612C2A"/>
    <w:rsid w:val="07856B00"/>
    <w:rsid w:val="078828AD"/>
    <w:rsid w:val="07AA2823"/>
    <w:rsid w:val="07AA63D0"/>
    <w:rsid w:val="07B13BB2"/>
    <w:rsid w:val="07BE5C53"/>
    <w:rsid w:val="07C363B5"/>
    <w:rsid w:val="07C738FA"/>
    <w:rsid w:val="07EA36F3"/>
    <w:rsid w:val="07F4716A"/>
    <w:rsid w:val="07F854D2"/>
    <w:rsid w:val="07FA3BC6"/>
    <w:rsid w:val="07FB6BDB"/>
    <w:rsid w:val="08033CE1"/>
    <w:rsid w:val="080C2AB2"/>
    <w:rsid w:val="08206FE1"/>
    <w:rsid w:val="08251EAA"/>
    <w:rsid w:val="0826475D"/>
    <w:rsid w:val="082B1C77"/>
    <w:rsid w:val="082E19EE"/>
    <w:rsid w:val="083548CA"/>
    <w:rsid w:val="083D5445"/>
    <w:rsid w:val="083D6321"/>
    <w:rsid w:val="086615CE"/>
    <w:rsid w:val="087337C0"/>
    <w:rsid w:val="08784ACC"/>
    <w:rsid w:val="08C16565"/>
    <w:rsid w:val="08C2594B"/>
    <w:rsid w:val="08C35CFC"/>
    <w:rsid w:val="08C8648A"/>
    <w:rsid w:val="08E37A2C"/>
    <w:rsid w:val="08F46C78"/>
    <w:rsid w:val="08FC0BC0"/>
    <w:rsid w:val="09270E95"/>
    <w:rsid w:val="092C07A4"/>
    <w:rsid w:val="093C3D4B"/>
    <w:rsid w:val="093D1F43"/>
    <w:rsid w:val="09567D6B"/>
    <w:rsid w:val="09585B88"/>
    <w:rsid w:val="09597290"/>
    <w:rsid w:val="096E217F"/>
    <w:rsid w:val="097F383C"/>
    <w:rsid w:val="098855FC"/>
    <w:rsid w:val="09906355"/>
    <w:rsid w:val="09AB619A"/>
    <w:rsid w:val="09C32EA9"/>
    <w:rsid w:val="09D75426"/>
    <w:rsid w:val="09DB30B0"/>
    <w:rsid w:val="09DE4A06"/>
    <w:rsid w:val="09FF013F"/>
    <w:rsid w:val="0A0F6026"/>
    <w:rsid w:val="0A176ECA"/>
    <w:rsid w:val="0A1924A3"/>
    <w:rsid w:val="0A1A5BB7"/>
    <w:rsid w:val="0A1E2535"/>
    <w:rsid w:val="0A3600CF"/>
    <w:rsid w:val="0A5B3DBF"/>
    <w:rsid w:val="0A671F30"/>
    <w:rsid w:val="0A6C2012"/>
    <w:rsid w:val="0A830062"/>
    <w:rsid w:val="0A8F724B"/>
    <w:rsid w:val="0A95523C"/>
    <w:rsid w:val="0A9F42D5"/>
    <w:rsid w:val="0AA9649B"/>
    <w:rsid w:val="0ACE154F"/>
    <w:rsid w:val="0AD27597"/>
    <w:rsid w:val="0AE27E9F"/>
    <w:rsid w:val="0AED2048"/>
    <w:rsid w:val="0AED2249"/>
    <w:rsid w:val="0B13199F"/>
    <w:rsid w:val="0B29296B"/>
    <w:rsid w:val="0B2E72C7"/>
    <w:rsid w:val="0B422ED7"/>
    <w:rsid w:val="0B434B9F"/>
    <w:rsid w:val="0B5830A9"/>
    <w:rsid w:val="0B5A4560"/>
    <w:rsid w:val="0B5D2071"/>
    <w:rsid w:val="0B682EF5"/>
    <w:rsid w:val="0B787F98"/>
    <w:rsid w:val="0B7F7B23"/>
    <w:rsid w:val="0B801ECC"/>
    <w:rsid w:val="0B906A0A"/>
    <w:rsid w:val="0B996E37"/>
    <w:rsid w:val="0B9A7A75"/>
    <w:rsid w:val="0BB06AF4"/>
    <w:rsid w:val="0BB53095"/>
    <w:rsid w:val="0BBD429F"/>
    <w:rsid w:val="0BBE4AEF"/>
    <w:rsid w:val="0BC25C28"/>
    <w:rsid w:val="0BC52A31"/>
    <w:rsid w:val="0BCB2D68"/>
    <w:rsid w:val="0BE67BA2"/>
    <w:rsid w:val="0BED7182"/>
    <w:rsid w:val="0BEF2EFA"/>
    <w:rsid w:val="0BF50DD0"/>
    <w:rsid w:val="0BF94F9F"/>
    <w:rsid w:val="0BFE313E"/>
    <w:rsid w:val="0C0B2988"/>
    <w:rsid w:val="0C103767"/>
    <w:rsid w:val="0C1D7B2E"/>
    <w:rsid w:val="0C252F31"/>
    <w:rsid w:val="0C2E11B6"/>
    <w:rsid w:val="0C37664F"/>
    <w:rsid w:val="0C4D304E"/>
    <w:rsid w:val="0C6045B2"/>
    <w:rsid w:val="0C643A4A"/>
    <w:rsid w:val="0C676673"/>
    <w:rsid w:val="0C680648"/>
    <w:rsid w:val="0C7428C4"/>
    <w:rsid w:val="0C923886"/>
    <w:rsid w:val="0CA0378C"/>
    <w:rsid w:val="0CA912FB"/>
    <w:rsid w:val="0CAE55B6"/>
    <w:rsid w:val="0CBE4154"/>
    <w:rsid w:val="0CC74083"/>
    <w:rsid w:val="0CE05DFC"/>
    <w:rsid w:val="0CF140C8"/>
    <w:rsid w:val="0D120CFF"/>
    <w:rsid w:val="0D205429"/>
    <w:rsid w:val="0D2913A4"/>
    <w:rsid w:val="0D412054"/>
    <w:rsid w:val="0D5234B2"/>
    <w:rsid w:val="0D553231"/>
    <w:rsid w:val="0D773D4B"/>
    <w:rsid w:val="0D7E0236"/>
    <w:rsid w:val="0D84636F"/>
    <w:rsid w:val="0D8F3EE3"/>
    <w:rsid w:val="0DA47D15"/>
    <w:rsid w:val="0DB8556E"/>
    <w:rsid w:val="0DBA7538"/>
    <w:rsid w:val="0DE4685F"/>
    <w:rsid w:val="0DE46EAF"/>
    <w:rsid w:val="0DEC5252"/>
    <w:rsid w:val="0DF64BFB"/>
    <w:rsid w:val="0E017717"/>
    <w:rsid w:val="0E0D3D4A"/>
    <w:rsid w:val="0E0E00FE"/>
    <w:rsid w:val="0E282056"/>
    <w:rsid w:val="0E2C0706"/>
    <w:rsid w:val="0E2E6E7F"/>
    <w:rsid w:val="0E461615"/>
    <w:rsid w:val="0E4D18F3"/>
    <w:rsid w:val="0E664AF5"/>
    <w:rsid w:val="0E752395"/>
    <w:rsid w:val="0E8611C8"/>
    <w:rsid w:val="0E92702C"/>
    <w:rsid w:val="0E996094"/>
    <w:rsid w:val="0E9A1AAF"/>
    <w:rsid w:val="0EA300C1"/>
    <w:rsid w:val="0EBD0E2B"/>
    <w:rsid w:val="0ECC307F"/>
    <w:rsid w:val="0EE56ABE"/>
    <w:rsid w:val="0EEC54CF"/>
    <w:rsid w:val="0F010072"/>
    <w:rsid w:val="0F0E09E8"/>
    <w:rsid w:val="0F1E7653"/>
    <w:rsid w:val="0F215DB8"/>
    <w:rsid w:val="0F2509E1"/>
    <w:rsid w:val="0F2D38D3"/>
    <w:rsid w:val="0F397997"/>
    <w:rsid w:val="0F4317CC"/>
    <w:rsid w:val="0F4B77A5"/>
    <w:rsid w:val="0F515F93"/>
    <w:rsid w:val="0F7C4737"/>
    <w:rsid w:val="0F7D29E3"/>
    <w:rsid w:val="0FAD1F77"/>
    <w:rsid w:val="0FB77CA8"/>
    <w:rsid w:val="0FDC736C"/>
    <w:rsid w:val="0FEF0BA6"/>
    <w:rsid w:val="0FF80EC6"/>
    <w:rsid w:val="0FFE195E"/>
    <w:rsid w:val="100A46EC"/>
    <w:rsid w:val="10252537"/>
    <w:rsid w:val="10264A11"/>
    <w:rsid w:val="10307BE4"/>
    <w:rsid w:val="103435D2"/>
    <w:rsid w:val="104D0D74"/>
    <w:rsid w:val="10874F24"/>
    <w:rsid w:val="108C15FA"/>
    <w:rsid w:val="109E34AC"/>
    <w:rsid w:val="10B43B06"/>
    <w:rsid w:val="10BD6726"/>
    <w:rsid w:val="10EC03BB"/>
    <w:rsid w:val="10FE5A6D"/>
    <w:rsid w:val="10FF3B4E"/>
    <w:rsid w:val="11074F99"/>
    <w:rsid w:val="110A313E"/>
    <w:rsid w:val="11183C15"/>
    <w:rsid w:val="1149506D"/>
    <w:rsid w:val="11627E47"/>
    <w:rsid w:val="11673533"/>
    <w:rsid w:val="116E6670"/>
    <w:rsid w:val="116E7E0A"/>
    <w:rsid w:val="11803EC2"/>
    <w:rsid w:val="11827184"/>
    <w:rsid w:val="11834427"/>
    <w:rsid w:val="118B02DE"/>
    <w:rsid w:val="11975E93"/>
    <w:rsid w:val="11A26042"/>
    <w:rsid w:val="11A622AD"/>
    <w:rsid w:val="11B6008E"/>
    <w:rsid w:val="11B85C6B"/>
    <w:rsid w:val="11CC5817"/>
    <w:rsid w:val="11CE710E"/>
    <w:rsid w:val="11DA1F57"/>
    <w:rsid w:val="11DF131B"/>
    <w:rsid w:val="11E056E1"/>
    <w:rsid w:val="11F1104F"/>
    <w:rsid w:val="11F16818"/>
    <w:rsid w:val="11FB6AE3"/>
    <w:rsid w:val="11FC011F"/>
    <w:rsid w:val="120B0362"/>
    <w:rsid w:val="1218482D"/>
    <w:rsid w:val="123422D7"/>
    <w:rsid w:val="123F625E"/>
    <w:rsid w:val="124862E8"/>
    <w:rsid w:val="12557F90"/>
    <w:rsid w:val="125910CE"/>
    <w:rsid w:val="127E454F"/>
    <w:rsid w:val="127F48AC"/>
    <w:rsid w:val="128B2197"/>
    <w:rsid w:val="128D0D77"/>
    <w:rsid w:val="129245E0"/>
    <w:rsid w:val="12A92424"/>
    <w:rsid w:val="12BC0708"/>
    <w:rsid w:val="12BF6F67"/>
    <w:rsid w:val="12C13020"/>
    <w:rsid w:val="12C13D75"/>
    <w:rsid w:val="12DE215F"/>
    <w:rsid w:val="12EA5817"/>
    <w:rsid w:val="12EF6387"/>
    <w:rsid w:val="12F0348C"/>
    <w:rsid w:val="12F157AA"/>
    <w:rsid w:val="130371BF"/>
    <w:rsid w:val="130B404C"/>
    <w:rsid w:val="131E7C21"/>
    <w:rsid w:val="13277DB0"/>
    <w:rsid w:val="132D28FD"/>
    <w:rsid w:val="134D0603"/>
    <w:rsid w:val="13585AA2"/>
    <w:rsid w:val="135E2714"/>
    <w:rsid w:val="13634659"/>
    <w:rsid w:val="136933C5"/>
    <w:rsid w:val="136A76E2"/>
    <w:rsid w:val="13767312"/>
    <w:rsid w:val="138E5361"/>
    <w:rsid w:val="1391583A"/>
    <w:rsid w:val="13946135"/>
    <w:rsid w:val="13B54F88"/>
    <w:rsid w:val="13BA3A57"/>
    <w:rsid w:val="13D30D9F"/>
    <w:rsid w:val="13D7415D"/>
    <w:rsid w:val="13E23345"/>
    <w:rsid w:val="13E61137"/>
    <w:rsid w:val="13F02CED"/>
    <w:rsid w:val="13F45281"/>
    <w:rsid w:val="13F90C92"/>
    <w:rsid w:val="13FB7F63"/>
    <w:rsid w:val="140C2440"/>
    <w:rsid w:val="1417415D"/>
    <w:rsid w:val="14187E9C"/>
    <w:rsid w:val="142E658A"/>
    <w:rsid w:val="143D0695"/>
    <w:rsid w:val="144117D6"/>
    <w:rsid w:val="1444560A"/>
    <w:rsid w:val="14496F20"/>
    <w:rsid w:val="144D1712"/>
    <w:rsid w:val="145B10EE"/>
    <w:rsid w:val="145B2632"/>
    <w:rsid w:val="14681A9C"/>
    <w:rsid w:val="14891A12"/>
    <w:rsid w:val="148D505F"/>
    <w:rsid w:val="149A7B6B"/>
    <w:rsid w:val="149E2B37"/>
    <w:rsid w:val="14A14CC5"/>
    <w:rsid w:val="14BB63C7"/>
    <w:rsid w:val="14C47D62"/>
    <w:rsid w:val="14DE13F0"/>
    <w:rsid w:val="14E461FB"/>
    <w:rsid w:val="14EA24B1"/>
    <w:rsid w:val="14EB58EC"/>
    <w:rsid w:val="14ED1FA1"/>
    <w:rsid w:val="15095416"/>
    <w:rsid w:val="15107A3E"/>
    <w:rsid w:val="15221378"/>
    <w:rsid w:val="153100E0"/>
    <w:rsid w:val="153D09AE"/>
    <w:rsid w:val="15415928"/>
    <w:rsid w:val="15506A98"/>
    <w:rsid w:val="15512530"/>
    <w:rsid w:val="156F29B6"/>
    <w:rsid w:val="157F52EF"/>
    <w:rsid w:val="158014F1"/>
    <w:rsid w:val="15853FF6"/>
    <w:rsid w:val="158D6E14"/>
    <w:rsid w:val="15973CBB"/>
    <w:rsid w:val="159B048A"/>
    <w:rsid w:val="159C014D"/>
    <w:rsid w:val="15A140F9"/>
    <w:rsid w:val="15A703A2"/>
    <w:rsid w:val="15A84AF8"/>
    <w:rsid w:val="15AA7BE1"/>
    <w:rsid w:val="15AB3C33"/>
    <w:rsid w:val="15B36D47"/>
    <w:rsid w:val="15B515B7"/>
    <w:rsid w:val="15CC4E0E"/>
    <w:rsid w:val="15CD4587"/>
    <w:rsid w:val="15D22960"/>
    <w:rsid w:val="15E96C0C"/>
    <w:rsid w:val="15F35395"/>
    <w:rsid w:val="16033139"/>
    <w:rsid w:val="16117FB8"/>
    <w:rsid w:val="161A710B"/>
    <w:rsid w:val="161D68B6"/>
    <w:rsid w:val="1622563D"/>
    <w:rsid w:val="16302145"/>
    <w:rsid w:val="163065E9"/>
    <w:rsid w:val="164756E1"/>
    <w:rsid w:val="165F12C3"/>
    <w:rsid w:val="16775FC6"/>
    <w:rsid w:val="16852908"/>
    <w:rsid w:val="1686445B"/>
    <w:rsid w:val="168E50BE"/>
    <w:rsid w:val="16931028"/>
    <w:rsid w:val="16AA2E58"/>
    <w:rsid w:val="16B0772A"/>
    <w:rsid w:val="16BA3AA4"/>
    <w:rsid w:val="16BF1CB6"/>
    <w:rsid w:val="16D8541A"/>
    <w:rsid w:val="16E3365C"/>
    <w:rsid w:val="16E82A20"/>
    <w:rsid w:val="16F805B7"/>
    <w:rsid w:val="171266D4"/>
    <w:rsid w:val="173314D5"/>
    <w:rsid w:val="17481711"/>
    <w:rsid w:val="17495C92"/>
    <w:rsid w:val="175B1444"/>
    <w:rsid w:val="17626C76"/>
    <w:rsid w:val="17721148"/>
    <w:rsid w:val="17763C9A"/>
    <w:rsid w:val="177900F9"/>
    <w:rsid w:val="177B2407"/>
    <w:rsid w:val="17A91BA6"/>
    <w:rsid w:val="17AC6144"/>
    <w:rsid w:val="17AF5862"/>
    <w:rsid w:val="17B347C5"/>
    <w:rsid w:val="17B37C5A"/>
    <w:rsid w:val="17B9260F"/>
    <w:rsid w:val="17CE60BA"/>
    <w:rsid w:val="17D2722C"/>
    <w:rsid w:val="17EB00A5"/>
    <w:rsid w:val="17F33E34"/>
    <w:rsid w:val="17F748BC"/>
    <w:rsid w:val="18140DD3"/>
    <w:rsid w:val="181D051D"/>
    <w:rsid w:val="182B1C84"/>
    <w:rsid w:val="183E0025"/>
    <w:rsid w:val="1853036D"/>
    <w:rsid w:val="185B1070"/>
    <w:rsid w:val="18722EE9"/>
    <w:rsid w:val="187E2269"/>
    <w:rsid w:val="18970700"/>
    <w:rsid w:val="18B73EDD"/>
    <w:rsid w:val="18C64FE3"/>
    <w:rsid w:val="18D91632"/>
    <w:rsid w:val="18DA45EA"/>
    <w:rsid w:val="18F76465"/>
    <w:rsid w:val="190B65F7"/>
    <w:rsid w:val="192D4CE6"/>
    <w:rsid w:val="193714C8"/>
    <w:rsid w:val="19573231"/>
    <w:rsid w:val="19600DBE"/>
    <w:rsid w:val="19601A92"/>
    <w:rsid w:val="19614046"/>
    <w:rsid w:val="19806C9C"/>
    <w:rsid w:val="198E1FF2"/>
    <w:rsid w:val="198F67E2"/>
    <w:rsid w:val="19921369"/>
    <w:rsid w:val="199A3E42"/>
    <w:rsid w:val="19A805A6"/>
    <w:rsid w:val="19AD29E2"/>
    <w:rsid w:val="19B34E90"/>
    <w:rsid w:val="19B6481B"/>
    <w:rsid w:val="19D2749C"/>
    <w:rsid w:val="19EE743B"/>
    <w:rsid w:val="19F50DA7"/>
    <w:rsid w:val="19FB3199"/>
    <w:rsid w:val="1A0A53A3"/>
    <w:rsid w:val="1A0E1644"/>
    <w:rsid w:val="1A1B00B3"/>
    <w:rsid w:val="1A2024D1"/>
    <w:rsid w:val="1A462B29"/>
    <w:rsid w:val="1A512FD2"/>
    <w:rsid w:val="1A736AA5"/>
    <w:rsid w:val="1A762537"/>
    <w:rsid w:val="1A840CB2"/>
    <w:rsid w:val="1A8F364D"/>
    <w:rsid w:val="1A96072B"/>
    <w:rsid w:val="1AA93052"/>
    <w:rsid w:val="1AB0462F"/>
    <w:rsid w:val="1AB832DE"/>
    <w:rsid w:val="1AB91921"/>
    <w:rsid w:val="1AC17E29"/>
    <w:rsid w:val="1ACA59D4"/>
    <w:rsid w:val="1AF84179"/>
    <w:rsid w:val="1B1615FA"/>
    <w:rsid w:val="1B163BB6"/>
    <w:rsid w:val="1B193AF0"/>
    <w:rsid w:val="1B231004"/>
    <w:rsid w:val="1B4A29CD"/>
    <w:rsid w:val="1B5A5B1A"/>
    <w:rsid w:val="1B7D6467"/>
    <w:rsid w:val="1B862BDF"/>
    <w:rsid w:val="1B91583D"/>
    <w:rsid w:val="1B9A2198"/>
    <w:rsid w:val="1BB66601"/>
    <w:rsid w:val="1BB76E65"/>
    <w:rsid w:val="1BC370F6"/>
    <w:rsid w:val="1BD45860"/>
    <w:rsid w:val="1BF34DF5"/>
    <w:rsid w:val="1BFB40F7"/>
    <w:rsid w:val="1C0D5876"/>
    <w:rsid w:val="1C0F2CE1"/>
    <w:rsid w:val="1C1D316C"/>
    <w:rsid w:val="1C2D7127"/>
    <w:rsid w:val="1C304F49"/>
    <w:rsid w:val="1C4D0C46"/>
    <w:rsid w:val="1C684514"/>
    <w:rsid w:val="1C6A1CAD"/>
    <w:rsid w:val="1C6F4FB4"/>
    <w:rsid w:val="1C7B554B"/>
    <w:rsid w:val="1C8426AB"/>
    <w:rsid w:val="1C852EE1"/>
    <w:rsid w:val="1C9F57AE"/>
    <w:rsid w:val="1CAD0994"/>
    <w:rsid w:val="1CAD5872"/>
    <w:rsid w:val="1CB20584"/>
    <w:rsid w:val="1CC55393"/>
    <w:rsid w:val="1CC93433"/>
    <w:rsid w:val="1CDC4DD5"/>
    <w:rsid w:val="1CF02F95"/>
    <w:rsid w:val="1CF30371"/>
    <w:rsid w:val="1CF77E61"/>
    <w:rsid w:val="1D1025A0"/>
    <w:rsid w:val="1D1447A0"/>
    <w:rsid w:val="1D1A76AB"/>
    <w:rsid w:val="1D1C33A3"/>
    <w:rsid w:val="1D1F4CC2"/>
    <w:rsid w:val="1D303373"/>
    <w:rsid w:val="1D3E2297"/>
    <w:rsid w:val="1D4017C4"/>
    <w:rsid w:val="1D4209B0"/>
    <w:rsid w:val="1D5F0955"/>
    <w:rsid w:val="1D6A39F9"/>
    <w:rsid w:val="1D6D406C"/>
    <w:rsid w:val="1D747A4D"/>
    <w:rsid w:val="1D7B3996"/>
    <w:rsid w:val="1D817067"/>
    <w:rsid w:val="1D834F23"/>
    <w:rsid w:val="1D864B05"/>
    <w:rsid w:val="1D902BF5"/>
    <w:rsid w:val="1DCD0BC2"/>
    <w:rsid w:val="1DCE2F74"/>
    <w:rsid w:val="1DD12A18"/>
    <w:rsid w:val="1DDA3878"/>
    <w:rsid w:val="1DEC6935"/>
    <w:rsid w:val="1DF148B0"/>
    <w:rsid w:val="1E025B9F"/>
    <w:rsid w:val="1E16465A"/>
    <w:rsid w:val="1E186500"/>
    <w:rsid w:val="1E2118ED"/>
    <w:rsid w:val="1E25060F"/>
    <w:rsid w:val="1E2A2026"/>
    <w:rsid w:val="1E2D7A46"/>
    <w:rsid w:val="1E337045"/>
    <w:rsid w:val="1E3931E3"/>
    <w:rsid w:val="1E3F76FE"/>
    <w:rsid w:val="1E5D0198"/>
    <w:rsid w:val="1E5E7A6C"/>
    <w:rsid w:val="1E6B4BF5"/>
    <w:rsid w:val="1E7230AD"/>
    <w:rsid w:val="1E742E53"/>
    <w:rsid w:val="1E836BC6"/>
    <w:rsid w:val="1E952F81"/>
    <w:rsid w:val="1E9D0594"/>
    <w:rsid w:val="1E9F430C"/>
    <w:rsid w:val="1E9F5123"/>
    <w:rsid w:val="1EA00084"/>
    <w:rsid w:val="1EA377A8"/>
    <w:rsid w:val="1EAA2CB1"/>
    <w:rsid w:val="1EBC65C6"/>
    <w:rsid w:val="1EC41FC5"/>
    <w:rsid w:val="1EE04A88"/>
    <w:rsid w:val="1EEB296A"/>
    <w:rsid w:val="1EEC6FCE"/>
    <w:rsid w:val="1F0138C3"/>
    <w:rsid w:val="1F11146B"/>
    <w:rsid w:val="1F134CFA"/>
    <w:rsid w:val="1F1E7F3F"/>
    <w:rsid w:val="1F2310FA"/>
    <w:rsid w:val="1F511F82"/>
    <w:rsid w:val="1F554EC2"/>
    <w:rsid w:val="1F5B7EC4"/>
    <w:rsid w:val="1F5C21FD"/>
    <w:rsid w:val="1F661546"/>
    <w:rsid w:val="1F666C5E"/>
    <w:rsid w:val="1F7C464D"/>
    <w:rsid w:val="1F7E26B9"/>
    <w:rsid w:val="1FB53CCC"/>
    <w:rsid w:val="1FB554FE"/>
    <w:rsid w:val="1FB80823"/>
    <w:rsid w:val="1FBB4F83"/>
    <w:rsid w:val="1FBF453A"/>
    <w:rsid w:val="1FEB3581"/>
    <w:rsid w:val="1FEF05DE"/>
    <w:rsid w:val="1FFE5062"/>
    <w:rsid w:val="200562E9"/>
    <w:rsid w:val="20095615"/>
    <w:rsid w:val="20120285"/>
    <w:rsid w:val="20395520"/>
    <w:rsid w:val="20586E69"/>
    <w:rsid w:val="20592BE1"/>
    <w:rsid w:val="20616BF2"/>
    <w:rsid w:val="206F5F60"/>
    <w:rsid w:val="20717141"/>
    <w:rsid w:val="20841F20"/>
    <w:rsid w:val="20960144"/>
    <w:rsid w:val="20971013"/>
    <w:rsid w:val="209E23A2"/>
    <w:rsid w:val="20A0276E"/>
    <w:rsid w:val="20AD2836"/>
    <w:rsid w:val="20B54587"/>
    <w:rsid w:val="20B65CF2"/>
    <w:rsid w:val="20C01D70"/>
    <w:rsid w:val="20D15378"/>
    <w:rsid w:val="20E56222"/>
    <w:rsid w:val="210E65AB"/>
    <w:rsid w:val="21220B74"/>
    <w:rsid w:val="21316845"/>
    <w:rsid w:val="213D7DBE"/>
    <w:rsid w:val="21483BC1"/>
    <w:rsid w:val="215F01DC"/>
    <w:rsid w:val="2162593C"/>
    <w:rsid w:val="217001E2"/>
    <w:rsid w:val="217270BB"/>
    <w:rsid w:val="21752D3A"/>
    <w:rsid w:val="2188321A"/>
    <w:rsid w:val="218B0B78"/>
    <w:rsid w:val="21A33643"/>
    <w:rsid w:val="21A8797C"/>
    <w:rsid w:val="21AB205E"/>
    <w:rsid w:val="21B225A8"/>
    <w:rsid w:val="21B67C53"/>
    <w:rsid w:val="21C97293"/>
    <w:rsid w:val="21D25E3F"/>
    <w:rsid w:val="21EA51FB"/>
    <w:rsid w:val="21ED51EF"/>
    <w:rsid w:val="22081A79"/>
    <w:rsid w:val="220F7CCA"/>
    <w:rsid w:val="2212674F"/>
    <w:rsid w:val="22155086"/>
    <w:rsid w:val="22354600"/>
    <w:rsid w:val="223905D4"/>
    <w:rsid w:val="2257349E"/>
    <w:rsid w:val="22697301"/>
    <w:rsid w:val="226F570D"/>
    <w:rsid w:val="22724301"/>
    <w:rsid w:val="22862BE2"/>
    <w:rsid w:val="228B6D5C"/>
    <w:rsid w:val="228C4BA7"/>
    <w:rsid w:val="22934192"/>
    <w:rsid w:val="229471B3"/>
    <w:rsid w:val="2296741E"/>
    <w:rsid w:val="229B5755"/>
    <w:rsid w:val="22A81C5C"/>
    <w:rsid w:val="22B22EAB"/>
    <w:rsid w:val="22B42350"/>
    <w:rsid w:val="22B8167C"/>
    <w:rsid w:val="22BE46FA"/>
    <w:rsid w:val="22E744D4"/>
    <w:rsid w:val="22EA18E2"/>
    <w:rsid w:val="22EE12A9"/>
    <w:rsid w:val="23034C8E"/>
    <w:rsid w:val="23107378"/>
    <w:rsid w:val="231D2E76"/>
    <w:rsid w:val="231D38A1"/>
    <w:rsid w:val="23211E61"/>
    <w:rsid w:val="23293285"/>
    <w:rsid w:val="232C4C03"/>
    <w:rsid w:val="234D578A"/>
    <w:rsid w:val="23733FB9"/>
    <w:rsid w:val="23740514"/>
    <w:rsid w:val="239006C7"/>
    <w:rsid w:val="239156BE"/>
    <w:rsid w:val="239A7798"/>
    <w:rsid w:val="23B24B87"/>
    <w:rsid w:val="23BD571E"/>
    <w:rsid w:val="23CE0113"/>
    <w:rsid w:val="23D031BA"/>
    <w:rsid w:val="23D447D9"/>
    <w:rsid w:val="23E315FC"/>
    <w:rsid w:val="23E91823"/>
    <w:rsid w:val="23EC6E6D"/>
    <w:rsid w:val="23F86327"/>
    <w:rsid w:val="24082954"/>
    <w:rsid w:val="241076C2"/>
    <w:rsid w:val="24111B99"/>
    <w:rsid w:val="241746E4"/>
    <w:rsid w:val="241A7DAF"/>
    <w:rsid w:val="2423778D"/>
    <w:rsid w:val="2426319D"/>
    <w:rsid w:val="242E1C8E"/>
    <w:rsid w:val="24446020"/>
    <w:rsid w:val="244945FE"/>
    <w:rsid w:val="244E5617"/>
    <w:rsid w:val="245A2A83"/>
    <w:rsid w:val="24673CE0"/>
    <w:rsid w:val="24762D60"/>
    <w:rsid w:val="2479286C"/>
    <w:rsid w:val="24797E58"/>
    <w:rsid w:val="2493065F"/>
    <w:rsid w:val="24AF1021"/>
    <w:rsid w:val="24B71C84"/>
    <w:rsid w:val="24B93D51"/>
    <w:rsid w:val="24CC437C"/>
    <w:rsid w:val="24D942F0"/>
    <w:rsid w:val="24DE5462"/>
    <w:rsid w:val="24E237A6"/>
    <w:rsid w:val="24FE5B05"/>
    <w:rsid w:val="2503311B"/>
    <w:rsid w:val="25065605"/>
    <w:rsid w:val="250E0C80"/>
    <w:rsid w:val="25127CFC"/>
    <w:rsid w:val="251D4ECD"/>
    <w:rsid w:val="25356B82"/>
    <w:rsid w:val="25363BC6"/>
    <w:rsid w:val="25627E42"/>
    <w:rsid w:val="25634173"/>
    <w:rsid w:val="256A11E8"/>
    <w:rsid w:val="2570566B"/>
    <w:rsid w:val="25882EB2"/>
    <w:rsid w:val="25A87EA6"/>
    <w:rsid w:val="25B14925"/>
    <w:rsid w:val="25B508B9"/>
    <w:rsid w:val="25D325C8"/>
    <w:rsid w:val="25DD3D43"/>
    <w:rsid w:val="25F413E1"/>
    <w:rsid w:val="26060F7A"/>
    <w:rsid w:val="26151358"/>
    <w:rsid w:val="261A0F04"/>
    <w:rsid w:val="261F1D76"/>
    <w:rsid w:val="2634582E"/>
    <w:rsid w:val="26372F50"/>
    <w:rsid w:val="264165DC"/>
    <w:rsid w:val="26524CC6"/>
    <w:rsid w:val="26655041"/>
    <w:rsid w:val="267267AA"/>
    <w:rsid w:val="26862CD1"/>
    <w:rsid w:val="26916027"/>
    <w:rsid w:val="269B185D"/>
    <w:rsid w:val="26B26BA7"/>
    <w:rsid w:val="26CB1421"/>
    <w:rsid w:val="26D33C90"/>
    <w:rsid w:val="26DE29ED"/>
    <w:rsid w:val="26F11357"/>
    <w:rsid w:val="26F82D8B"/>
    <w:rsid w:val="270868C5"/>
    <w:rsid w:val="270D6905"/>
    <w:rsid w:val="270F224B"/>
    <w:rsid w:val="272E0923"/>
    <w:rsid w:val="27325068"/>
    <w:rsid w:val="274669C7"/>
    <w:rsid w:val="274C1775"/>
    <w:rsid w:val="275010CB"/>
    <w:rsid w:val="275B723E"/>
    <w:rsid w:val="27604855"/>
    <w:rsid w:val="277964E9"/>
    <w:rsid w:val="277D0749"/>
    <w:rsid w:val="27831B2F"/>
    <w:rsid w:val="278A605E"/>
    <w:rsid w:val="27904839"/>
    <w:rsid w:val="279664C8"/>
    <w:rsid w:val="27AC3FAB"/>
    <w:rsid w:val="27AF7E41"/>
    <w:rsid w:val="27B01338"/>
    <w:rsid w:val="27B251BD"/>
    <w:rsid w:val="27D2773F"/>
    <w:rsid w:val="27DA679D"/>
    <w:rsid w:val="27FE6547"/>
    <w:rsid w:val="28133675"/>
    <w:rsid w:val="282161FA"/>
    <w:rsid w:val="28235FAE"/>
    <w:rsid w:val="282B003D"/>
    <w:rsid w:val="28401729"/>
    <w:rsid w:val="284E0291"/>
    <w:rsid w:val="284F6DA3"/>
    <w:rsid w:val="286D118C"/>
    <w:rsid w:val="289730EC"/>
    <w:rsid w:val="28985F92"/>
    <w:rsid w:val="28BA3BC7"/>
    <w:rsid w:val="28BE1833"/>
    <w:rsid w:val="28C17575"/>
    <w:rsid w:val="28C76940"/>
    <w:rsid w:val="28CA7366"/>
    <w:rsid w:val="28CD1A76"/>
    <w:rsid w:val="28E32618"/>
    <w:rsid w:val="29037B8D"/>
    <w:rsid w:val="29226F65"/>
    <w:rsid w:val="29266761"/>
    <w:rsid w:val="2944442E"/>
    <w:rsid w:val="29451F54"/>
    <w:rsid w:val="2947252B"/>
    <w:rsid w:val="29472F73"/>
    <w:rsid w:val="29480F50"/>
    <w:rsid w:val="29540384"/>
    <w:rsid w:val="29656152"/>
    <w:rsid w:val="29AF384A"/>
    <w:rsid w:val="29B11398"/>
    <w:rsid w:val="29D22F5E"/>
    <w:rsid w:val="29D532D8"/>
    <w:rsid w:val="29DA6B40"/>
    <w:rsid w:val="29DD03DE"/>
    <w:rsid w:val="29E26DED"/>
    <w:rsid w:val="29E359DD"/>
    <w:rsid w:val="29E53B3E"/>
    <w:rsid w:val="29E843FA"/>
    <w:rsid w:val="2A047719"/>
    <w:rsid w:val="2A094C65"/>
    <w:rsid w:val="2A2C44B0"/>
    <w:rsid w:val="2A587D82"/>
    <w:rsid w:val="2A69739C"/>
    <w:rsid w:val="2A711CE8"/>
    <w:rsid w:val="2A735364"/>
    <w:rsid w:val="2A750617"/>
    <w:rsid w:val="2A9A5E0E"/>
    <w:rsid w:val="2A9C6869"/>
    <w:rsid w:val="2AA333D6"/>
    <w:rsid w:val="2AC10E0E"/>
    <w:rsid w:val="2AF92FF6"/>
    <w:rsid w:val="2B0E1B1B"/>
    <w:rsid w:val="2B120295"/>
    <w:rsid w:val="2B24533F"/>
    <w:rsid w:val="2B2B6F28"/>
    <w:rsid w:val="2B3A1522"/>
    <w:rsid w:val="2B4C75CA"/>
    <w:rsid w:val="2B5117CE"/>
    <w:rsid w:val="2B5640A9"/>
    <w:rsid w:val="2B584B6B"/>
    <w:rsid w:val="2B7E19F5"/>
    <w:rsid w:val="2B844FB6"/>
    <w:rsid w:val="2B851399"/>
    <w:rsid w:val="2B852ADC"/>
    <w:rsid w:val="2BAB4DAE"/>
    <w:rsid w:val="2BB16322"/>
    <w:rsid w:val="2BC43604"/>
    <w:rsid w:val="2BC5709C"/>
    <w:rsid w:val="2BC845F5"/>
    <w:rsid w:val="2BD82C0B"/>
    <w:rsid w:val="2BD91977"/>
    <w:rsid w:val="2BDE3F9A"/>
    <w:rsid w:val="2BF67679"/>
    <w:rsid w:val="2C0111E1"/>
    <w:rsid w:val="2C042802"/>
    <w:rsid w:val="2C0671F3"/>
    <w:rsid w:val="2C1300E8"/>
    <w:rsid w:val="2C2E06F3"/>
    <w:rsid w:val="2C324A12"/>
    <w:rsid w:val="2C42277B"/>
    <w:rsid w:val="2C452238"/>
    <w:rsid w:val="2C4D4081"/>
    <w:rsid w:val="2C4D6B01"/>
    <w:rsid w:val="2C6C36F9"/>
    <w:rsid w:val="2C923702"/>
    <w:rsid w:val="2C9638AE"/>
    <w:rsid w:val="2CBC42DB"/>
    <w:rsid w:val="2CBF3DCB"/>
    <w:rsid w:val="2CD56F78"/>
    <w:rsid w:val="2CED0939"/>
    <w:rsid w:val="2CF509BB"/>
    <w:rsid w:val="2CF578D1"/>
    <w:rsid w:val="2CFE6686"/>
    <w:rsid w:val="2D143853"/>
    <w:rsid w:val="2D144117"/>
    <w:rsid w:val="2D156954"/>
    <w:rsid w:val="2D3D24A6"/>
    <w:rsid w:val="2D4E48F9"/>
    <w:rsid w:val="2D5502AA"/>
    <w:rsid w:val="2D5704A8"/>
    <w:rsid w:val="2D681F9D"/>
    <w:rsid w:val="2D6F2ADD"/>
    <w:rsid w:val="2D89574A"/>
    <w:rsid w:val="2D8F19F0"/>
    <w:rsid w:val="2D8F6BD8"/>
    <w:rsid w:val="2DA76D39"/>
    <w:rsid w:val="2DBE4083"/>
    <w:rsid w:val="2DC5257D"/>
    <w:rsid w:val="2DC61A8F"/>
    <w:rsid w:val="2DD01D84"/>
    <w:rsid w:val="2DFD7F9B"/>
    <w:rsid w:val="2E030865"/>
    <w:rsid w:val="2E0E3A24"/>
    <w:rsid w:val="2E1452B2"/>
    <w:rsid w:val="2E2A4A91"/>
    <w:rsid w:val="2E3600BD"/>
    <w:rsid w:val="2E3D144C"/>
    <w:rsid w:val="2E4722CA"/>
    <w:rsid w:val="2E50017C"/>
    <w:rsid w:val="2E6A65CA"/>
    <w:rsid w:val="2E7F0892"/>
    <w:rsid w:val="2E874ABD"/>
    <w:rsid w:val="2E8A7E74"/>
    <w:rsid w:val="2E8E030D"/>
    <w:rsid w:val="2E946845"/>
    <w:rsid w:val="2EA01734"/>
    <w:rsid w:val="2EA17C2D"/>
    <w:rsid w:val="2EAD02BA"/>
    <w:rsid w:val="2EB45926"/>
    <w:rsid w:val="2EBB5233"/>
    <w:rsid w:val="2EBC4A9C"/>
    <w:rsid w:val="2EDD678B"/>
    <w:rsid w:val="2EDE3178"/>
    <w:rsid w:val="2EDF69A7"/>
    <w:rsid w:val="2EE72605"/>
    <w:rsid w:val="2F041F69"/>
    <w:rsid w:val="2F31083B"/>
    <w:rsid w:val="2F320885"/>
    <w:rsid w:val="2F3740ED"/>
    <w:rsid w:val="2F3C323F"/>
    <w:rsid w:val="2F515A5B"/>
    <w:rsid w:val="2F5922B5"/>
    <w:rsid w:val="2F713590"/>
    <w:rsid w:val="2F862FAD"/>
    <w:rsid w:val="2F8E3C04"/>
    <w:rsid w:val="2F92502D"/>
    <w:rsid w:val="2F927575"/>
    <w:rsid w:val="2FA26064"/>
    <w:rsid w:val="2FA86097"/>
    <w:rsid w:val="2FAB13BB"/>
    <w:rsid w:val="2FCA4F61"/>
    <w:rsid w:val="2FD04090"/>
    <w:rsid w:val="2FD44032"/>
    <w:rsid w:val="2FD50864"/>
    <w:rsid w:val="2FDE0AA4"/>
    <w:rsid w:val="2FF06082"/>
    <w:rsid w:val="2FF10740"/>
    <w:rsid w:val="30086CE0"/>
    <w:rsid w:val="300E19D1"/>
    <w:rsid w:val="30134B5A"/>
    <w:rsid w:val="30140A05"/>
    <w:rsid w:val="30171AF5"/>
    <w:rsid w:val="302208F9"/>
    <w:rsid w:val="302C24B6"/>
    <w:rsid w:val="30304A19"/>
    <w:rsid w:val="30317A19"/>
    <w:rsid w:val="304B0B53"/>
    <w:rsid w:val="30574D3A"/>
    <w:rsid w:val="30583B3D"/>
    <w:rsid w:val="3069672B"/>
    <w:rsid w:val="307771EB"/>
    <w:rsid w:val="307A6987"/>
    <w:rsid w:val="308471E7"/>
    <w:rsid w:val="308D2B04"/>
    <w:rsid w:val="308E41E1"/>
    <w:rsid w:val="309D6C5E"/>
    <w:rsid w:val="30A315DA"/>
    <w:rsid w:val="30A552AF"/>
    <w:rsid w:val="30AB4D93"/>
    <w:rsid w:val="30BF083E"/>
    <w:rsid w:val="30D352DE"/>
    <w:rsid w:val="30DA6376"/>
    <w:rsid w:val="30DB2A82"/>
    <w:rsid w:val="30EA15B7"/>
    <w:rsid w:val="30EA24FC"/>
    <w:rsid w:val="3104653D"/>
    <w:rsid w:val="311F308B"/>
    <w:rsid w:val="31342FDA"/>
    <w:rsid w:val="313E5C07"/>
    <w:rsid w:val="3143321D"/>
    <w:rsid w:val="315A6E11"/>
    <w:rsid w:val="315F465E"/>
    <w:rsid w:val="3163185C"/>
    <w:rsid w:val="316D2215"/>
    <w:rsid w:val="31810D9C"/>
    <w:rsid w:val="318863C1"/>
    <w:rsid w:val="318F14C1"/>
    <w:rsid w:val="31922366"/>
    <w:rsid w:val="31971564"/>
    <w:rsid w:val="3199108F"/>
    <w:rsid w:val="3199708A"/>
    <w:rsid w:val="31A00E6A"/>
    <w:rsid w:val="31A55C86"/>
    <w:rsid w:val="31B23EFF"/>
    <w:rsid w:val="31BD2FCF"/>
    <w:rsid w:val="31C67387"/>
    <w:rsid w:val="31EF311E"/>
    <w:rsid w:val="31F27831"/>
    <w:rsid w:val="31F50F0E"/>
    <w:rsid w:val="31FB21D3"/>
    <w:rsid w:val="3207424B"/>
    <w:rsid w:val="32173D35"/>
    <w:rsid w:val="322C3CB1"/>
    <w:rsid w:val="32354175"/>
    <w:rsid w:val="32517605"/>
    <w:rsid w:val="32517BC0"/>
    <w:rsid w:val="32591439"/>
    <w:rsid w:val="328B6B4E"/>
    <w:rsid w:val="328F37FB"/>
    <w:rsid w:val="329C7DA8"/>
    <w:rsid w:val="329F4483"/>
    <w:rsid w:val="32C22AB4"/>
    <w:rsid w:val="32D421CE"/>
    <w:rsid w:val="32D83F95"/>
    <w:rsid w:val="32E60EF6"/>
    <w:rsid w:val="32EF3D5A"/>
    <w:rsid w:val="32F5666A"/>
    <w:rsid w:val="33122EA7"/>
    <w:rsid w:val="33437504"/>
    <w:rsid w:val="334F51E5"/>
    <w:rsid w:val="335222FD"/>
    <w:rsid w:val="335914D9"/>
    <w:rsid w:val="33591B16"/>
    <w:rsid w:val="33661445"/>
    <w:rsid w:val="336A389E"/>
    <w:rsid w:val="336E1754"/>
    <w:rsid w:val="337A3E8A"/>
    <w:rsid w:val="338121B3"/>
    <w:rsid w:val="33997124"/>
    <w:rsid w:val="33A8531C"/>
    <w:rsid w:val="33B3123F"/>
    <w:rsid w:val="33C145D8"/>
    <w:rsid w:val="33C30645"/>
    <w:rsid w:val="33D53ED4"/>
    <w:rsid w:val="33D97DBE"/>
    <w:rsid w:val="33DC3EE6"/>
    <w:rsid w:val="33DF42B6"/>
    <w:rsid w:val="33E22FF9"/>
    <w:rsid w:val="33E90CA7"/>
    <w:rsid w:val="33FF3C61"/>
    <w:rsid w:val="34016539"/>
    <w:rsid w:val="340B29F3"/>
    <w:rsid w:val="340C64BD"/>
    <w:rsid w:val="340D18C0"/>
    <w:rsid w:val="34126ED7"/>
    <w:rsid w:val="34156558"/>
    <w:rsid w:val="3433332C"/>
    <w:rsid w:val="34403A44"/>
    <w:rsid w:val="34501066"/>
    <w:rsid w:val="345C2415"/>
    <w:rsid w:val="34773D45"/>
    <w:rsid w:val="34B41D3C"/>
    <w:rsid w:val="34DE1BBE"/>
    <w:rsid w:val="34E15227"/>
    <w:rsid w:val="34EB1410"/>
    <w:rsid w:val="34ED29E8"/>
    <w:rsid w:val="34F97B0C"/>
    <w:rsid w:val="35044A71"/>
    <w:rsid w:val="353F6ABC"/>
    <w:rsid w:val="35470E02"/>
    <w:rsid w:val="35483C01"/>
    <w:rsid w:val="35494579"/>
    <w:rsid w:val="35527ED3"/>
    <w:rsid w:val="355C35FF"/>
    <w:rsid w:val="355D25CB"/>
    <w:rsid w:val="356E45E1"/>
    <w:rsid w:val="357B2DB2"/>
    <w:rsid w:val="35895362"/>
    <w:rsid w:val="35905B2C"/>
    <w:rsid w:val="359E2961"/>
    <w:rsid w:val="35A404D2"/>
    <w:rsid w:val="35AD63AE"/>
    <w:rsid w:val="35CD6CBA"/>
    <w:rsid w:val="35D03474"/>
    <w:rsid w:val="35D80813"/>
    <w:rsid w:val="35DB7EC8"/>
    <w:rsid w:val="35DF38A0"/>
    <w:rsid w:val="35E46651"/>
    <w:rsid w:val="35F007C0"/>
    <w:rsid w:val="35F14E84"/>
    <w:rsid w:val="35FA0E3A"/>
    <w:rsid w:val="3600792F"/>
    <w:rsid w:val="361231BE"/>
    <w:rsid w:val="361C5DEB"/>
    <w:rsid w:val="362C0724"/>
    <w:rsid w:val="363932F5"/>
    <w:rsid w:val="363B2715"/>
    <w:rsid w:val="364A01F9"/>
    <w:rsid w:val="365720F5"/>
    <w:rsid w:val="365732C7"/>
    <w:rsid w:val="36625EF3"/>
    <w:rsid w:val="366A32B0"/>
    <w:rsid w:val="36730507"/>
    <w:rsid w:val="367B7658"/>
    <w:rsid w:val="3689653D"/>
    <w:rsid w:val="369F5080"/>
    <w:rsid w:val="36A149B1"/>
    <w:rsid w:val="36C3564F"/>
    <w:rsid w:val="36DD5D4A"/>
    <w:rsid w:val="36E91EA9"/>
    <w:rsid w:val="36F10B70"/>
    <w:rsid w:val="36F62451"/>
    <w:rsid w:val="36FB16BD"/>
    <w:rsid w:val="37023CF0"/>
    <w:rsid w:val="37260DE1"/>
    <w:rsid w:val="374750E9"/>
    <w:rsid w:val="37613F1C"/>
    <w:rsid w:val="37656504"/>
    <w:rsid w:val="378B79B1"/>
    <w:rsid w:val="37B01F7C"/>
    <w:rsid w:val="37BA6FEF"/>
    <w:rsid w:val="37DC4982"/>
    <w:rsid w:val="37EA16BF"/>
    <w:rsid w:val="37EA2933"/>
    <w:rsid w:val="3803588D"/>
    <w:rsid w:val="380C1453"/>
    <w:rsid w:val="380E0286"/>
    <w:rsid w:val="38237904"/>
    <w:rsid w:val="382673F4"/>
    <w:rsid w:val="38291F00"/>
    <w:rsid w:val="382D001C"/>
    <w:rsid w:val="38341B11"/>
    <w:rsid w:val="38351B40"/>
    <w:rsid w:val="38631633"/>
    <w:rsid w:val="387104BC"/>
    <w:rsid w:val="387E2177"/>
    <w:rsid w:val="38855EC9"/>
    <w:rsid w:val="389820A0"/>
    <w:rsid w:val="389D2981"/>
    <w:rsid w:val="38A11351"/>
    <w:rsid w:val="38B022B1"/>
    <w:rsid w:val="38B228BB"/>
    <w:rsid w:val="38BA5395"/>
    <w:rsid w:val="38C2712E"/>
    <w:rsid w:val="38C7295B"/>
    <w:rsid w:val="38C96BED"/>
    <w:rsid w:val="38D1645A"/>
    <w:rsid w:val="38EF7596"/>
    <w:rsid w:val="39055458"/>
    <w:rsid w:val="391159AF"/>
    <w:rsid w:val="39153B91"/>
    <w:rsid w:val="391B05DB"/>
    <w:rsid w:val="391D25A6"/>
    <w:rsid w:val="392F3EDF"/>
    <w:rsid w:val="393C11B3"/>
    <w:rsid w:val="393D0552"/>
    <w:rsid w:val="39413E35"/>
    <w:rsid w:val="394F0285"/>
    <w:rsid w:val="395C1320"/>
    <w:rsid w:val="398664FD"/>
    <w:rsid w:val="39893797"/>
    <w:rsid w:val="399A3BF6"/>
    <w:rsid w:val="39A14E79"/>
    <w:rsid w:val="39A765B1"/>
    <w:rsid w:val="39A77B91"/>
    <w:rsid w:val="39A86A6A"/>
    <w:rsid w:val="39A87F95"/>
    <w:rsid w:val="39AA6E37"/>
    <w:rsid w:val="39B71B50"/>
    <w:rsid w:val="39C12F31"/>
    <w:rsid w:val="39CB23D8"/>
    <w:rsid w:val="39CB3DB0"/>
    <w:rsid w:val="39EF402C"/>
    <w:rsid w:val="3A006DF2"/>
    <w:rsid w:val="3A1A5D28"/>
    <w:rsid w:val="3A221A8C"/>
    <w:rsid w:val="3A227AC4"/>
    <w:rsid w:val="3A286CCD"/>
    <w:rsid w:val="3A2A31CC"/>
    <w:rsid w:val="3A39340F"/>
    <w:rsid w:val="3A4122C4"/>
    <w:rsid w:val="3A42322C"/>
    <w:rsid w:val="3A4C3E6E"/>
    <w:rsid w:val="3A5319C6"/>
    <w:rsid w:val="3A604A04"/>
    <w:rsid w:val="3A683CF4"/>
    <w:rsid w:val="3A7503D8"/>
    <w:rsid w:val="3A80235C"/>
    <w:rsid w:val="3A871FAD"/>
    <w:rsid w:val="3A873793"/>
    <w:rsid w:val="3A96216A"/>
    <w:rsid w:val="3AB0222D"/>
    <w:rsid w:val="3ABA7A45"/>
    <w:rsid w:val="3AC113C9"/>
    <w:rsid w:val="3AF64C7B"/>
    <w:rsid w:val="3AFA6A98"/>
    <w:rsid w:val="3B0532F1"/>
    <w:rsid w:val="3B0876B6"/>
    <w:rsid w:val="3B11613A"/>
    <w:rsid w:val="3B1B4240"/>
    <w:rsid w:val="3B207CCC"/>
    <w:rsid w:val="3B4402BD"/>
    <w:rsid w:val="3B540459"/>
    <w:rsid w:val="3B5C0653"/>
    <w:rsid w:val="3B732A6E"/>
    <w:rsid w:val="3BA76AA6"/>
    <w:rsid w:val="3BB90788"/>
    <w:rsid w:val="3BBE44AB"/>
    <w:rsid w:val="3BD553B9"/>
    <w:rsid w:val="3BDE26C4"/>
    <w:rsid w:val="3BE54FC8"/>
    <w:rsid w:val="3BF33A92"/>
    <w:rsid w:val="3BF7728B"/>
    <w:rsid w:val="3BFB5E59"/>
    <w:rsid w:val="3C1A7E97"/>
    <w:rsid w:val="3C2C65C6"/>
    <w:rsid w:val="3C4105F8"/>
    <w:rsid w:val="3C411C13"/>
    <w:rsid w:val="3C493D8D"/>
    <w:rsid w:val="3C4C2536"/>
    <w:rsid w:val="3C566460"/>
    <w:rsid w:val="3C641621"/>
    <w:rsid w:val="3C67757D"/>
    <w:rsid w:val="3C706E90"/>
    <w:rsid w:val="3C736061"/>
    <w:rsid w:val="3C941692"/>
    <w:rsid w:val="3C9439B5"/>
    <w:rsid w:val="3C950F0C"/>
    <w:rsid w:val="3CB318A0"/>
    <w:rsid w:val="3CCB72C0"/>
    <w:rsid w:val="3CD67100"/>
    <w:rsid w:val="3CD83332"/>
    <w:rsid w:val="3CD92C87"/>
    <w:rsid w:val="3CE17750"/>
    <w:rsid w:val="3CEB53CA"/>
    <w:rsid w:val="3CFB7291"/>
    <w:rsid w:val="3D17730C"/>
    <w:rsid w:val="3D275AA4"/>
    <w:rsid w:val="3D63064E"/>
    <w:rsid w:val="3D7425BE"/>
    <w:rsid w:val="3D790744"/>
    <w:rsid w:val="3D7B0F90"/>
    <w:rsid w:val="3D8A4C5E"/>
    <w:rsid w:val="3DAE1A1E"/>
    <w:rsid w:val="3DB81261"/>
    <w:rsid w:val="3DBB0F28"/>
    <w:rsid w:val="3DD4040B"/>
    <w:rsid w:val="3E064371"/>
    <w:rsid w:val="3E080027"/>
    <w:rsid w:val="3E207415"/>
    <w:rsid w:val="3E312C31"/>
    <w:rsid w:val="3E366781"/>
    <w:rsid w:val="3E3E20A1"/>
    <w:rsid w:val="3E3E277C"/>
    <w:rsid w:val="3E6B3A9C"/>
    <w:rsid w:val="3E714B2D"/>
    <w:rsid w:val="3E777448"/>
    <w:rsid w:val="3E855BC4"/>
    <w:rsid w:val="3E88226F"/>
    <w:rsid w:val="3E993CA4"/>
    <w:rsid w:val="3EC3774B"/>
    <w:rsid w:val="3EC9551F"/>
    <w:rsid w:val="3ED328C5"/>
    <w:rsid w:val="3ED862A4"/>
    <w:rsid w:val="3EDC457A"/>
    <w:rsid w:val="3EEC47B3"/>
    <w:rsid w:val="3EF36187"/>
    <w:rsid w:val="3F0874F8"/>
    <w:rsid w:val="3F120096"/>
    <w:rsid w:val="3F125FDD"/>
    <w:rsid w:val="3F2226C4"/>
    <w:rsid w:val="3F2C52F0"/>
    <w:rsid w:val="3F30518B"/>
    <w:rsid w:val="3F3A7CE0"/>
    <w:rsid w:val="3F3B19D7"/>
    <w:rsid w:val="3F3E5024"/>
    <w:rsid w:val="3F421739"/>
    <w:rsid w:val="3F4E528D"/>
    <w:rsid w:val="3F60143E"/>
    <w:rsid w:val="3F732FC4"/>
    <w:rsid w:val="3F890995"/>
    <w:rsid w:val="3F90275C"/>
    <w:rsid w:val="3F95493D"/>
    <w:rsid w:val="3F9B2473"/>
    <w:rsid w:val="3F9F192C"/>
    <w:rsid w:val="3FA0183A"/>
    <w:rsid w:val="3FB6090C"/>
    <w:rsid w:val="3FBC467C"/>
    <w:rsid w:val="3FD140EA"/>
    <w:rsid w:val="3FD61700"/>
    <w:rsid w:val="3FEC3026"/>
    <w:rsid w:val="3FF91B1F"/>
    <w:rsid w:val="40080E43"/>
    <w:rsid w:val="400F3B40"/>
    <w:rsid w:val="4014414F"/>
    <w:rsid w:val="401F09B1"/>
    <w:rsid w:val="402C1320"/>
    <w:rsid w:val="4032214D"/>
    <w:rsid w:val="4044378E"/>
    <w:rsid w:val="40481D0D"/>
    <w:rsid w:val="40491ED2"/>
    <w:rsid w:val="405A6F9B"/>
    <w:rsid w:val="405E0482"/>
    <w:rsid w:val="406867FC"/>
    <w:rsid w:val="40831C40"/>
    <w:rsid w:val="408C1BD3"/>
    <w:rsid w:val="40907B01"/>
    <w:rsid w:val="409D5D7A"/>
    <w:rsid w:val="40A178DC"/>
    <w:rsid w:val="40A9471F"/>
    <w:rsid w:val="40AE2CE9"/>
    <w:rsid w:val="40B6290C"/>
    <w:rsid w:val="40B903AC"/>
    <w:rsid w:val="40BC0792"/>
    <w:rsid w:val="40C63523"/>
    <w:rsid w:val="40CB0B39"/>
    <w:rsid w:val="40CE471C"/>
    <w:rsid w:val="40E57E4D"/>
    <w:rsid w:val="40F75F97"/>
    <w:rsid w:val="410A5B38"/>
    <w:rsid w:val="41166258"/>
    <w:rsid w:val="4116765F"/>
    <w:rsid w:val="411C3B37"/>
    <w:rsid w:val="41213C0C"/>
    <w:rsid w:val="413871D8"/>
    <w:rsid w:val="41580B7C"/>
    <w:rsid w:val="415A5E1A"/>
    <w:rsid w:val="415B0DB3"/>
    <w:rsid w:val="415E0BE2"/>
    <w:rsid w:val="415E409A"/>
    <w:rsid w:val="416310F9"/>
    <w:rsid w:val="41662610"/>
    <w:rsid w:val="416852C3"/>
    <w:rsid w:val="41717317"/>
    <w:rsid w:val="417F3BD9"/>
    <w:rsid w:val="418B4580"/>
    <w:rsid w:val="419F100B"/>
    <w:rsid w:val="41BB0BAE"/>
    <w:rsid w:val="41CC7688"/>
    <w:rsid w:val="41DB2FFE"/>
    <w:rsid w:val="41E3620F"/>
    <w:rsid w:val="41E873FF"/>
    <w:rsid w:val="41ED2D6E"/>
    <w:rsid w:val="41F56DC9"/>
    <w:rsid w:val="42006752"/>
    <w:rsid w:val="422B7AE1"/>
    <w:rsid w:val="423D56D4"/>
    <w:rsid w:val="4256336B"/>
    <w:rsid w:val="42596248"/>
    <w:rsid w:val="42644DA1"/>
    <w:rsid w:val="42840859"/>
    <w:rsid w:val="42B31F26"/>
    <w:rsid w:val="42B51AA1"/>
    <w:rsid w:val="42BA45C4"/>
    <w:rsid w:val="42C1149D"/>
    <w:rsid w:val="42C80572"/>
    <w:rsid w:val="42CE4FD2"/>
    <w:rsid w:val="42DA32B5"/>
    <w:rsid w:val="42E01FE6"/>
    <w:rsid w:val="4307340F"/>
    <w:rsid w:val="430A1DED"/>
    <w:rsid w:val="430D6CA8"/>
    <w:rsid w:val="43245B78"/>
    <w:rsid w:val="43297CB8"/>
    <w:rsid w:val="432D2509"/>
    <w:rsid w:val="43301127"/>
    <w:rsid w:val="43357A52"/>
    <w:rsid w:val="43455AD7"/>
    <w:rsid w:val="43670FED"/>
    <w:rsid w:val="43811983"/>
    <w:rsid w:val="4383394D"/>
    <w:rsid w:val="43866F99"/>
    <w:rsid w:val="43872C7D"/>
    <w:rsid w:val="43873BE4"/>
    <w:rsid w:val="439C1715"/>
    <w:rsid w:val="43A322E2"/>
    <w:rsid w:val="43A9780B"/>
    <w:rsid w:val="43BF2F03"/>
    <w:rsid w:val="43C97A16"/>
    <w:rsid w:val="43D00A5E"/>
    <w:rsid w:val="43D62EB7"/>
    <w:rsid w:val="43DE5A94"/>
    <w:rsid w:val="43E54D2B"/>
    <w:rsid w:val="43E758BE"/>
    <w:rsid w:val="440314A2"/>
    <w:rsid w:val="44243621"/>
    <w:rsid w:val="443864E5"/>
    <w:rsid w:val="443D095F"/>
    <w:rsid w:val="44415A01"/>
    <w:rsid w:val="444B0FA7"/>
    <w:rsid w:val="44510CF4"/>
    <w:rsid w:val="445655DB"/>
    <w:rsid w:val="44854591"/>
    <w:rsid w:val="44906EF1"/>
    <w:rsid w:val="44BC4ACD"/>
    <w:rsid w:val="44D87443"/>
    <w:rsid w:val="44E22501"/>
    <w:rsid w:val="44E7154C"/>
    <w:rsid w:val="44E933FD"/>
    <w:rsid w:val="45084038"/>
    <w:rsid w:val="4517259F"/>
    <w:rsid w:val="451A0DBD"/>
    <w:rsid w:val="452307A1"/>
    <w:rsid w:val="45273620"/>
    <w:rsid w:val="45330618"/>
    <w:rsid w:val="4542396B"/>
    <w:rsid w:val="454B21F1"/>
    <w:rsid w:val="455E4233"/>
    <w:rsid w:val="4565155C"/>
    <w:rsid w:val="456D77E0"/>
    <w:rsid w:val="458D2861"/>
    <w:rsid w:val="459C5027"/>
    <w:rsid w:val="459D3094"/>
    <w:rsid w:val="459E2406"/>
    <w:rsid w:val="45A453E4"/>
    <w:rsid w:val="45A75961"/>
    <w:rsid w:val="45A84A0A"/>
    <w:rsid w:val="45B14C7F"/>
    <w:rsid w:val="45B70D90"/>
    <w:rsid w:val="45C13700"/>
    <w:rsid w:val="45CC06FA"/>
    <w:rsid w:val="45DB0E63"/>
    <w:rsid w:val="45E828C9"/>
    <w:rsid w:val="45F96148"/>
    <w:rsid w:val="4622744D"/>
    <w:rsid w:val="46250CEB"/>
    <w:rsid w:val="46395990"/>
    <w:rsid w:val="463A2BC8"/>
    <w:rsid w:val="46537607"/>
    <w:rsid w:val="466C3578"/>
    <w:rsid w:val="46737A24"/>
    <w:rsid w:val="4685632F"/>
    <w:rsid w:val="468B7372"/>
    <w:rsid w:val="46902123"/>
    <w:rsid w:val="46936382"/>
    <w:rsid w:val="46A24884"/>
    <w:rsid w:val="46AC0182"/>
    <w:rsid w:val="46B04647"/>
    <w:rsid w:val="46BE5B5A"/>
    <w:rsid w:val="46C05C3C"/>
    <w:rsid w:val="46D23275"/>
    <w:rsid w:val="46E82445"/>
    <w:rsid w:val="46F8572A"/>
    <w:rsid w:val="46FF1836"/>
    <w:rsid w:val="46FF5662"/>
    <w:rsid w:val="47081233"/>
    <w:rsid w:val="470D0CA9"/>
    <w:rsid w:val="472C1318"/>
    <w:rsid w:val="47342AA3"/>
    <w:rsid w:val="473867FC"/>
    <w:rsid w:val="473B2343"/>
    <w:rsid w:val="47472538"/>
    <w:rsid w:val="47524957"/>
    <w:rsid w:val="475815C1"/>
    <w:rsid w:val="47654DAC"/>
    <w:rsid w:val="477729AD"/>
    <w:rsid w:val="47775577"/>
    <w:rsid w:val="477B6CF9"/>
    <w:rsid w:val="47855EE6"/>
    <w:rsid w:val="478E1034"/>
    <w:rsid w:val="479624DE"/>
    <w:rsid w:val="479A6D50"/>
    <w:rsid w:val="47A03A23"/>
    <w:rsid w:val="47B24801"/>
    <w:rsid w:val="47BF5F31"/>
    <w:rsid w:val="47CA1F9D"/>
    <w:rsid w:val="47D958CA"/>
    <w:rsid w:val="47DE4586"/>
    <w:rsid w:val="47E1377F"/>
    <w:rsid w:val="47E74A32"/>
    <w:rsid w:val="47EF335F"/>
    <w:rsid w:val="47FD3CCE"/>
    <w:rsid w:val="47FE35A2"/>
    <w:rsid w:val="480559EF"/>
    <w:rsid w:val="48084421"/>
    <w:rsid w:val="480A6F8E"/>
    <w:rsid w:val="48126945"/>
    <w:rsid w:val="481C2D52"/>
    <w:rsid w:val="48217291"/>
    <w:rsid w:val="482A4397"/>
    <w:rsid w:val="48303532"/>
    <w:rsid w:val="484366B9"/>
    <w:rsid w:val="484E2C8A"/>
    <w:rsid w:val="485160EF"/>
    <w:rsid w:val="4864173A"/>
    <w:rsid w:val="486E0728"/>
    <w:rsid w:val="4880045B"/>
    <w:rsid w:val="48816280"/>
    <w:rsid w:val="48886B48"/>
    <w:rsid w:val="489B2B04"/>
    <w:rsid w:val="48AF3472"/>
    <w:rsid w:val="48AF426B"/>
    <w:rsid w:val="48B14AB8"/>
    <w:rsid w:val="48BD520B"/>
    <w:rsid w:val="48D468A7"/>
    <w:rsid w:val="48DC7D87"/>
    <w:rsid w:val="48FF11E9"/>
    <w:rsid w:val="490B41C9"/>
    <w:rsid w:val="49132D06"/>
    <w:rsid w:val="49247038"/>
    <w:rsid w:val="49261002"/>
    <w:rsid w:val="49325BF9"/>
    <w:rsid w:val="4937326A"/>
    <w:rsid w:val="494D658F"/>
    <w:rsid w:val="495535D3"/>
    <w:rsid w:val="49555452"/>
    <w:rsid w:val="49711835"/>
    <w:rsid w:val="4976613E"/>
    <w:rsid w:val="497B0D3B"/>
    <w:rsid w:val="49823AF8"/>
    <w:rsid w:val="49910D07"/>
    <w:rsid w:val="49AC1245"/>
    <w:rsid w:val="49B06F76"/>
    <w:rsid w:val="49C1151E"/>
    <w:rsid w:val="49CF169A"/>
    <w:rsid w:val="49E113CD"/>
    <w:rsid w:val="49E8598C"/>
    <w:rsid w:val="49EB1E3A"/>
    <w:rsid w:val="49EF2D70"/>
    <w:rsid w:val="49F11610"/>
    <w:rsid w:val="49F457EA"/>
    <w:rsid w:val="4A0257F4"/>
    <w:rsid w:val="4A1256B6"/>
    <w:rsid w:val="4A170600"/>
    <w:rsid w:val="4A193151"/>
    <w:rsid w:val="4A271167"/>
    <w:rsid w:val="4A364776"/>
    <w:rsid w:val="4A376C28"/>
    <w:rsid w:val="4A471230"/>
    <w:rsid w:val="4A476DEF"/>
    <w:rsid w:val="4A485D62"/>
    <w:rsid w:val="4A534079"/>
    <w:rsid w:val="4A551CC8"/>
    <w:rsid w:val="4A5B6FD4"/>
    <w:rsid w:val="4A630034"/>
    <w:rsid w:val="4A7067AB"/>
    <w:rsid w:val="4A80434F"/>
    <w:rsid w:val="4A843E72"/>
    <w:rsid w:val="4A910F8C"/>
    <w:rsid w:val="4AB515C0"/>
    <w:rsid w:val="4AB6098A"/>
    <w:rsid w:val="4AC85408"/>
    <w:rsid w:val="4ADF7E4B"/>
    <w:rsid w:val="4AEE4FC2"/>
    <w:rsid w:val="4AF90611"/>
    <w:rsid w:val="4B137E56"/>
    <w:rsid w:val="4B2061DF"/>
    <w:rsid w:val="4B285F3A"/>
    <w:rsid w:val="4B2D4961"/>
    <w:rsid w:val="4B337CB7"/>
    <w:rsid w:val="4B3802BB"/>
    <w:rsid w:val="4B5635FD"/>
    <w:rsid w:val="4B6202EC"/>
    <w:rsid w:val="4B8B15F1"/>
    <w:rsid w:val="4BA32DDE"/>
    <w:rsid w:val="4BA3693A"/>
    <w:rsid w:val="4BA505DB"/>
    <w:rsid w:val="4BB91906"/>
    <w:rsid w:val="4BBE33D4"/>
    <w:rsid w:val="4BCA036B"/>
    <w:rsid w:val="4BD0325E"/>
    <w:rsid w:val="4BF21670"/>
    <w:rsid w:val="4BFB5033"/>
    <w:rsid w:val="4C216E29"/>
    <w:rsid w:val="4C385D9A"/>
    <w:rsid w:val="4C404189"/>
    <w:rsid w:val="4C481290"/>
    <w:rsid w:val="4C4D09A1"/>
    <w:rsid w:val="4C5E7FBF"/>
    <w:rsid w:val="4C6451CF"/>
    <w:rsid w:val="4C965848"/>
    <w:rsid w:val="4CA62204"/>
    <w:rsid w:val="4CAB6E14"/>
    <w:rsid w:val="4CC56D84"/>
    <w:rsid w:val="4CD86AB8"/>
    <w:rsid w:val="4CE873EF"/>
    <w:rsid w:val="4CF30EF4"/>
    <w:rsid w:val="4CF803E4"/>
    <w:rsid w:val="4CFD0FA3"/>
    <w:rsid w:val="4D2C201A"/>
    <w:rsid w:val="4D417317"/>
    <w:rsid w:val="4D532F90"/>
    <w:rsid w:val="4D677E3B"/>
    <w:rsid w:val="4D733322"/>
    <w:rsid w:val="4D7404D5"/>
    <w:rsid w:val="4D7A7B6F"/>
    <w:rsid w:val="4D8F48EB"/>
    <w:rsid w:val="4D926C66"/>
    <w:rsid w:val="4D950852"/>
    <w:rsid w:val="4D9614C7"/>
    <w:rsid w:val="4D99282E"/>
    <w:rsid w:val="4DB03590"/>
    <w:rsid w:val="4DBA440F"/>
    <w:rsid w:val="4DC35857"/>
    <w:rsid w:val="4DCE3A17"/>
    <w:rsid w:val="4DD81055"/>
    <w:rsid w:val="4DF46BED"/>
    <w:rsid w:val="4E0B5C2D"/>
    <w:rsid w:val="4E1753BE"/>
    <w:rsid w:val="4E191136"/>
    <w:rsid w:val="4E213FF2"/>
    <w:rsid w:val="4E293EE4"/>
    <w:rsid w:val="4E340885"/>
    <w:rsid w:val="4E4F08F0"/>
    <w:rsid w:val="4E65437B"/>
    <w:rsid w:val="4E66276D"/>
    <w:rsid w:val="4E676345"/>
    <w:rsid w:val="4E724CEA"/>
    <w:rsid w:val="4E811B2F"/>
    <w:rsid w:val="4E8B1908"/>
    <w:rsid w:val="4E931160"/>
    <w:rsid w:val="4EA56BB5"/>
    <w:rsid w:val="4EBC5243"/>
    <w:rsid w:val="4EBE3953"/>
    <w:rsid w:val="4EC32EC0"/>
    <w:rsid w:val="4ECA68D4"/>
    <w:rsid w:val="4EE34682"/>
    <w:rsid w:val="4EEC735C"/>
    <w:rsid w:val="4F03034B"/>
    <w:rsid w:val="4F1638C7"/>
    <w:rsid w:val="4F1B2C8C"/>
    <w:rsid w:val="4F24657F"/>
    <w:rsid w:val="4F2A2ECF"/>
    <w:rsid w:val="4F2D7D0C"/>
    <w:rsid w:val="4F5B60CB"/>
    <w:rsid w:val="4F7B11D8"/>
    <w:rsid w:val="4F8B702B"/>
    <w:rsid w:val="4F8C7497"/>
    <w:rsid w:val="4F95303A"/>
    <w:rsid w:val="4FA27EBC"/>
    <w:rsid w:val="4FA42C81"/>
    <w:rsid w:val="4FAE3B00"/>
    <w:rsid w:val="4FB0635C"/>
    <w:rsid w:val="4FBA6948"/>
    <w:rsid w:val="4FBE1CC8"/>
    <w:rsid w:val="4FC450D1"/>
    <w:rsid w:val="4FC90D05"/>
    <w:rsid w:val="4FE46D32"/>
    <w:rsid w:val="50064A91"/>
    <w:rsid w:val="50171EA0"/>
    <w:rsid w:val="501872DC"/>
    <w:rsid w:val="501940B3"/>
    <w:rsid w:val="504A7CCC"/>
    <w:rsid w:val="504C46E7"/>
    <w:rsid w:val="504C64B3"/>
    <w:rsid w:val="50504BB7"/>
    <w:rsid w:val="5052092F"/>
    <w:rsid w:val="5059143C"/>
    <w:rsid w:val="50607952"/>
    <w:rsid w:val="50713746"/>
    <w:rsid w:val="50760AC1"/>
    <w:rsid w:val="50815ADE"/>
    <w:rsid w:val="508825A3"/>
    <w:rsid w:val="508F3931"/>
    <w:rsid w:val="50901457"/>
    <w:rsid w:val="50903205"/>
    <w:rsid w:val="509356F7"/>
    <w:rsid w:val="509C0EC1"/>
    <w:rsid w:val="509E3F15"/>
    <w:rsid w:val="50B909AE"/>
    <w:rsid w:val="50BC2C2B"/>
    <w:rsid w:val="50C84B6B"/>
    <w:rsid w:val="50C968B7"/>
    <w:rsid w:val="50CC06E1"/>
    <w:rsid w:val="50DE03F5"/>
    <w:rsid w:val="50E0639C"/>
    <w:rsid w:val="50E20723"/>
    <w:rsid w:val="50EA7FA1"/>
    <w:rsid w:val="510B6EA6"/>
    <w:rsid w:val="51205314"/>
    <w:rsid w:val="51215BBC"/>
    <w:rsid w:val="512979AC"/>
    <w:rsid w:val="512D3B4C"/>
    <w:rsid w:val="513B13C3"/>
    <w:rsid w:val="513C0C59"/>
    <w:rsid w:val="513E0491"/>
    <w:rsid w:val="51487526"/>
    <w:rsid w:val="514A7858"/>
    <w:rsid w:val="514D6C13"/>
    <w:rsid w:val="515443C8"/>
    <w:rsid w:val="51546E73"/>
    <w:rsid w:val="51595D56"/>
    <w:rsid w:val="516A3A56"/>
    <w:rsid w:val="51714DE5"/>
    <w:rsid w:val="51741C5B"/>
    <w:rsid w:val="51796135"/>
    <w:rsid w:val="517B2E74"/>
    <w:rsid w:val="517B3EB5"/>
    <w:rsid w:val="517F39A6"/>
    <w:rsid w:val="51826DEF"/>
    <w:rsid w:val="518D631B"/>
    <w:rsid w:val="51A57818"/>
    <w:rsid w:val="51B66C9C"/>
    <w:rsid w:val="51C07B1A"/>
    <w:rsid w:val="51C64F21"/>
    <w:rsid w:val="51DA5080"/>
    <w:rsid w:val="51F37EF0"/>
    <w:rsid w:val="521252A0"/>
    <w:rsid w:val="521B41D9"/>
    <w:rsid w:val="521B69AA"/>
    <w:rsid w:val="52222DBF"/>
    <w:rsid w:val="52344790"/>
    <w:rsid w:val="523A3741"/>
    <w:rsid w:val="524A0804"/>
    <w:rsid w:val="524D41CF"/>
    <w:rsid w:val="52591CE9"/>
    <w:rsid w:val="525C5EC2"/>
    <w:rsid w:val="526C1D01"/>
    <w:rsid w:val="528E599B"/>
    <w:rsid w:val="52A0702A"/>
    <w:rsid w:val="52AF2069"/>
    <w:rsid w:val="52B04234"/>
    <w:rsid w:val="52B256B5"/>
    <w:rsid w:val="52B7716F"/>
    <w:rsid w:val="52BC3143"/>
    <w:rsid w:val="52BD30D6"/>
    <w:rsid w:val="52C33D66"/>
    <w:rsid w:val="52E02222"/>
    <w:rsid w:val="52EC5734"/>
    <w:rsid w:val="52F537F4"/>
    <w:rsid w:val="530D4FE1"/>
    <w:rsid w:val="53106620"/>
    <w:rsid w:val="532145E9"/>
    <w:rsid w:val="533D7C34"/>
    <w:rsid w:val="53450905"/>
    <w:rsid w:val="536652FB"/>
    <w:rsid w:val="53681E87"/>
    <w:rsid w:val="53777366"/>
    <w:rsid w:val="538222C3"/>
    <w:rsid w:val="538337AC"/>
    <w:rsid w:val="539C66B8"/>
    <w:rsid w:val="53A414A2"/>
    <w:rsid w:val="53A45945"/>
    <w:rsid w:val="53A51893"/>
    <w:rsid w:val="53A673AD"/>
    <w:rsid w:val="53BC2C8F"/>
    <w:rsid w:val="53C14D9C"/>
    <w:rsid w:val="53D134F1"/>
    <w:rsid w:val="53D90BAB"/>
    <w:rsid w:val="53E81187"/>
    <w:rsid w:val="53EE4828"/>
    <w:rsid w:val="54020F49"/>
    <w:rsid w:val="540D3233"/>
    <w:rsid w:val="5424630B"/>
    <w:rsid w:val="54324CFF"/>
    <w:rsid w:val="54366C61"/>
    <w:rsid w:val="54462559"/>
    <w:rsid w:val="544A4A36"/>
    <w:rsid w:val="544A667E"/>
    <w:rsid w:val="546526C9"/>
    <w:rsid w:val="546A39E4"/>
    <w:rsid w:val="54890F96"/>
    <w:rsid w:val="54A364F7"/>
    <w:rsid w:val="54AC18EB"/>
    <w:rsid w:val="54C0297C"/>
    <w:rsid w:val="54C62CBB"/>
    <w:rsid w:val="54D176AC"/>
    <w:rsid w:val="54D37963"/>
    <w:rsid w:val="54DF46B9"/>
    <w:rsid w:val="54F13B29"/>
    <w:rsid w:val="54F4706D"/>
    <w:rsid w:val="550A3526"/>
    <w:rsid w:val="55124B31"/>
    <w:rsid w:val="55132EB9"/>
    <w:rsid w:val="55166B7A"/>
    <w:rsid w:val="55256612"/>
    <w:rsid w:val="5531478A"/>
    <w:rsid w:val="55361886"/>
    <w:rsid w:val="554967A4"/>
    <w:rsid w:val="55596A69"/>
    <w:rsid w:val="557A02AA"/>
    <w:rsid w:val="55891842"/>
    <w:rsid w:val="55AD03B6"/>
    <w:rsid w:val="55BB2128"/>
    <w:rsid w:val="55CF7E1D"/>
    <w:rsid w:val="55D500D4"/>
    <w:rsid w:val="55E22755"/>
    <w:rsid w:val="56036D9B"/>
    <w:rsid w:val="560A43C5"/>
    <w:rsid w:val="560B59D8"/>
    <w:rsid w:val="56171CF5"/>
    <w:rsid w:val="5624708F"/>
    <w:rsid w:val="564C32F9"/>
    <w:rsid w:val="56571BFC"/>
    <w:rsid w:val="565978BC"/>
    <w:rsid w:val="566040EB"/>
    <w:rsid w:val="56681A42"/>
    <w:rsid w:val="567863B2"/>
    <w:rsid w:val="56793BBF"/>
    <w:rsid w:val="567A0BDF"/>
    <w:rsid w:val="568A5C6E"/>
    <w:rsid w:val="568D0413"/>
    <w:rsid w:val="56B30408"/>
    <w:rsid w:val="56C97471"/>
    <w:rsid w:val="56D22CA4"/>
    <w:rsid w:val="56E04EE6"/>
    <w:rsid w:val="56E34D08"/>
    <w:rsid w:val="56F37FB7"/>
    <w:rsid w:val="56F50266"/>
    <w:rsid w:val="56FB594E"/>
    <w:rsid w:val="57034880"/>
    <w:rsid w:val="571050A0"/>
    <w:rsid w:val="57124589"/>
    <w:rsid w:val="57142102"/>
    <w:rsid w:val="571A7199"/>
    <w:rsid w:val="574A6804"/>
    <w:rsid w:val="575D5F88"/>
    <w:rsid w:val="576076C0"/>
    <w:rsid w:val="57672169"/>
    <w:rsid w:val="577473DD"/>
    <w:rsid w:val="57811AFA"/>
    <w:rsid w:val="57854473"/>
    <w:rsid w:val="57953D70"/>
    <w:rsid w:val="57A07664"/>
    <w:rsid w:val="57AC09DF"/>
    <w:rsid w:val="57B033A8"/>
    <w:rsid w:val="57BA2991"/>
    <w:rsid w:val="57C2507B"/>
    <w:rsid w:val="57ED4E4E"/>
    <w:rsid w:val="57F24ADB"/>
    <w:rsid w:val="5808105F"/>
    <w:rsid w:val="581F22AA"/>
    <w:rsid w:val="58246AF8"/>
    <w:rsid w:val="582726A1"/>
    <w:rsid w:val="582810C7"/>
    <w:rsid w:val="582A73AF"/>
    <w:rsid w:val="585A7E72"/>
    <w:rsid w:val="585F008D"/>
    <w:rsid w:val="58686FFC"/>
    <w:rsid w:val="58703512"/>
    <w:rsid w:val="58782767"/>
    <w:rsid w:val="587B2F6E"/>
    <w:rsid w:val="587D106B"/>
    <w:rsid w:val="588D2A5C"/>
    <w:rsid w:val="58935F89"/>
    <w:rsid w:val="58A106A5"/>
    <w:rsid w:val="58A50275"/>
    <w:rsid w:val="58AF3F63"/>
    <w:rsid w:val="58BB4167"/>
    <w:rsid w:val="58CD5A19"/>
    <w:rsid w:val="58E95BA9"/>
    <w:rsid w:val="58EA3035"/>
    <w:rsid w:val="59097FF9"/>
    <w:rsid w:val="59126EAD"/>
    <w:rsid w:val="591867F3"/>
    <w:rsid w:val="593926A6"/>
    <w:rsid w:val="593B4656"/>
    <w:rsid w:val="594A4899"/>
    <w:rsid w:val="595C631F"/>
    <w:rsid w:val="595D7016"/>
    <w:rsid w:val="595E4E4E"/>
    <w:rsid w:val="595F3432"/>
    <w:rsid w:val="59683B36"/>
    <w:rsid w:val="596C4846"/>
    <w:rsid w:val="596F5B3B"/>
    <w:rsid w:val="59701F76"/>
    <w:rsid w:val="5972032C"/>
    <w:rsid w:val="5973173E"/>
    <w:rsid w:val="59851D75"/>
    <w:rsid w:val="59983054"/>
    <w:rsid w:val="59A10231"/>
    <w:rsid w:val="59D57CCA"/>
    <w:rsid w:val="59D621C5"/>
    <w:rsid w:val="59D8237B"/>
    <w:rsid w:val="59DE6BC6"/>
    <w:rsid w:val="59EE16C8"/>
    <w:rsid w:val="5A040EEC"/>
    <w:rsid w:val="5A0802B0"/>
    <w:rsid w:val="5A221372"/>
    <w:rsid w:val="5A2B253D"/>
    <w:rsid w:val="5A3D3152"/>
    <w:rsid w:val="5A452779"/>
    <w:rsid w:val="5A580C55"/>
    <w:rsid w:val="5A820063"/>
    <w:rsid w:val="5A8B5169"/>
    <w:rsid w:val="5A955FE8"/>
    <w:rsid w:val="5A9734AC"/>
    <w:rsid w:val="5A9A00D5"/>
    <w:rsid w:val="5A9D43A8"/>
    <w:rsid w:val="5A9F1D51"/>
    <w:rsid w:val="5AB123F2"/>
    <w:rsid w:val="5AB346C0"/>
    <w:rsid w:val="5AD04319"/>
    <w:rsid w:val="5AE079C6"/>
    <w:rsid w:val="5AE07DB6"/>
    <w:rsid w:val="5AF41FB7"/>
    <w:rsid w:val="5AF7204B"/>
    <w:rsid w:val="5B04316E"/>
    <w:rsid w:val="5B21787C"/>
    <w:rsid w:val="5B2A7849"/>
    <w:rsid w:val="5B2E5BB0"/>
    <w:rsid w:val="5B57329D"/>
    <w:rsid w:val="5B866316"/>
    <w:rsid w:val="5B935A55"/>
    <w:rsid w:val="5B96538A"/>
    <w:rsid w:val="5BCB0757"/>
    <w:rsid w:val="5BCB77E7"/>
    <w:rsid w:val="5BD87D4C"/>
    <w:rsid w:val="5BE72873"/>
    <w:rsid w:val="5BFD30FD"/>
    <w:rsid w:val="5BFF1F8D"/>
    <w:rsid w:val="5C044927"/>
    <w:rsid w:val="5C052CF9"/>
    <w:rsid w:val="5C0A6562"/>
    <w:rsid w:val="5C105885"/>
    <w:rsid w:val="5C2B2542"/>
    <w:rsid w:val="5C2D79A8"/>
    <w:rsid w:val="5C3C4F10"/>
    <w:rsid w:val="5C433822"/>
    <w:rsid w:val="5C4A394B"/>
    <w:rsid w:val="5C5123E2"/>
    <w:rsid w:val="5C6E4D42"/>
    <w:rsid w:val="5C6E6731"/>
    <w:rsid w:val="5C7C07B0"/>
    <w:rsid w:val="5C910A31"/>
    <w:rsid w:val="5CAC445F"/>
    <w:rsid w:val="5CAE6E32"/>
    <w:rsid w:val="5CAF2C65"/>
    <w:rsid w:val="5CB47963"/>
    <w:rsid w:val="5CB521B1"/>
    <w:rsid w:val="5CBF2236"/>
    <w:rsid w:val="5CD77EE4"/>
    <w:rsid w:val="5CDC6150"/>
    <w:rsid w:val="5CDE24A2"/>
    <w:rsid w:val="5D0F1B14"/>
    <w:rsid w:val="5D290C69"/>
    <w:rsid w:val="5D2B268B"/>
    <w:rsid w:val="5D430C57"/>
    <w:rsid w:val="5D43449D"/>
    <w:rsid w:val="5D4F4C95"/>
    <w:rsid w:val="5D577609"/>
    <w:rsid w:val="5D660C44"/>
    <w:rsid w:val="5D6F2B20"/>
    <w:rsid w:val="5D750FDE"/>
    <w:rsid w:val="5D787261"/>
    <w:rsid w:val="5D814602"/>
    <w:rsid w:val="5D924A61"/>
    <w:rsid w:val="5DA622BA"/>
    <w:rsid w:val="5DAD374D"/>
    <w:rsid w:val="5DAF2488"/>
    <w:rsid w:val="5DB50469"/>
    <w:rsid w:val="5DB63053"/>
    <w:rsid w:val="5DBB4068"/>
    <w:rsid w:val="5DBC1167"/>
    <w:rsid w:val="5DC94520"/>
    <w:rsid w:val="5DD0705C"/>
    <w:rsid w:val="5DDE45F5"/>
    <w:rsid w:val="5DEF1EB3"/>
    <w:rsid w:val="5DF474C9"/>
    <w:rsid w:val="5E03770C"/>
    <w:rsid w:val="5E1B6804"/>
    <w:rsid w:val="5E2002BE"/>
    <w:rsid w:val="5E2B532D"/>
    <w:rsid w:val="5E2D4789"/>
    <w:rsid w:val="5E2E2006"/>
    <w:rsid w:val="5E345503"/>
    <w:rsid w:val="5E3B0C54"/>
    <w:rsid w:val="5E3E1EDA"/>
    <w:rsid w:val="5E403254"/>
    <w:rsid w:val="5E580272"/>
    <w:rsid w:val="5E622685"/>
    <w:rsid w:val="5E7078FD"/>
    <w:rsid w:val="5E8E6091"/>
    <w:rsid w:val="5E9458AB"/>
    <w:rsid w:val="5E977AEE"/>
    <w:rsid w:val="5EA433E2"/>
    <w:rsid w:val="5EAE4B05"/>
    <w:rsid w:val="5EB57EF1"/>
    <w:rsid w:val="5EB6436B"/>
    <w:rsid w:val="5ECA7405"/>
    <w:rsid w:val="5ECC0BC5"/>
    <w:rsid w:val="5EEC229F"/>
    <w:rsid w:val="5F233012"/>
    <w:rsid w:val="5F2711D9"/>
    <w:rsid w:val="5F41229A"/>
    <w:rsid w:val="5F490741"/>
    <w:rsid w:val="5F4C4B31"/>
    <w:rsid w:val="5F6917F1"/>
    <w:rsid w:val="5F6C21F3"/>
    <w:rsid w:val="5F7070F6"/>
    <w:rsid w:val="5F7206A6"/>
    <w:rsid w:val="5F812FDF"/>
    <w:rsid w:val="5F833103"/>
    <w:rsid w:val="5F840329"/>
    <w:rsid w:val="5F8674F3"/>
    <w:rsid w:val="5F8B5C0B"/>
    <w:rsid w:val="5F987545"/>
    <w:rsid w:val="5FAB0783"/>
    <w:rsid w:val="5FBE00F7"/>
    <w:rsid w:val="5FC47E29"/>
    <w:rsid w:val="5FDB3F05"/>
    <w:rsid w:val="5FED4715"/>
    <w:rsid w:val="600A3F4F"/>
    <w:rsid w:val="60196D73"/>
    <w:rsid w:val="60205B05"/>
    <w:rsid w:val="6032072C"/>
    <w:rsid w:val="60790A7C"/>
    <w:rsid w:val="607B5C80"/>
    <w:rsid w:val="60807703"/>
    <w:rsid w:val="60882CC4"/>
    <w:rsid w:val="608A650D"/>
    <w:rsid w:val="60930185"/>
    <w:rsid w:val="609E371C"/>
    <w:rsid w:val="60A16ED2"/>
    <w:rsid w:val="60B07260"/>
    <w:rsid w:val="60BB607C"/>
    <w:rsid w:val="60CA1F69"/>
    <w:rsid w:val="60D05C12"/>
    <w:rsid w:val="60EA5F56"/>
    <w:rsid w:val="60EE6452"/>
    <w:rsid w:val="60FF065F"/>
    <w:rsid w:val="61025A59"/>
    <w:rsid w:val="61152B88"/>
    <w:rsid w:val="6115578D"/>
    <w:rsid w:val="6118702B"/>
    <w:rsid w:val="61287B4E"/>
    <w:rsid w:val="612B4E08"/>
    <w:rsid w:val="612C0D28"/>
    <w:rsid w:val="613227E3"/>
    <w:rsid w:val="614168E4"/>
    <w:rsid w:val="6144421A"/>
    <w:rsid w:val="614A5218"/>
    <w:rsid w:val="616357D0"/>
    <w:rsid w:val="616916ED"/>
    <w:rsid w:val="617866B8"/>
    <w:rsid w:val="61916957"/>
    <w:rsid w:val="619C7D28"/>
    <w:rsid w:val="61A11445"/>
    <w:rsid w:val="61D869AF"/>
    <w:rsid w:val="61E22143"/>
    <w:rsid w:val="61E433B1"/>
    <w:rsid w:val="61EE37AA"/>
    <w:rsid w:val="61F06163"/>
    <w:rsid w:val="61F52DD8"/>
    <w:rsid w:val="61FF6318"/>
    <w:rsid w:val="6203500D"/>
    <w:rsid w:val="62070AD0"/>
    <w:rsid w:val="621E4B15"/>
    <w:rsid w:val="621E661D"/>
    <w:rsid w:val="62233ED9"/>
    <w:rsid w:val="622814F0"/>
    <w:rsid w:val="623065F6"/>
    <w:rsid w:val="62465E1A"/>
    <w:rsid w:val="624A7125"/>
    <w:rsid w:val="62640519"/>
    <w:rsid w:val="626454E5"/>
    <w:rsid w:val="62703CE2"/>
    <w:rsid w:val="6278745F"/>
    <w:rsid w:val="628B75F8"/>
    <w:rsid w:val="62935205"/>
    <w:rsid w:val="629A301D"/>
    <w:rsid w:val="62D41130"/>
    <w:rsid w:val="62D41677"/>
    <w:rsid w:val="62E21FE6"/>
    <w:rsid w:val="62EA75BA"/>
    <w:rsid w:val="62F31542"/>
    <w:rsid w:val="62FA7ABD"/>
    <w:rsid w:val="62FB30ED"/>
    <w:rsid w:val="62FD309A"/>
    <w:rsid w:val="630755E1"/>
    <w:rsid w:val="63075B1F"/>
    <w:rsid w:val="630F26B0"/>
    <w:rsid w:val="630F6528"/>
    <w:rsid w:val="631D301E"/>
    <w:rsid w:val="632774D0"/>
    <w:rsid w:val="633345F0"/>
    <w:rsid w:val="63347E42"/>
    <w:rsid w:val="63382E9D"/>
    <w:rsid w:val="633D546F"/>
    <w:rsid w:val="63461422"/>
    <w:rsid w:val="634942E6"/>
    <w:rsid w:val="6352606D"/>
    <w:rsid w:val="6367429A"/>
    <w:rsid w:val="637C7E2F"/>
    <w:rsid w:val="637D3ABD"/>
    <w:rsid w:val="63803887"/>
    <w:rsid w:val="638135AD"/>
    <w:rsid w:val="63844FC3"/>
    <w:rsid w:val="63907628"/>
    <w:rsid w:val="639B02FF"/>
    <w:rsid w:val="63A136A8"/>
    <w:rsid w:val="63AE3C76"/>
    <w:rsid w:val="63AF1235"/>
    <w:rsid w:val="63B208E8"/>
    <w:rsid w:val="63D00ACF"/>
    <w:rsid w:val="63D77671"/>
    <w:rsid w:val="63DC07E4"/>
    <w:rsid w:val="63F55D49"/>
    <w:rsid w:val="63FA66B8"/>
    <w:rsid w:val="64070C76"/>
    <w:rsid w:val="642452E5"/>
    <w:rsid w:val="642732E9"/>
    <w:rsid w:val="64276F94"/>
    <w:rsid w:val="643C3107"/>
    <w:rsid w:val="644450D9"/>
    <w:rsid w:val="644A39B7"/>
    <w:rsid w:val="644F0FB6"/>
    <w:rsid w:val="64540CC2"/>
    <w:rsid w:val="64601978"/>
    <w:rsid w:val="64633C7F"/>
    <w:rsid w:val="64664551"/>
    <w:rsid w:val="646A2293"/>
    <w:rsid w:val="6487694E"/>
    <w:rsid w:val="648A4565"/>
    <w:rsid w:val="649719BB"/>
    <w:rsid w:val="649A3F94"/>
    <w:rsid w:val="64A01811"/>
    <w:rsid w:val="64AA4458"/>
    <w:rsid w:val="64AC378D"/>
    <w:rsid w:val="64AD59D3"/>
    <w:rsid w:val="64BF00ED"/>
    <w:rsid w:val="64CA0F84"/>
    <w:rsid w:val="64CA4AE0"/>
    <w:rsid w:val="64CB26DD"/>
    <w:rsid w:val="64D4595F"/>
    <w:rsid w:val="64FE0C48"/>
    <w:rsid w:val="651458C9"/>
    <w:rsid w:val="651E2F56"/>
    <w:rsid w:val="652C7F4F"/>
    <w:rsid w:val="65386016"/>
    <w:rsid w:val="65391DEE"/>
    <w:rsid w:val="655F791E"/>
    <w:rsid w:val="65622F6B"/>
    <w:rsid w:val="656D3B1C"/>
    <w:rsid w:val="65877E53"/>
    <w:rsid w:val="659E3E1F"/>
    <w:rsid w:val="65A0153E"/>
    <w:rsid w:val="65A95B4F"/>
    <w:rsid w:val="65DE7B9D"/>
    <w:rsid w:val="65E25E59"/>
    <w:rsid w:val="65E67B75"/>
    <w:rsid w:val="65F60960"/>
    <w:rsid w:val="660D1128"/>
    <w:rsid w:val="661B2609"/>
    <w:rsid w:val="66220F6A"/>
    <w:rsid w:val="662A135F"/>
    <w:rsid w:val="66320795"/>
    <w:rsid w:val="6635404B"/>
    <w:rsid w:val="66447ACF"/>
    <w:rsid w:val="664E34EF"/>
    <w:rsid w:val="66525746"/>
    <w:rsid w:val="666661ED"/>
    <w:rsid w:val="66782674"/>
    <w:rsid w:val="667B6149"/>
    <w:rsid w:val="6688146D"/>
    <w:rsid w:val="66996E60"/>
    <w:rsid w:val="669C24AC"/>
    <w:rsid w:val="66A059B3"/>
    <w:rsid w:val="66A10C94"/>
    <w:rsid w:val="66A3383B"/>
    <w:rsid w:val="66A804C1"/>
    <w:rsid w:val="66AB0941"/>
    <w:rsid w:val="66CD6EF0"/>
    <w:rsid w:val="66D13D62"/>
    <w:rsid w:val="66DF402B"/>
    <w:rsid w:val="66E005EB"/>
    <w:rsid w:val="66EE0FB5"/>
    <w:rsid w:val="66F5155E"/>
    <w:rsid w:val="66FA01E9"/>
    <w:rsid w:val="66FE6CC3"/>
    <w:rsid w:val="670266FB"/>
    <w:rsid w:val="670A1B0C"/>
    <w:rsid w:val="670C13E0"/>
    <w:rsid w:val="670C5884"/>
    <w:rsid w:val="672602C6"/>
    <w:rsid w:val="67272DCD"/>
    <w:rsid w:val="67315F46"/>
    <w:rsid w:val="673576BF"/>
    <w:rsid w:val="67401345"/>
    <w:rsid w:val="675E5918"/>
    <w:rsid w:val="6775634B"/>
    <w:rsid w:val="6782764B"/>
    <w:rsid w:val="67A6660C"/>
    <w:rsid w:val="67B04461"/>
    <w:rsid w:val="67CB4700"/>
    <w:rsid w:val="67E22C0D"/>
    <w:rsid w:val="67E97337"/>
    <w:rsid w:val="67F408DD"/>
    <w:rsid w:val="68061F03"/>
    <w:rsid w:val="68066ADB"/>
    <w:rsid w:val="68131B81"/>
    <w:rsid w:val="681A3E69"/>
    <w:rsid w:val="68261338"/>
    <w:rsid w:val="682B2C2B"/>
    <w:rsid w:val="68307350"/>
    <w:rsid w:val="684B1219"/>
    <w:rsid w:val="686A1879"/>
    <w:rsid w:val="686B1E99"/>
    <w:rsid w:val="6878087E"/>
    <w:rsid w:val="687A681D"/>
    <w:rsid w:val="688B4586"/>
    <w:rsid w:val="68A368B1"/>
    <w:rsid w:val="68A712C7"/>
    <w:rsid w:val="68A80717"/>
    <w:rsid w:val="68BC12C1"/>
    <w:rsid w:val="68D170B9"/>
    <w:rsid w:val="68D61A51"/>
    <w:rsid w:val="68D63D5B"/>
    <w:rsid w:val="68DF04BE"/>
    <w:rsid w:val="68E62641"/>
    <w:rsid w:val="68E85E7D"/>
    <w:rsid w:val="68EA39A3"/>
    <w:rsid w:val="68EC4C2C"/>
    <w:rsid w:val="68F0088D"/>
    <w:rsid w:val="68F465CF"/>
    <w:rsid w:val="690643FC"/>
    <w:rsid w:val="6912132A"/>
    <w:rsid w:val="69147CB0"/>
    <w:rsid w:val="69196036"/>
    <w:rsid w:val="69232A11"/>
    <w:rsid w:val="69447D1A"/>
    <w:rsid w:val="69613D94"/>
    <w:rsid w:val="696830DA"/>
    <w:rsid w:val="696F0BFE"/>
    <w:rsid w:val="697F1BC0"/>
    <w:rsid w:val="698200F7"/>
    <w:rsid w:val="698C6808"/>
    <w:rsid w:val="698D444C"/>
    <w:rsid w:val="69912070"/>
    <w:rsid w:val="699135DC"/>
    <w:rsid w:val="69A003D8"/>
    <w:rsid w:val="69AD15B5"/>
    <w:rsid w:val="69AE61F1"/>
    <w:rsid w:val="69BF6460"/>
    <w:rsid w:val="69D76646"/>
    <w:rsid w:val="69DC63DA"/>
    <w:rsid w:val="69E0180F"/>
    <w:rsid w:val="69F841CD"/>
    <w:rsid w:val="69FB1B8C"/>
    <w:rsid w:val="6A1B6CE8"/>
    <w:rsid w:val="6A1E645B"/>
    <w:rsid w:val="6A2133F4"/>
    <w:rsid w:val="6A254029"/>
    <w:rsid w:val="6A287D52"/>
    <w:rsid w:val="6A41211D"/>
    <w:rsid w:val="6A484E25"/>
    <w:rsid w:val="6A5F7BF7"/>
    <w:rsid w:val="6A6652AB"/>
    <w:rsid w:val="6A777407"/>
    <w:rsid w:val="6A8219B9"/>
    <w:rsid w:val="6A8D40E1"/>
    <w:rsid w:val="6AA33E09"/>
    <w:rsid w:val="6AA43A51"/>
    <w:rsid w:val="6AAB0F10"/>
    <w:rsid w:val="6ABB4429"/>
    <w:rsid w:val="6ACA0206"/>
    <w:rsid w:val="6ACA20EC"/>
    <w:rsid w:val="6ACB0845"/>
    <w:rsid w:val="6B011FC5"/>
    <w:rsid w:val="6B166CD1"/>
    <w:rsid w:val="6B415EF1"/>
    <w:rsid w:val="6B6317EA"/>
    <w:rsid w:val="6B677AB2"/>
    <w:rsid w:val="6B6A4927"/>
    <w:rsid w:val="6B6C1602"/>
    <w:rsid w:val="6B731483"/>
    <w:rsid w:val="6B75149C"/>
    <w:rsid w:val="6B7731B6"/>
    <w:rsid w:val="6B785296"/>
    <w:rsid w:val="6B894F68"/>
    <w:rsid w:val="6B8E03CB"/>
    <w:rsid w:val="6BA22313"/>
    <w:rsid w:val="6BAA2639"/>
    <w:rsid w:val="6BB8757B"/>
    <w:rsid w:val="6BC71D79"/>
    <w:rsid w:val="6BD821D8"/>
    <w:rsid w:val="6BDA689A"/>
    <w:rsid w:val="6BEE5CA5"/>
    <w:rsid w:val="6C101972"/>
    <w:rsid w:val="6C564F9A"/>
    <w:rsid w:val="6C57134F"/>
    <w:rsid w:val="6C616EF4"/>
    <w:rsid w:val="6C6B3FCD"/>
    <w:rsid w:val="6C6D211E"/>
    <w:rsid w:val="6C760564"/>
    <w:rsid w:val="6C7A3290"/>
    <w:rsid w:val="6C8E5464"/>
    <w:rsid w:val="6C9F5546"/>
    <w:rsid w:val="6CB462CE"/>
    <w:rsid w:val="6CB74F5B"/>
    <w:rsid w:val="6CC11C05"/>
    <w:rsid w:val="6CC14A1B"/>
    <w:rsid w:val="6CC67A4F"/>
    <w:rsid w:val="6CCB14A5"/>
    <w:rsid w:val="6CCC538C"/>
    <w:rsid w:val="6CD22CEA"/>
    <w:rsid w:val="6CD51726"/>
    <w:rsid w:val="6CE9262E"/>
    <w:rsid w:val="6CF075AF"/>
    <w:rsid w:val="6CF92406"/>
    <w:rsid w:val="6CFF34B8"/>
    <w:rsid w:val="6D255409"/>
    <w:rsid w:val="6D301BA0"/>
    <w:rsid w:val="6D3C0CC0"/>
    <w:rsid w:val="6D49359C"/>
    <w:rsid w:val="6D54396F"/>
    <w:rsid w:val="6D782168"/>
    <w:rsid w:val="6D7F2338"/>
    <w:rsid w:val="6D9E4C5A"/>
    <w:rsid w:val="6DBA30B1"/>
    <w:rsid w:val="6DBA513B"/>
    <w:rsid w:val="6DC22C08"/>
    <w:rsid w:val="6DD469CF"/>
    <w:rsid w:val="6DDA2238"/>
    <w:rsid w:val="6DE76703"/>
    <w:rsid w:val="6E0753BF"/>
    <w:rsid w:val="6E1D264F"/>
    <w:rsid w:val="6E2A14A4"/>
    <w:rsid w:val="6E314300"/>
    <w:rsid w:val="6E315BD0"/>
    <w:rsid w:val="6E3631E6"/>
    <w:rsid w:val="6E370799"/>
    <w:rsid w:val="6E3B360C"/>
    <w:rsid w:val="6E415A5A"/>
    <w:rsid w:val="6E4753F3"/>
    <w:rsid w:val="6E4C5255"/>
    <w:rsid w:val="6E511DCE"/>
    <w:rsid w:val="6E514AF7"/>
    <w:rsid w:val="6E5378F4"/>
    <w:rsid w:val="6E5511F3"/>
    <w:rsid w:val="6E5A39E2"/>
    <w:rsid w:val="6E70647B"/>
    <w:rsid w:val="6E733150"/>
    <w:rsid w:val="6E7D220D"/>
    <w:rsid w:val="6E886183"/>
    <w:rsid w:val="6E8F37DF"/>
    <w:rsid w:val="6E9C4374"/>
    <w:rsid w:val="6E9C6EF6"/>
    <w:rsid w:val="6EB02F99"/>
    <w:rsid w:val="6EDF100F"/>
    <w:rsid w:val="6EF0623D"/>
    <w:rsid w:val="6F1805B7"/>
    <w:rsid w:val="6F1A3F97"/>
    <w:rsid w:val="6F1C418A"/>
    <w:rsid w:val="6F1F1BC3"/>
    <w:rsid w:val="6F287EEA"/>
    <w:rsid w:val="6F2F2B48"/>
    <w:rsid w:val="6F3911E0"/>
    <w:rsid w:val="6F3C2A7E"/>
    <w:rsid w:val="6F541B76"/>
    <w:rsid w:val="6F690F70"/>
    <w:rsid w:val="6F85739A"/>
    <w:rsid w:val="6F9031B8"/>
    <w:rsid w:val="6F9E3FC8"/>
    <w:rsid w:val="6FA06B69"/>
    <w:rsid w:val="6FAA67E8"/>
    <w:rsid w:val="6FB26615"/>
    <w:rsid w:val="6FB645DF"/>
    <w:rsid w:val="6FD722AE"/>
    <w:rsid w:val="6FEB52C2"/>
    <w:rsid w:val="6FEE145C"/>
    <w:rsid w:val="6FEF1553"/>
    <w:rsid w:val="6FF670D1"/>
    <w:rsid w:val="6FF80964"/>
    <w:rsid w:val="6FFA298B"/>
    <w:rsid w:val="70063C6F"/>
    <w:rsid w:val="70086D42"/>
    <w:rsid w:val="701E0577"/>
    <w:rsid w:val="70223A59"/>
    <w:rsid w:val="70251764"/>
    <w:rsid w:val="70260E00"/>
    <w:rsid w:val="703970A5"/>
    <w:rsid w:val="703F6D61"/>
    <w:rsid w:val="70434B93"/>
    <w:rsid w:val="70550B07"/>
    <w:rsid w:val="706967FA"/>
    <w:rsid w:val="707A1C8D"/>
    <w:rsid w:val="707E563C"/>
    <w:rsid w:val="70854AD0"/>
    <w:rsid w:val="7086071A"/>
    <w:rsid w:val="70A94143"/>
    <w:rsid w:val="70B31F47"/>
    <w:rsid w:val="70CA5902"/>
    <w:rsid w:val="70D91B2E"/>
    <w:rsid w:val="70F829D5"/>
    <w:rsid w:val="7104137A"/>
    <w:rsid w:val="71045332"/>
    <w:rsid w:val="710D7763"/>
    <w:rsid w:val="711709BE"/>
    <w:rsid w:val="711A5D8C"/>
    <w:rsid w:val="711A6DEF"/>
    <w:rsid w:val="711E068D"/>
    <w:rsid w:val="71324139"/>
    <w:rsid w:val="71334704"/>
    <w:rsid w:val="7138646B"/>
    <w:rsid w:val="71396333"/>
    <w:rsid w:val="714A2868"/>
    <w:rsid w:val="715F2A54"/>
    <w:rsid w:val="717909D7"/>
    <w:rsid w:val="717A163C"/>
    <w:rsid w:val="71811C48"/>
    <w:rsid w:val="718736E8"/>
    <w:rsid w:val="718F398A"/>
    <w:rsid w:val="71A072F4"/>
    <w:rsid w:val="71AA479E"/>
    <w:rsid w:val="71AE5789"/>
    <w:rsid w:val="71C51A58"/>
    <w:rsid w:val="71DD0732"/>
    <w:rsid w:val="71E80C92"/>
    <w:rsid w:val="71F05E8A"/>
    <w:rsid w:val="71F148CD"/>
    <w:rsid w:val="71F66F14"/>
    <w:rsid w:val="72117A46"/>
    <w:rsid w:val="7214126A"/>
    <w:rsid w:val="721B4BCD"/>
    <w:rsid w:val="722653F2"/>
    <w:rsid w:val="72290753"/>
    <w:rsid w:val="72457AA8"/>
    <w:rsid w:val="724B5F1A"/>
    <w:rsid w:val="725C04A6"/>
    <w:rsid w:val="72654A0B"/>
    <w:rsid w:val="726E212E"/>
    <w:rsid w:val="72730B8E"/>
    <w:rsid w:val="729969AB"/>
    <w:rsid w:val="72B001F1"/>
    <w:rsid w:val="72B243A0"/>
    <w:rsid w:val="72C627EC"/>
    <w:rsid w:val="72CA47D5"/>
    <w:rsid w:val="72CD3190"/>
    <w:rsid w:val="72EE0D3D"/>
    <w:rsid w:val="7304795A"/>
    <w:rsid w:val="730F1B13"/>
    <w:rsid w:val="731B22B2"/>
    <w:rsid w:val="73233ED4"/>
    <w:rsid w:val="73252D91"/>
    <w:rsid w:val="732848AE"/>
    <w:rsid w:val="73291E52"/>
    <w:rsid w:val="732D35AC"/>
    <w:rsid w:val="73383A4C"/>
    <w:rsid w:val="73495522"/>
    <w:rsid w:val="73545A4F"/>
    <w:rsid w:val="73682D1A"/>
    <w:rsid w:val="736C3B18"/>
    <w:rsid w:val="736E4BD2"/>
    <w:rsid w:val="73740A39"/>
    <w:rsid w:val="7379072A"/>
    <w:rsid w:val="737A6680"/>
    <w:rsid w:val="738A13EF"/>
    <w:rsid w:val="73A76CA3"/>
    <w:rsid w:val="73A909E7"/>
    <w:rsid w:val="73B15772"/>
    <w:rsid w:val="73B5124C"/>
    <w:rsid w:val="73B613D6"/>
    <w:rsid w:val="73B6565D"/>
    <w:rsid w:val="73C008F3"/>
    <w:rsid w:val="73C51580"/>
    <w:rsid w:val="73C82B32"/>
    <w:rsid w:val="73CC2623"/>
    <w:rsid w:val="73D16993"/>
    <w:rsid w:val="73D768B2"/>
    <w:rsid w:val="73E56E44"/>
    <w:rsid w:val="73E86D31"/>
    <w:rsid w:val="73F66595"/>
    <w:rsid w:val="74130252"/>
    <w:rsid w:val="741D1FD6"/>
    <w:rsid w:val="741F5C16"/>
    <w:rsid w:val="742064CB"/>
    <w:rsid w:val="742371D1"/>
    <w:rsid w:val="742F25CA"/>
    <w:rsid w:val="743C15A7"/>
    <w:rsid w:val="743D4508"/>
    <w:rsid w:val="74443B26"/>
    <w:rsid w:val="74460B09"/>
    <w:rsid w:val="74463A57"/>
    <w:rsid w:val="74634609"/>
    <w:rsid w:val="74677743"/>
    <w:rsid w:val="746B7C0F"/>
    <w:rsid w:val="7480174D"/>
    <w:rsid w:val="74871ED0"/>
    <w:rsid w:val="748855F6"/>
    <w:rsid w:val="748B28A4"/>
    <w:rsid w:val="749730C4"/>
    <w:rsid w:val="74B84339"/>
    <w:rsid w:val="74D10939"/>
    <w:rsid w:val="74D3178F"/>
    <w:rsid w:val="74D65352"/>
    <w:rsid w:val="74DB1B65"/>
    <w:rsid w:val="74E0684C"/>
    <w:rsid w:val="74E67981"/>
    <w:rsid w:val="7528303C"/>
    <w:rsid w:val="75287D2D"/>
    <w:rsid w:val="75330480"/>
    <w:rsid w:val="753366D1"/>
    <w:rsid w:val="754A3027"/>
    <w:rsid w:val="754B1C2F"/>
    <w:rsid w:val="7573466E"/>
    <w:rsid w:val="75780A6A"/>
    <w:rsid w:val="757F514F"/>
    <w:rsid w:val="759A3B3C"/>
    <w:rsid w:val="75A20BCD"/>
    <w:rsid w:val="75C5759B"/>
    <w:rsid w:val="75C7078F"/>
    <w:rsid w:val="75CD2682"/>
    <w:rsid w:val="75E31E75"/>
    <w:rsid w:val="75EC461A"/>
    <w:rsid w:val="76012976"/>
    <w:rsid w:val="76032740"/>
    <w:rsid w:val="76105C57"/>
    <w:rsid w:val="76201FA4"/>
    <w:rsid w:val="76323A45"/>
    <w:rsid w:val="76366950"/>
    <w:rsid w:val="765D2DCA"/>
    <w:rsid w:val="76634D94"/>
    <w:rsid w:val="767734E6"/>
    <w:rsid w:val="767755A1"/>
    <w:rsid w:val="769140CF"/>
    <w:rsid w:val="76932201"/>
    <w:rsid w:val="76A4518A"/>
    <w:rsid w:val="76BD4232"/>
    <w:rsid w:val="76C375E1"/>
    <w:rsid w:val="76CA4E14"/>
    <w:rsid w:val="76D338F2"/>
    <w:rsid w:val="76DA32A9"/>
    <w:rsid w:val="76F06E01"/>
    <w:rsid w:val="76F66C6C"/>
    <w:rsid w:val="770964AB"/>
    <w:rsid w:val="771147F0"/>
    <w:rsid w:val="773A3D47"/>
    <w:rsid w:val="774B431B"/>
    <w:rsid w:val="774E76A8"/>
    <w:rsid w:val="775C3CBE"/>
    <w:rsid w:val="775F438F"/>
    <w:rsid w:val="77702A42"/>
    <w:rsid w:val="7772528F"/>
    <w:rsid w:val="777F548B"/>
    <w:rsid w:val="77865727"/>
    <w:rsid w:val="77884E3F"/>
    <w:rsid w:val="779021F8"/>
    <w:rsid w:val="779C72D2"/>
    <w:rsid w:val="77B37656"/>
    <w:rsid w:val="77C12CB1"/>
    <w:rsid w:val="77D01FB6"/>
    <w:rsid w:val="77D40DF7"/>
    <w:rsid w:val="77FF2AAC"/>
    <w:rsid w:val="780D017D"/>
    <w:rsid w:val="781943FD"/>
    <w:rsid w:val="781E3E28"/>
    <w:rsid w:val="78331F57"/>
    <w:rsid w:val="78540E39"/>
    <w:rsid w:val="785F4177"/>
    <w:rsid w:val="7861188C"/>
    <w:rsid w:val="786D3CA8"/>
    <w:rsid w:val="787D5742"/>
    <w:rsid w:val="7899684C"/>
    <w:rsid w:val="789E0495"/>
    <w:rsid w:val="78C0202A"/>
    <w:rsid w:val="78C2628B"/>
    <w:rsid w:val="78D43D28"/>
    <w:rsid w:val="78DF6A5D"/>
    <w:rsid w:val="78E33358"/>
    <w:rsid w:val="78F3045F"/>
    <w:rsid w:val="78F63188"/>
    <w:rsid w:val="78FD2481"/>
    <w:rsid w:val="79054FA9"/>
    <w:rsid w:val="79085315"/>
    <w:rsid w:val="79156FC5"/>
    <w:rsid w:val="79276F38"/>
    <w:rsid w:val="792B3308"/>
    <w:rsid w:val="793420B5"/>
    <w:rsid w:val="793B7562"/>
    <w:rsid w:val="794E5888"/>
    <w:rsid w:val="79554E68"/>
    <w:rsid w:val="7957297F"/>
    <w:rsid w:val="7963122F"/>
    <w:rsid w:val="79665939"/>
    <w:rsid w:val="796F4B1A"/>
    <w:rsid w:val="79AE27CB"/>
    <w:rsid w:val="79B7167F"/>
    <w:rsid w:val="79C46DCB"/>
    <w:rsid w:val="79C952A6"/>
    <w:rsid w:val="79E955B1"/>
    <w:rsid w:val="7A081EDB"/>
    <w:rsid w:val="7A0C6A85"/>
    <w:rsid w:val="7A1C78DC"/>
    <w:rsid w:val="7A2A2BB4"/>
    <w:rsid w:val="7A32769F"/>
    <w:rsid w:val="7A3470E3"/>
    <w:rsid w:val="7A4230FA"/>
    <w:rsid w:val="7A5C2227"/>
    <w:rsid w:val="7A631875"/>
    <w:rsid w:val="7A6B620E"/>
    <w:rsid w:val="7A8D0BAF"/>
    <w:rsid w:val="7A8F5AA2"/>
    <w:rsid w:val="7ABB1581"/>
    <w:rsid w:val="7AD06CAB"/>
    <w:rsid w:val="7AD149C3"/>
    <w:rsid w:val="7AE81250"/>
    <w:rsid w:val="7AF60456"/>
    <w:rsid w:val="7AFC530E"/>
    <w:rsid w:val="7B010E7D"/>
    <w:rsid w:val="7B072359"/>
    <w:rsid w:val="7B075549"/>
    <w:rsid w:val="7B0D2805"/>
    <w:rsid w:val="7B113A99"/>
    <w:rsid w:val="7B14257C"/>
    <w:rsid w:val="7B240B8B"/>
    <w:rsid w:val="7B242650"/>
    <w:rsid w:val="7B2F3497"/>
    <w:rsid w:val="7B3A6449"/>
    <w:rsid w:val="7B427D7A"/>
    <w:rsid w:val="7B4A033A"/>
    <w:rsid w:val="7B93399C"/>
    <w:rsid w:val="7BA9149B"/>
    <w:rsid w:val="7BC07995"/>
    <w:rsid w:val="7BC705F6"/>
    <w:rsid w:val="7BCB31C0"/>
    <w:rsid w:val="7BD36D30"/>
    <w:rsid w:val="7BFC15CB"/>
    <w:rsid w:val="7C051D84"/>
    <w:rsid w:val="7C06244A"/>
    <w:rsid w:val="7C077F7F"/>
    <w:rsid w:val="7C2B63C5"/>
    <w:rsid w:val="7C2D084E"/>
    <w:rsid w:val="7C314600"/>
    <w:rsid w:val="7C3405D7"/>
    <w:rsid w:val="7C3E7E36"/>
    <w:rsid w:val="7C4314FA"/>
    <w:rsid w:val="7C4411C4"/>
    <w:rsid w:val="7C4B6C0B"/>
    <w:rsid w:val="7C4F2CD0"/>
    <w:rsid w:val="7C503E32"/>
    <w:rsid w:val="7C87184D"/>
    <w:rsid w:val="7C8F11E9"/>
    <w:rsid w:val="7CB15775"/>
    <w:rsid w:val="7CCB71F0"/>
    <w:rsid w:val="7CD42548"/>
    <w:rsid w:val="7CEC062D"/>
    <w:rsid w:val="7CEF2332"/>
    <w:rsid w:val="7CFD19BC"/>
    <w:rsid w:val="7D0758EE"/>
    <w:rsid w:val="7D0821F2"/>
    <w:rsid w:val="7D256FFB"/>
    <w:rsid w:val="7D327CA6"/>
    <w:rsid w:val="7D4A72E4"/>
    <w:rsid w:val="7D684ECB"/>
    <w:rsid w:val="7D756300"/>
    <w:rsid w:val="7D763693"/>
    <w:rsid w:val="7D7F657F"/>
    <w:rsid w:val="7D8F021D"/>
    <w:rsid w:val="7D98710D"/>
    <w:rsid w:val="7D995055"/>
    <w:rsid w:val="7DA95783"/>
    <w:rsid w:val="7DB16BE8"/>
    <w:rsid w:val="7DC46119"/>
    <w:rsid w:val="7DC61F23"/>
    <w:rsid w:val="7DCE6F97"/>
    <w:rsid w:val="7DDB3765"/>
    <w:rsid w:val="7DEE2404"/>
    <w:rsid w:val="7E092015"/>
    <w:rsid w:val="7E176B90"/>
    <w:rsid w:val="7E192D13"/>
    <w:rsid w:val="7E2E5C88"/>
    <w:rsid w:val="7E34131E"/>
    <w:rsid w:val="7E390134"/>
    <w:rsid w:val="7E7B11F8"/>
    <w:rsid w:val="7E7C76F7"/>
    <w:rsid w:val="7E7F0559"/>
    <w:rsid w:val="7E964CCC"/>
    <w:rsid w:val="7EDE6E05"/>
    <w:rsid w:val="7EE31C1F"/>
    <w:rsid w:val="7EE60311"/>
    <w:rsid w:val="7EE6246B"/>
    <w:rsid w:val="7EFB0260"/>
    <w:rsid w:val="7F0709B3"/>
    <w:rsid w:val="7F2C0419"/>
    <w:rsid w:val="7F4C6C82"/>
    <w:rsid w:val="7F580645"/>
    <w:rsid w:val="7F5F07EF"/>
    <w:rsid w:val="7F737770"/>
    <w:rsid w:val="7F773F7A"/>
    <w:rsid w:val="7F84029B"/>
    <w:rsid w:val="7F9950E2"/>
    <w:rsid w:val="7F995944"/>
    <w:rsid w:val="7F9C15E8"/>
    <w:rsid w:val="7FA5648C"/>
    <w:rsid w:val="7FAE0292"/>
    <w:rsid w:val="7FBD2800"/>
    <w:rsid w:val="7FC56463"/>
    <w:rsid w:val="7FC70142"/>
    <w:rsid w:val="7FCA49CF"/>
    <w:rsid w:val="7FD806BB"/>
    <w:rsid w:val="7FE9455C"/>
    <w:rsid w:val="7FEE2AE9"/>
    <w:rsid w:val="7FF65B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7"/>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link w:val="105"/>
    <w:qFormat/>
    <w:uiPriority w:val="0"/>
    <w:pPr>
      <w:keepNext/>
      <w:keepLines/>
      <w:adjustRightInd w:val="0"/>
      <w:spacing w:before="260" w:after="260" w:line="416" w:lineRule="atLeast"/>
      <w:textAlignment w:val="baseline"/>
      <w:outlineLvl w:val="1"/>
    </w:pPr>
    <w:rPr>
      <w:rFonts w:ascii="Arial" w:hAnsi="Arial" w:eastAsia="黑体"/>
      <w:b/>
      <w:kern w:val="0"/>
      <w:sz w:val="32"/>
      <w:szCs w:val="20"/>
    </w:rPr>
  </w:style>
  <w:style w:type="paragraph" w:styleId="4">
    <w:name w:val="heading 3"/>
    <w:basedOn w:val="1"/>
    <w:next w:val="1"/>
    <w:link w:val="77"/>
    <w:qFormat/>
    <w:uiPriority w:val="0"/>
    <w:pPr>
      <w:keepNext/>
      <w:keepLines/>
      <w:adjustRightInd w:val="0"/>
      <w:spacing w:before="260" w:after="260" w:line="416" w:lineRule="atLeast"/>
      <w:textAlignment w:val="baseline"/>
      <w:outlineLvl w:val="2"/>
    </w:pPr>
    <w:rPr>
      <w:b/>
      <w:kern w:val="0"/>
      <w:sz w:val="32"/>
      <w:szCs w:val="20"/>
    </w:rPr>
  </w:style>
  <w:style w:type="paragraph" w:styleId="5">
    <w:name w:val="heading 4"/>
    <w:basedOn w:val="1"/>
    <w:next w:val="1"/>
    <w:link w:val="104"/>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100"/>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99"/>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79"/>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66"/>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9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qFormat/>
    <w:uiPriority w:val="0"/>
  </w:style>
  <w:style w:type="table" w:default="1" w:styleId="43">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Normal Indent"/>
    <w:basedOn w:val="1"/>
    <w:qFormat/>
    <w:uiPriority w:val="0"/>
    <w:pPr>
      <w:ind w:firstLine="420"/>
    </w:pPr>
    <w:rPr>
      <w:szCs w:val="20"/>
    </w:rPr>
  </w:style>
  <w:style w:type="paragraph" w:styleId="13">
    <w:name w:val="List Bullet"/>
    <w:basedOn w:val="1"/>
    <w:qFormat/>
    <w:uiPriority w:val="0"/>
    <w:pPr>
      <w:ind w:firstLine="420" w:firstLineChars="200"/>
    </w:pPr>
    <w:rPr>
      <w:rFonts w:ascii="Arial" w:hAnsi="Arial"/>
      <w:color w:val="000000"/>
      <w:kern w:val="0"/>
      <w:szCs w:val="21"/>
    </w:rPr>
  </w:style>
  <w:style w:type="paragraph" w:styleId="14">
    <w:name w:val="Document Map"/>
    <w:basedOn w:val="1"/>
    <w:qFormat/>
    <w:uiPriority w:val="0"/>
    <w:pPr>
      <w:shd w:val="clear" w:color="auto" w:fill="000080"/>
    </w:pPr>
  </w:style>
  <w:style w:type="paragraph" w:styleId="15">
    <w:name w:val="annotation text"/>
    <w:basedOn w:val="1"/>
    <w:link w:val="71"/>
    <w:semiHidden/>
    <w:qFormat/>
    <w:uiPriority w:val="0"/>
    <w:pPr>
      <w:jc w:val="left"/>
    </w:pPr>
  </w:style>
  <w:style w:type="paragraph" w:styleId="16">
    <w:name w:val="Body Text 3"/>
    <w:basedOn w:val="1"/>
    <w:qFormat/>
    <w:uiPriority w:val="0"/>
    <w:pPr>
      <w:spacing w:after="120" w:afterLines="0"/>
    </w:pPr>
    <w:rPr>
      <w:sz w:val="16"/>
      <w:szCs w:val="16"/>
    </w:rPr>
  </w:style>
  <w:style w:type="paragraph" w:styleId="17">
    <w:name w:val="Body Text"/>
    <w:basedOn w:val="1"/>
    <w:qFormat/>
    <w:uiPriority w:val="0"/>
    <w:pPr>
      <w:spacing w:line="360" w:lineRule="auto"/>
    </w:pPr>
    <w:rPr>
      <w:sz w:val="24"/>
      <w:szCs w:val="20"/>
    </w:rPr>
  </w:style>
  <w:style w:type="paragraph" w:styleId="18">
    <w:name w:val="Body Text Indent"/>
    <w:basedOn w:val="1"/>
    <w:qFormat/>
    <w:uiPriority w:val="0"/>
    <w:pPr>
      <w:adjustRightInd w:val="0"/>
      <w:snapToGrid w:val="0"/>
      <w:spacing w:line="400" w:lineRule="atLeast"/>
      <w:ind w:firstLine="480" w:firstLineChars="200"/>
    </w:pPr>
    <w:rPr>
      <w:rFonts w:ascii="仿宋_GB2312" w:hAnsi="宋体" w:eastAsia="仿宋_GB2312"/>
      <w:sz w:val="24"/>
    </w:rPr>
  </w:style>
  <w:style w:type="paragraph" w:styleId="19">
    <w:name w:val="toc 5"/>
    <w:basedOn w:val="1"/>
    <w:next w:val="1"/>
    <w:qFormat/>
    <w:uiPriority w:val="39"/>
    <w:pPr>
      <w:ind w:left="1680" w:leftChars="800"/>
    </w:pPr>
  </w:style>
  <w:style w:type="paragraph" w:styleId="20">
    <w:name w:val="toc 3"/>
    <w:basedOn w:val="1"/>
    <w:next w:val="1"/>
    <w:qFormat/>
    <w:uiPriority w:val="39"/>
    <w:pPr>
      <w:spacing w:line="300" w:lineRule="exact"/>
      <w:ind w:left="400" w:leftChars="400"/>
    </w:pPr>
    <w:rPr>
      <w:rFonts w:eastAsia="仿宋_GB2312"/>
    </w:rPr>
  </w:style>
  <w:style w:type="paragraph" w:styleId="21">
    <w:name w:val="Plain Text"/>
    <w:basedOn w:val="1"/>
    <w:link w:val="65"/>
    <w:qFormat/>
    <w:uiPriority w:val="0"/>
    <w:rPr>
      <w:rFonts w:ascii="宋体" w:hAnsi="Courier New"/>
      <w:szCs w:val="20"/>
    </w:rPr>
  </w:style>
  <w:style w:type="paragraph" w:styleId="22">
    <w:name w:val="toc 8"/>
    <w:basedOn w:val="1"/>
    <w:next w:val="1"/>
    <w:qFormat/>
    <w:uiPriority w:val="39"/>
    <w:pPr>
      <w:ind w:left="2940" w:leftChars="1400"/>
    </w:pPr>
  </w:style>
  <w:style w:type="paragraph" w:styleId="23">
    <w:name w:val="Date"/>
    <w:basedOn w:val="1"/>
    <w:next w:val="1"/>
    <w:link w:val="82"/>
    <w:qFormat/>
    <w:uiPriority w:val="0"/>
    <w:pPr>
      <w:ind w:left="100" w:leftChars="2500"/>
    </w:pPr>
    <w:rPr>
      <w:rFonts w:eastAsia="黑体"/>
      <w:b/>
      <w:spacing w:val="-2"/>
      <w:sz w:val="30"/>
    </w:rPr>
  </w:style>
  <w:style w:type="paragraph" w:styleId="24">
    <w:name w:val="Body Text Indent 2"/>
    <w:basedOn w:val="1"/>
    <w:qFormat/>
    <w:uiPriority w:val="0"/>
    <w:pPr>
      <w:adjustRightInd w:val="0"/>
      <w:snapToGrid w:val="0"/>
      <w:spacing w:line="440" w:lineRule="atLeast"/>
      <w:ind w:left="907" w:hanging="67"/>
      <w:jc w:val="left"/>
      <w:textAlignment w:val="center"/>
    </w:pPr>
    <w:rPr>
      <w:rFonts w:ascii="仿宋_GB2312" w:eastAsia="仿宋_GB2312"/>
      <w:b/>
      <w:sz w:val="24"/>
    </w:rPr>
  </w:style>
  <w:style w:type="paragraph" w:styleId="25">
    <w:name w:val="Balloon Text"/>
    <w:basedOn w:val="1"/>
    <w:qFormat/>
    <w:uiPriority w:val="0"/>
    <w:rPr>
      <w:sz w:val="18"/>
      <w:szCs w:val="18"/>
    </w:rPr>
  </w:style>
  <w:style w:type="paragraph" w:styleId="26">
    <w:name w:val="footer"/>
    <w:basedOn w:val="1"/>
    <w:link w:val="56"/>
    <w:qFormat/>
    <w:uiPriority w:val="0"/>
    <w:pPr>
      <w:tabs>
        <w:tab w:val="center" w:pos="4153"/>
        <w:tab w:val="right" w:pos="8306"/>
      </w:tabs>
      <w:snapToGrid w:val="0"/>
      <w:jc w:val="left"/>
    </w:pPr>
    <w:rPr>
      <w:sz w:val="18"/>
      <w:szCs w:val="18"/>
    </w:rPr>
  </w:style>
  <w:style w:type="paragraph" w:styleId="27">
    <w:name w:val="header"/>
    <w:basedOn w:val="1"/>
    <w:link w:val="108"/>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tabs>
        <w:tab w:val="right" w:leader="dot" w:pos="9071"/>
      </w:tabs>
      <w:adjustRightInd w:val="0"/>
      <w:spacing w:before="50" w:beforeLines="50" w:line="400" w:lineRule="exact"/>
      <w:textAlignment w:val="baseline"/>
    </w:pPr>
    <w:rPr>
      <w:rFonts w:eastAsia="仿宋_GB2312"/>
      <w:b/>
      <w:kern w:val="0"/>
      <w:sz w:val="28"/>
      <w:szCs w:val="20"/>
    </w:rPr>
  </w:style>
  <w:style w:type="paragraph" w:styleId="29">
    <w:name w:val="toc 4"/>
    <w:basedOn w:val="1"/>
    <w:next w:val="1"/>
    <w:qFormat/>
    <w:uiPriority w:val="39"/>
    <w:pPr>
      <w:ind w:left="1260" w:leftChars="600"/>
    </w:pPr>
  </w:style>
  <w:style w:type="paragraph" w:styleId="30">
    <w:name w:val="Subtitle"/>
    <w:basedOn w:val="31"/>
    <w:next w:val="17"/>
    <w:qFormat/>
    <w:uiPriority w:val="0"/>
    <w:pPr>
      <w:jc w:val="center"/>
    </w:pPr>
    <w:rPr>
      <w:i/>
      <w:iCs/>
      <w:sz w:val="28"/>
      <w:szCs w:val="28"/>
    </w:rPr>
  </w:style>
  <w:style w:type="paragraph" w:customStyle="1" w:styleId="31">
    <w:name w:val="Heading"/>
    <w:basedOn w:val="1"/>
    <w:next w:val="17"/>
    <w:qFormat/>
    <w:uiPriority w:val="0"/>
    <w:pPr>
      <w:keepNext/>
      <w:spacing w:before="240" w:beforeLines="0" w:after="120" w:afterLines="0"/>
    </w:pPr>
    <w:rPr>
      <w:rFonts w:ascii="DejaVu Sans" w:hAnsi="DejaVu Sans" w:eastAsia="DejaVu Sans" w:cs="DejaVu Sans"/>
      <w:sz w:val="28"/>
      <w:szCs w:val="28"/>
    </w:rPr>
  </w:style>
  <w:style w:type="paragraph" w:styleId="32">
    <w:name w:val="toc 6"/>
    <w:basedOn w:val="1"/>
    <w:next w:val="1"/>
    <w:qFormat/>
    <w:uiPriority w:val="39"/>
    <w:pPr>
      <w:ind w:left="2100" w:leftChars="1000"/>
    </w:pPr>
  </w:style>
  <w:style w:type="paragraph" w:styleId="33">
    <w:name w:val="Body Text Indent 3"/>
    <w:basedOn w:val="1"/>
    <w:qFormat/>
    <w:uiPriority w:val="0"/>
    <w:pPr>
      <w:spacing w:line="420" w:lineRule="atLeast"/>
      <w:ind w:left="836"/>
    </w:pPr>
    <w:rPr>
      <w:rFonts w:ascii="仿宋_GB2312" w:hAnsi="宋体" w:eastAsia="仿宋_GB2312"/>
      <w:b/>
      <w:bCs/>
      <w:sz w:val="24"/>
    </w:rPr>
  </w:style>
  <w:style w:type="paragraph" w:styleId="34">
    <w:name w:val="table of figures"/>
    <w:basedOn w:val="1"/>
    <w:next w:val="1"/>
    <w:qFormat/>
    <w:uiPriority w:val="0"/>
    <w:pPr>
      <w:ind w:left="840" w:leftChars="200" w:hanging="420" w:hangingChars="200"/>
    </w:pPr>
  </w:style>
  <w:style w:type="paragraph" w:styleId="35">
    <w:name w:val="toc 2"/>
    <w:basedOn w:val="1"/>
    <w:next w:val="1"/>
    <w:qFormat/>
    <w:uiPriority w:val="39"/>
    <w:pPr>
      <w:ind w:left="420" w:leftChars="200"/>
    </w:pPr>
    <w:rPr>
      <w:rFonts w:eastAsia="仿宋_GB2312"/>
      <w:sz w:val="24"/>
    </w:rPr>
  </w:style>
  <w:style w:type="paragraph" w:styleId="36">
    <w:name w:val="toc 9"/>
    <w:basedOn w:val="1"/>
    <w:next w:val="1"/>
    <w:qFormat/>
    <w:uiPriority w:val="39"/>
    <w:pPr>
      <w:ind w:left="3360" w:leftChars="1600"/>
    </w:pPr>
  </w:style>
  <w:style w:type="paragraph" w:styleId="37">
    <w:name w:val="Body Text 2"/>
    <w:basedOn w:val="1"/>
    <w:link w:val="64"/>
    <w:qFormat/>
    <w:uiPriority w:val="0"/>
    <w:rPr>
      <w:rFonts w:ascii="Arial" w:hAnsi="Arial" w:cs="Arial"/>
      <w:color w:val="000000"/>
      <w:spacing w:val="10"/>
      <w:sz w:val="30"/>
    </w:rPr>
  </w:style>
  <w:style w:type="paragraph" w:styleId="3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Arial Unicode MS" w:cs="Arial"/>
      <w:kern w:val="0"/>
      <w:szCs w:val="21"/>
    </w:rPr>
  </w:style>
  <w:style w:type="paragraph" w:styleId="3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0">
    <w:name w:val="Title"/>
    <w:basedOn w:val="1"/>
    <w:next w:val="1"/>
    <w:qFormat/>
    <w:uiPriority w:val="0"/>
    <w:pPr>
      <w:jc w:val="center"/>
    </w:pPr>
    <w:rPr>
      <w:rFonts w:ascii="黑体" w:hAnsi="黑体" w:eastAsia="黑体"/>
      <w:b/>
      <w:sz w:val="36"/>
    </w:rPr>
  </w:style>
  <w:style w:type="paragraph" w:styleId="41">
    <w:name w:val="annotation subject"/>
    <w:basedOn w:val="15"/>
    <w:next w:val="15"/>
    <w:semiHidden/>
    <w:qFormat/>
    <w:uiPriority w:val="0"/>
    <w:rPr>
      <w:b/>
      <w:bCs/>
    </w:rPr>
  </w:style>
  <w:style w:type="paragraph" w:styleId="42">
    <w:name w:val="Body Text First Indent 2"/>
    <w:basedOn w:val="18"/>
    <w:qFormat/>
    <w:uiPriority w:val="0"/>
    <w:pPr>
      <w:autoSpaceDE w:val="0"/>
      <w:autoSpaceDN w:val="0"/>
      <w:adjustRightInd w:val="0"/>
      <w:ind w:firstLine="420"/>
      <w:jc w:val="left"/>
    </w:pPr>
    <w:rPr>
      <w:rFonts w:ascii="Calibri" w:hAnsi="Calibri"/>
      <w:kern w:val="0"/>
    </w:r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0"/>
    <w:rPr>
      <w:color w:val="333333"/>
      <w:u w:val="none"/>
    </w:rPr>
  </w:style>
  <w:style w:type="character" w:styleId="49">
    <w:name w:val="Emphasis"/>
    <w:qFormat/>
    <w:uiPriority w:val="0"/>
    <w:rPr>
      <w:i/>
      <w:iCs/>
    </w:rPr>
  </w:style>
  <w:style w:type="character" w:styleId="50">
    <w:name w:val="Hyperlink"/>
    <w:qFormat/>
    <w:uiPriority w:val="99"/>
    <w:rPr>
      <w:color w:val="333333"/>
      <w:u w:val="none"/>
    </w:rPr>
  </w:style>
  <w:style w:type="character" w:styleId="51">
    <w:name w:val="HTML Code"/>
    <w:unhideWhenUsed/>
    <w:qFormat/>
    <w:uiPriority w:val="0"/>
    <w:rPr>
      <w:rFonts w:ascii="宋体" w:hAnsi="宋体" w:eastAsia="宋体" w:cs="宋体"/>
      <w:sz w:val="24"/>
      <w:szCs w:val="24"/>
    </w:rPr>
  </w:style>
  <w:style w:type="character" w:styleId="52">
    <w:name w:val="annotation reference"/>
    <w:semiHidden/>
    <w:qFormat/>
    <w:uiPriority w:val="0"/>
    <w:rPr>
      <w:sz w:val="21"/>
      <w:szCs w:val="21"/>
    </w:rPr>
  </w:style>
  <w:style w:type="paragraph" w:customStyle="1" w:styleId="53">
    <w:name w:val="BodyText1I2"/>
    <w:basedOn w:val="54"/>
    <w:qFormat/>
    <w:uiPriority w:val="0"/>
    <w:pPr>
      <w:ind w:firstLine="420"/>
      <w:jc w:val="left"/>
    </w:pPr>
    <w:rPr>
      <w:rFonts w:ascii="Calibri" w:hAnsi="Calibri"/>
      <w:kern w:val="0"/>
    </w:rPr>
  </w:style>
  <w:style w:type="paragraph" w:customStyle="1" w:styleId="54">
    <w:name w:val="BodyTextIndent"/>
    <w:basedOn w:val="1"/>
    <w:qFormat/>
    <w:uiPriority w:val="0"/>
    <w:pPr>
      <w:spacing w:after="120"/>
      <w:ind w:left="420" w:leftChars="200"/>
    </w:pPr>
  </w:style>
  <w:style w:type="character" w:customStyle="1" w:styleId="55">
    <w:name w:val="pt10"/>
    <w:qFormat/>
    <w:uiPriority w:val="0"/>
  </w:style>
  <w:style w:type="character" w:customStyle="1" w:styleId="56">
    <w:name w:val="页脚 Char"/>
    <w:link w:val="26"/>
    <w:qFormat/>
    <w:uiPriority w:val="0"/>
    <w:rPr>
      <w:rFonts w:eastAsia="宋体"/>
      <w:kern w:val="2"/>
      <w:sz w:val="18"/>
      <w:szCs w:val="18"/>
      <w:lang w:val="en-US" w:eastAsia="zh-CN" w:bidi="ar-SA"/>
    </w:rPr>
  </w:style>
  <w:style w:type="character" w:customStyle="1" w:styleId="57">
    <w:name w:val=" Char Char14"/>
    <w:qFormat/>
    <w:uiPriority w:val="0"/>
    <w:rPr>
      <w:rFonts w:ascii="Arial" w:hAnsi="Arial" w:eastAsia="黑体"/>
      <w:b/>
      <w:sz w:val="24"/>
      <w:lang w:val="en-US" w:eastAsia="zh-CN" w:bidi="ar-SA"/>
    </w:rPr>
  </w:style>
  <w:style w:type="character" w:customStyle="1" w:styleId="58">
    <w:name w:val="small"/>
    <w:qFormat/>
    <w:uiPriority w:val="0"/>
  </w:style>
  <w:style w:type="character" w:customStyle="1" w:styleId="59">
    <w:name w:val="font11"/>
    <w:basedOn w:val="45"/>
    <w:qFormat/>
    <w:uiPriority w:val="0"/>
    <w:rPr>
      <w:rFonts w:hint="default" w:ascii="Times New Roman" w:hAnsi="Times New Roman" w:cs="Times New Roman"/>
      <w:color w:val="000000"/>
      <w:sz w:val="32"/>
      <w:szCs w:val="32"/>
      <w:u w:val="none"/>
    </w:rPr>
  </w:style>
  <w:style w:type="character" w:customStyle="1" w:styleId="60">
    <w:name w:val="prev1"/>
    <w:qFormat/>
    <w:uiPriority w:val="0"/>
    <w:rPr>
      <w:color w:val="888888"/>
    </w:rPr>
  </w:style>
  <w:style w:type="character" w:customStyle="1" w:styleId="61">
    <w:name w:val="普通文字 Char Char"/>
    <w:qFormat/>
    <w:uiPriority w:val="0"/>
    <w:rPr>
      <w:rFonts w:ascii="宋体" w:hAnsi="Courier New" w:eastAsia="宋体"/>
      <w:kern w:val="2"/>
      <w:sz w:val="21"/>
      <w:lang w:val="en-US" w:eastAsia="zh-CN" w:bidi="ar-SA"/>
    </w:rPr>
  </w:style>
  <w:style w:type="character" w:customStyle="1" w:styleId="62">
    <w:name w:val="msonormal style29 style36"/>
    <w:qFormat/>
    <w:uiPriority w:val="0"/>
  </w:style>
  <w:style w:type="character" w:customStyle="1" w:styleId="63">
    <w:name w:val="font01"/>
    <w:basedOn w:val="45"/>
    <w:qFormat/>
    <w:uiPriority w:val="0"/>
    <w:rPr>
      <w:rFonts w:hint="eastAsia" w:ascii="宋体" w:hAnsi="宋体" w:eastAsia="宋体" w:cs="宋体"/>
      <w:color w:val="000000"/>
      <w:sz w:val="22"/>
      <w:szCs w:val="22"/>
      <w:u w:val="none"/>
    </w:rPr>
  </w:style>
  <w:style w:type="character" w:customStyle="1" w:styleId="64">
    <w:name w:val="正文文本 2 Char"/>
    <w:link w:val="37"/>
    <w:qFormat/>
    <w:uiPriority w:val="0"/>
    <w:rPr>
      <w:rFonts w:ascii="Arial" w:hAnsi="Arial" w:eastAsia="宋体" w:cs="Arial"/>
      <w:color w:val="000000"/>
      <w:spacing w:val="10"/>
      <w:kern w:val="2"/>
      <w:sz w:val="30"/>
      <w:szCs w:val="24"/>
      <w:lang w:val="en-US" w:eastAsia="zh-CN" w:bidi="ar-SA"/>
    </w:rPr>
  </w:style>
  <w:style w:type="character" w:customStyle="1" w:styleId="65">
    <w:name w:val="纯文本 Char"/>
    <w:link w:val="21"/>
    <w:qFormat/>
    <w:uiPriority w:val="0"/>
    <w:rPr>
      <w:rFonts w:ascii="宋体" w:hAnsi="Courier New" w:eastAsia="宋体"/>
      <w:kern w:val="2"/>
      <w:sz w:val="21"/>
      <w:lang w:val="en-US" w:eastAsia="zh-CN" w:bidi="ar-SA"/>
    </w:rPr>
  </w:style>
  <w:style w:type="character" w:customStyle="1" w:styleId="66">
    <w:name w:val="标题 8 Char"/>
    <w:link w:val="9"/>
    <w:qFormat/>
    <w:uiPriority w:val="0"/>
    <w:rPr>
      <w:rFonts w:ascii="Arial" w:hAnsi="Arial" w:eastAsia="黑体"/>
      <w:sz w:val="24"/>
      <w:lang w:val="en-US" w:eastAsia="zh-CN" w:bidi="ar-SA"/>
    </w:rPr>
  </w:style>
  <w:style w:type="character" w:customStyle="1" w:styleId="67">
    <w:name w:val="style71"/>
    <w:qFormat/>
    <w:uiPriority w:val="0"/>
    <w:rPr>
      <w:rFonts w:hint="eastAsia" w:ascii="新宋体" w:hAnsi="新宋体" w:eastAsia="新宋体"/>
      <w:b/>
      <w:bCs/>
      <w:color w:val="666666"/>
      <w:sz w:val="21"/>
      <w:szCs w:val="21"/>
    </w:rPr>
  </w:style>
  <w:style w:type="character" w:customStyle="1" w:styleId="68">
    <w:name w:val="lineheigh"/>
    <w:qFormat/>
    <w:uiPriority w:val="0"/>
  </w:style>
  <w:style w:type="character" w:customStyle="1" w:styleId="69">
    <w:name w:val="cfdate"/>
    <w:qFormat/>
    <w:uiPriority w:val="0"/>
    <w:rPr>
      <w:color w:val="333333"/>
      <w:sz w:val="18"/>
      <w:szCs w:val="18"/>
    </w:rPr>
  </w:style>
  <w:style w:type="character" w:customStyle="1" w:styleId="70">
    <w:name w:val="wd12hei221"/>
    <w:qFormat/>
    <w:uiPriority w:val="0"/>
    <w:rPr>
      <w:color w:val="000000"/>
      <w:sz w:val="18"/>
      <w:szCs w:val="18"/>
      <w:u w:val="none"/>
    </w:rPr>
  </w:style>
  <w:style w:type="character" w:customStyle="1" w:styleId="71">
    <w:name w:val="批注文字 Char"/>
    <w:link w:val="15"/>
    <w:semiHidden/>
    <w:qFormat/>
    <w:uiPriority w:val="0"/>
    <w:rPr>
      <w:rFonts w:eastAsia="宋体"/>
      <w:kern w:val="2"/>
      <w:sz w:val="21"/>
      <w:szCs w:val="24"/>
      <w:lang w:val="en-US" w:eastAsia="zh-CN" w:bidi="ar-SA"/>
    </w:rPr>
  </w:style>
  <w:style w:type="character" w:customStyle="1" w:styleId="72">
    <w:name w:val="prev"/>
    <w:qFormat/>
    <w:uiPriority w:val="0"/>
    <w:rPr>
      <w:rFonts w:hint="eastAsia" w:ascii="微软雅黑" w:hAnsi="微软雅黑" w:eastAsia="微软雅黑" w:cs="微软雅黑"/>
      <w:sz w:val="21"/>
      <w:szCs w:val="21"/>
    </w:rPr>
  </w:style>
  <w:style w:type="character" w:customStyle="1" w:styleId="73">
    <w:name w:val="next3"/>
    <w:qFormat/>
    <w:uiPriority w:val="0"/>
    <w:rPr>
      <w:rFonts w:ascii="微软雅黑" w:hAnsi="微软雅黑" w:eastAsia="微软雅黑" w:cs="微软雅黑"/>
      <w:sz w:val="21"/>
      <w:szCs w:val="21"/>
    </w:rPr>
  </w:style>
  <w:style w:type="character" w:customStyle="1" w:styleId="74">
    <w:name w:val="qxdate"/>
    <w:qFormat/>
    <w:uiPriority w:val="0"/>
    <w:rPr>
      <w:color w:val="333333"/>
      <w:sz w:val="18"/>
      <w:szCs w:val="18"/>
    </w:rPr>
  </w:style>
  <w:style w:type="character" w:customStyle="1" w:styleId="75">
    <w:name w:val="displayarti"/>
    <w:qFormat/>
    <w:uiPriority w:val="0"/>
    <w:rPr>
      <w:color w:val="FFFFFF"/>
      <w:shd w:val="clear" w:color="auto" w:fill="A00000"/>
    </w:rPr>
  </w:style>
  <w:style w:type="character" w:customStyle="1" w:styleId="76">
    <w:name w:val="next"/>
    <w:qFormat/>
    <w:uiPriority w:val="0"/>
    <w:rPr>
      <w:rFonts w:ascii="微软雅黑" w:hAnsi="微软雅黑" w:eastAsia="微软雅黑" w:cs="微软雅黑"/>
      <w:sz w:val="21"/>
      <w:szCs w:val="21"/>
    </w:rPr>
  </w:style>
  <w:style w:type="character" w:customStyle="1" w:styleId="77">
    <w:name w:val="标题 3 Char"/>
    <w:link w:val="4"/>
    <w:qFormat/>
    <w:uiPriority w:val="0"/>
    <w:rPr>
      <w:rFonts w:eastAsia="宋体"/>
      <w:b/>
      <w:sz w:val="32"/>
      <w:lang w:val="en-US" w:eastAsia="zh-CN" w:bidi="ar-SA"/>
    </w:rPr>
  </w:style>
  <w:style w:type="character" w:customStyle="1" w:styleId="78">
    <w:name w:val="style91"/>
    <w:qFormat/>
    <w:uiPriority w:val="0"/>
    <w:rPr>
      <w:rFonts w:hint="eastAsia" w:ascii="新宋体" w:hAnsi="新宋体" w:eastAsia="新宋体"/>
      <w:sz w:val="21"/>
      <w:szCs w:val="21"/>
    </w:rPr>
  </w:style>
  <w:style w:type="character" w:customStyle="1" w:styleId="79">
    <w:name w:val="标题 7 Char"/>
    <w:link w:val="8"/>
    <w:qFormat/>
    <w:uiPriority w:val="0"/>
    <w:rPr>
      <w:rFonts w:eastAsia="宋体"/>
      <w:b/>
      <w:sz w:val="24"/>
      <w:lang w:val="en-US" w:eastAsia="zh-CN" w:bidi="ar-SA"/>
    </w:rPr>
  </w:style>
  <w:style w:type="character" w:customStyle="1" w:styleId="80">
    <w:name w:val="font21"/>
    <w:basedOn w:val="45"/>
    <w:qFormat/>
    <w:uiPriority w:val="0"/>
    <w:rPr>
      <w:rFonts w:hint="eastAsia" w:ascii="宋体" w:hAnsi="宋体" w:eastAsia="宋体" w:cs="宋体"/>
      <w:color w:val="000000"/>
      <w:sz w:val="24"/>
      <w:szCs w:val="24"/>
      <w:u w:val="none"/>
    </w:rPr>
  </w:style>
  <w:style w:type="character" w:customStyle="1" w:styleId="81">
    <w:name w:val="prev2"/>
    <w:qFormat/>
    <w:uiPriority w:val="0"/>
    <w:rPr>
      <w:color w:val="888888"/>
    </w:rPr>
  </w:style>
  <w:style w:type="character" w:customStyle="1" w:styleId="82">
    <w:name w:val="日期 Char"/>
    <w:link w:val="23"/>
    <w:qFormat/>
    <w:uiPriority w:val="0"/>
    <w:rPr>
      <w:rFonts w:eastAsia="黑体"/>
      <w:b/>
      <w:spacing w:val="-2"/>
      <w:kern w:val="2"/>
      <w:sz w:val="30"/>
      <w:szCs w:val="24"/>
      <w:lang w:val="en-US" w:eastAsia="zh-CN" w:bidi="ar-SA"/>
    </w:rPr>
  </w:style>
  <w:style w:type="character" w:customStyle="1" w:styleId="83">
    <w:name w:val="unnamed11"/>
    <w:qFormat/>
    <w:uiPriority w:val="0"/>
    <w:rPr>
      <w:color w:val="000000"/>
      <w:sz w:val="20"/>
      <w:szCs w:val="20"/>
    </w:rPr>
  </w:style>
  <w:style w:type="character" w:customStyle="1" w:styleId="84">
    <w:name w:val="redfilenumber"/>
    <w:qFormat/>
    <w:uiPriority w:val="0"/>
    <w:rPr>
      <w:color w:val="BA2636"/>
      <w:sz w:val="18"/>
      <w:szCs w:val="18"/>
    </w:rPr>
  </w:style>
  <w:style w:type="character" w:customStyle="1" w:styleId="85">
    <w:name w:val="hei16b1"/>
    <w:qFormat/>
    <w:uiPriority w:val="0"/>
    <w:rPr>
      <w:rFonts w:hint="default" w:ascii="Arial" w:hAnsi="Arial" w:cs="Arial"/>
      <w:b/>
      <w:bCs/>
      <w:color w:val="000000"/>
      <w:sz w:val="24"/>
      <w:szCs w:val="24"/>
    </w:rPr>
  </w:style>
  <w:style w:type="character" w:customStyle="1" w:styleId="86">
    <w:name w:val="Arial Char"/>
    <w:link w:val="87"/>
    <w:qFormat/>
    <w:uiPriority w:val="0"/>
    <w:rPr>
      <w:rFonts w:ascii="Arial" w:hAnsi="Arial" w:eastAsia="Arial"/>
      <w:kern w:val="2"/>
      <w:sz w:val="24"/>
      <w:szCs w:val="24"/>
      <w:lang w:val="en-US" w:eastAsia="zh-CN" w:bidi="ar-SA"/>
    </w:rPr>
  </w:style>
  <w:style w:type="paragraph" w:customStyle="1" w:styleId="87">
    <w:name w:val="Arial"/>
    <w:basedOn w:val="1"/>
    <w:link w:val="86"/>
    <w:qFormat/>
    <w:uiPriority w:val="0"/>
    <w:pPr>
      <w:tabs>
        <w:tab w:val="left" w:pos="420"/>
      </w:tabs>
      <w:spacing w:line="400" w:lineRule="exact"/>
      <w:ind w:left="420" w:hanging="420"/>
    </w:pPr>
    <w:rPr>
      <w:rFonts w:ascii="Arial" w:hAnsi="Arial" w:eastAsia="Arial"/>
      <w:sz w:val="24"/>
    </w:rPr>
  </w:style>
  <w:style w:type="character" w:customStyle="1" w:styleId="88">
    <w:name w:val="xl23"/>
    <w:qFormat/>
    <w:uiPriority w:val="0"/>
  </w:style>
  <w:style w:type="character" w:customStyle="1" w:styleId="89">
    <w:name w:val="f16b1"/>
    <w:qFormat/>
    <w:uiPriority w:val="0"/>
    <w:rPr>
      <w:b/>
      <w:bCs/>
      <w:color w:val="333333"/>
      <w:sz w:val="24"/>
      <w:szCs w:val="24"/>
    </w:rPr>
  </w:style>
  <w:style w:type="character" w:customStyle="1" w:styleId="90">
    <w:name w:val="b titlename wangputoptitle"/>
    <w:qFormat/>
    <w:uiPriority w:val="0"/>
  </w:style>
  <w:style w:type="character" w:customStyle="1" w:styleId="91">
    <w:name w:val="css12"/>
    <w:qFormat/>
    <w:uiPriority w:val="0"/>
  </w:style>
  <w:style w:type="character" w:customStyle="1" w:styleId="92">
    <w:name w:val="aa"/>
    <w:qFormat/>
    <w:uiPriority w:val="0"/>
  </w:style>
  <w:style w:type="character" w:customStyle="1" w:styleId="93">
    <w:name w:val="font41"/>
    <w:basedOn w:val="45"/>
    <w:qFormat/>
    <w:uiPriority w:val="0"/>
    <w:rPr>
      <w:rFonts w:hint="eastAsia" w:ascii="宋体" w:hAnsi="宋体" w:eastAsia="宋体" w:cs="宋体"/>
      <w:color w:val="333333"/>
      <w:sz w:val="24"/>
      <w:szCs w:val="24"/>
      <w:u w:val="none"/>
    </w:rPr>
  </w:style>
  <w:style w:type="character" w:customStyle="1" w:styleId="94">
    <w:name w:val="标题 9 Char"/>
    <w:link w:val="10"/>
    <w:qFormat/>
    <w:uiPriority w:val="0"/>
    <w:rPr>
      <w:rFonts w:ascii="Arial" w:hAnsi="Arial" w:eastAsia="黑体"/>
      <w:sz w:val="21"/>
      <w:lang w:val="en-US" w:eastAsia="zh-CN" w:bidi="ar-SA"/>
    </w:rPr>
  </w:style>
  <w:style w:type="character" w:customStyle="1" w:styleId="95">
    <w:name w:val=" Char Char12"/>
    <w:qFormat/>
    <w:uiPriority w:val="0"/>
    <w:rPr>
      <w:rFonts w:ascii="Arial" w:hAnsi="Arial" w:eastAsia="黑体"/>
      <w:sz w:val="24"/>
      <w:lang w:val="en-US" w:eastAsia="zh-CN" w:bidi="ar-SA"/>
    </w:rPr>
  </w:style>
  <w:style w:type="character" w:customStyle="1" w:styleId="96">
    <w:name w:val="redfilefwwh"/>
    <w:qFormat/>
    <w:uiPriority w:val="0"/>
    <w:rPr>
      <w:color w:val="BA2636"/>
      <w:sz w:val="18"/>
      <w:szCs w:val="18"/>
    </w:rPr>
  </w:style>
  <w:style w:type="character" w:customStyle="1" w:styleId="97">
    <w:name w:val="apple-style-span"/>
    <w:qFormat/>
    <w:uiPriority w:val="0"/>
  </w:style>
  <w:style w:type="character" w:customStyle="1" w:styleId="98">
    <w:name w:val="style41"/>
    <w:qFormat/>
    <w:uiPriority w:val="0"/>
  </w:style>
  <w:style w:type="character" w:customStyle="1" w:styleId="99">
    <w:name w:val="标题 6 Char"/>
    <w:link w:val="7"/>
    <w:qFormat/>
    <w:uiPriority w:val="0"/>
    <w:rPr>
      <w:rFonts w:ascii="Arial" w:hAnsi="Arial" w:eastAsia="黑体"/>
      <w:b/>
      <w:sz w:val="24"/>
      <w:lang w:val="en-US" w:eastAsia="zh-CN" w:bidi="ar-SA"/>
    </w:rPr>
  </w:style>
  <w:style w:type="character" w:customStyle="1" w:styleId="100">
    <w:name w:val="标题 5 Char"/>
    <w:link w:val="6"/>
    <w:qFormat/>
    <w:uiPriority w:val="0"/>
    <w:rPr>
      <w:rFonts w:eastAsia="宋体"/>
      <w:b/>
      <w:sz w:val="28"/>
      <w:lang w:val="en-US" w:eastAsia="zh-CN" w:bidi="ar-SA"/>
    </w:rPr>
  </w:style>
  <w:style w:type="character" w:customStyle="1" w:styleId="101">
    <w:name w:val="bold gray"/>
    <w:qFormat/>
    <w:uiPriority w:val="0"/>
  </w:style>
  <w:style w:type="character" w:customStyle="1" w:styleId="102">
    <w:name w:val=" Char Char13"/>
    <w:qFormat/>
    <w:uiPriority w:val="0"/>
    <w:rPr>
      <w:rFonts w:eastAsia="宋体"/>
      <w:b/>
      <w:sz w:val="24"/>
      <w:lang w:val="en-US" w:eastAsia="zh-CN" w:bidi="ar-SA"/>
    </w:rPr>
  </w:style>
  <w:style w:type="character" w:customStyle="1" w:styleId="103">
    <w:name w:val="next1"/>
    <w:qFormat/>
    <w:uiPriority w:val="0"/>
    <w:rPr>
      <w:color w:val="888888"/>
    </w:rPr>
  </w:style>
  <w:style w:type="character" w:customStyle="1" w:styleId="104">
    <w:name w:val="标题 4 Char"/>
    <w:link w:val="5"/>
    <w:qFormat/>
    <w:uiPriority w:val="0"/>
    <w:rPr>
      <w:rFonts w:ascii="Arial" w:hAnsi="Arial" w:eastAsia="黑体"/>
      <w:b/>
      <w:sz w:val="28"/>
      <w:lang w:val="en-US" w:eastAsia="zh-CN" w:bidi="ar-SA"/>
    </w:rPr>
  </w:style>
  <w:style w:type="character" w:customStyle="1" w:styleId="105">
    <w:name w:val="标题 2 Char"/>
    <w:link w:val="3"/>
    <w:qFormat/>
    <w:uiPriority w:val="0"/>
    <w:rPr>
      <w:rFonts w:ascii="Arial" w:hAnsi="Arial" w:eastAsia="黑体"/>
      <w:b/>
      <w:sz w:val="32"/>
      <w:lang w:val="en-US" w:eastAsia="zh-CN" w:bidi="ar-SA"/>
    </w:rPr>
  </w:style>
  <w:style w:type="character" w:customStyle="1" w:styleId="106">
    <w:name w:val="body1"/>
    <w:qFormat/>
    <w:uiPriority w:val="0"/>
    <w:rPr>
      <w:rFonts w:hint="default" w:ascii="Verdana" w:hAnsi="Verdana"/>
      <w:color w:val="000000"/>
      <w:sz w:val="19"/>
      <w:szCs w:val="19"/>
    </w:rPr>
  </w:style>
  <w:style w:type="character" w:customStyle="1" w:styleId="107">
    <w:name w:val="gjfg"/>
    <w:qFormat/>
    <w:uiPriority w:val="0"/>
  </w:style>
  <w:style w:type="character" w:customStyle="1" w:styleId="108">
    <w:name w:val="页眉 Char"/>
    <w:link w:val="27"/>
    <w:qFormat/>
    <w:uiPriority w:val="0"/>
    <w:rPr>
      <w:rFonts w:eastAsia="宋体"/>
      <w:kern w:val="2"/>
      <w:sz w:val="18"/>
      <w:szCs w:val="18"/>
      <w:lang w:val="en-US" w:eastAsia="zh-CN" w:bidi="ar-SA"/>
    </w:rPr>
  </w:style>
  <w:style w:type="character" w:customStyle="1" w:styleId="109">
    <w:name w:val="font91"/>
    <w:basedOn w:val="45"/>
    <w:qFormat/>
    <w:uiPriority w:val="0"/>
    <w:rPr>
      <w:rFonts w:hint="default" w:ascii="Times New Roman" w:hAnsi="Times New Roman" w:cs="Times New Roman"/>
      <w:color w:val="000000"/>
      <w:sz w:val="22"/>
      <w:szCs w:val="22"/>
      <w:u w:val="none"/>
    </w:rPr>
  </w:style>
  <w:style w:type="character" w:customStyle="1" w:styleId="110">
    <w:name w:val="fieldtext"/>
    <w:qFormat/>
    <w:uiPriority w:val="0"/>
  </w:style>
  <w:style w:type="character" w:customStyle="1" w:styleId="111">
    <w:name w:val="lineheigh201"/>
    <w:qFormat/>
    <w:uiPriority w:val="0"/>
  </w:style>
  <w:style w:type="character" w:customStyle="1" w:styleId="112">
    <w:name w:val="next2"/>
    <w:qFormat/>
    <w:uiPriority w:val="0"/>
    <w:rPr>
      <w:color w:val="888888"/>
    </w:rPr>
  </w:style>
  <w:style w:type="character" w:customStyle="1" w:styleId="113">
    <w:name w:val=" Char Char11"/>
    <w:qFormat/>
    <w:uiPriority w:val="0"/>
    <w:rPr>
      <w:rFonts w:ascii="Arial" w:hAnsi="Arial" w:eastAsia="黑体"/>
      <w:sz w:val="21"/>
      <w:lang w:val="en-US" w:eastAsia="zh-CN" w:bidi="ar-SA"/>
    </w:rPr>
  </w:style>
  <w:style w:type="character" w:customStyle="1" w:styleId="114">
    <w:name w:val="font81"/>
    <w:basedOn w:val="45"/>
    <w:qFormat/>
    <w:uiPriority w:val="0"/>
    <w:rPr>
      <w:rFonts w:hint="default" w:ascii="Times New Roman" w:hAnsi="Times New Roman" w:cs="Times New Roman"/>
      <w:color w:val="000000"/>
      <w:sz w:val="20"/>
      <w:szCs w:val="20"/>
      <w:u w:val="none"/>
    </w:rPr>
  </w:style>
  <w:style w:type="character" w:customStyle="1" w:styleId="115">
    <w:name w:val="12xz"/>
    <w:qFormat/>
    <w:uiPriority w:val="0"/>
  </w:style>
  <w:style w:type="character" w:customStyle="1" w:styleId="116">
    <w:name w:val=" Char Char15"/>
    <w:qFormat/>
    <w:uiPriority w:val="0"/>
    <w:rPr>
      <w:rFonts w:eastAsia="宋体"/>
      <w:b/>
      <w:kern w:val="44"/>
      <w:sz w:val="44"/>
      <w:lang w:val="en-US" w:eastAsia="zh-CN" w:bidi="ar-SA"/>
    </w:rPr>
  </w:style>
  <w:style w:type="character" w:customStyle="1" w:styleId="117">
    <w:name w:val="标题 1 Char"/>
    <w:link w:val="2"/>
    <w:qFormat/>
    <w:uiPriority w:val="0"/>
    <w:rPr>
      <w:rFonts w:eastAsia="宋体"/>
      <w:b/>
      <w:kern w:val="44"/>
      <w:sz w:val="44"/>
      <w:lang w:val="en-US" w:eastAsia="zh-CN" w:bidi="ar-SA"/>
    </w:rPr>
  </w:style>
  <w:style w:type="character" w:customStyle="1" w:styleId="118">
    <w:name w:val="font31"/>
    <w:basedOn w:val="45"/>
    <w:qFormat/>
    <w:uiPriority w:val="0"/>
    <w:rPr>
      <w:rFonts w:hint="eastAsia" w:ascii="宋体" w:hAnsi="宋体" w:eastAsia="宋体" w:cs="宋体"/>
      <w:color w:val="000000"/>
      <w:sz w:val="24"/>
      <w:szCs w:val="24"/>
      <w:u w:val="none"/>
    </w:rPr>
  </w:style>
  <w:style w:type="character" w:customStyle="1" w:styleId="119">
    <w:name w:val="breakword"/>
    <w:qFormat/>
    <w:uiPriority w:val="0"/>
  </w:style>
  <w:style w:type="character" w:customStyle="1" w:styleId="120">
    <w:name w:val="prev3"/>
    <w:qFormat/>
    <w:uiPriority w:val="0"/>
    <w:rPr>
      <w:rFonts w:hint="eastAsia" w:ascii="微软雅黑" w:hAnsi="微软雅黑" w:eastAsia="微软雅黑" w:cs="微软雅黑"/>
      <w:sz w:val="21"/>
      <w:szCs w:val="21"/>
    </w:rPr>
  </w:style>
  <w:style w:type="paragraph" w:customStyle="1" w:styleId="1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3">
    <w:name w:val="列出段落1"/>
    <w:basedOn w:val="1"/>
    <w:qFormat/>
    <w:uiPriority w:val="34"/>
    <w:pPr>
      <w:ind w:firstLine="420" w:firstLineChars="200"/>
    </w:pPr>
  </w:style>
  <w:style w:type="paragraph" w:customStyle="1" w:styleId="124">
    <w:name w:val=" Char1 Char Char Char Char Char Char"/>
    <w:basedOn w:val="1"/>
    <w:qFormat/>
    <w:uiPriority w:val="0"/>
    <w:rPr>
      <w:rFonts w:ascii="Tahoma" w:hAnsi="Tahoma"/>
      <w:sz w:val="24"/>
      <w:szCs w:val="20"/>
    </w:rPr>
  </w:style>
  <w:style w:type="paragraph" w:customStyle="1" w:styleId="125">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6">
    <w:name w:val=" Char Char Char Char"/>
    <w:basedOn w:val="1"/>
    <w:semiHidden/>
    <w:qFormat/>
    <w:uiPriority w:val="0"/>
    <w:pPr>
      <w:widowControl/>
      <w:spacing w:after="160" w:line="240" w:lineRule="exact"/>
      <w:jc w:val="left"/>
    </w:pPr>
    <w:rPr>
      <w:rFonts w:ascii="Verdana" w:hAnsi="Verdana"/>
      <w:kern w:val="0"/>
      <w:sz w:val="20"/>
      <w:szCs w:val="20"/>
      <w:lang w:eastAsia="en-US"/>
    </w:rPr>
  </w:style>
  <w:style w:type="paragraph" w:customStyle="1" w:styleId="127">
    <w:name w:val=" Char1"/>
    <w:basedOn w:val="1"/>
    <w:qFormat/>
    <w:uiPriority w:val="0"/>
    <w:pPr>
      <w:widowControl/>
      <w:spacing w:after="160" w:afterLines="0" w:line="240" w:lineRule="exact"/>
      <w:jc w:val="left"/>
    </w:pPr>
  </w:style>
  <w:style w:type="paragraph" w:customStyle="1" w:styleId="128">
    <w:name w:val="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29">
    <w:name w:val="Char Char Char Char Char Char Char"/>
    <w:basedOn w:val="1"/>
    <w:qFormat/>
    <w:uiPriority w:val="0"/>
    <w:rPr>
      <w:rFonts w:ascii="Tahoma" w:hAnsi="Tahoma"/>
      <w:sz w:val="24"/>
      <w:szCs w:val="20"/>
    </w:rPr>
  </w:style>
  <w:style w:type="paragraph" w:customStyle="1" w:styleId="130">
    <w:name w:val="_Style 129"/>
    <w:unhideWhenUsed/>
    <w:qFormat/>
    <w:uiPriority w:val="99"/>
    <w:rPr>
      <w:rFonts w:ascii="Times New Roman" w:hAnsi="Times New Roman" w:eastAsia="宋体" w:cs="Times New Roman"/>
      <w:kern w:val="2"/>
      <w:sz w:val="21"/>
      <w:szCs w:val="24"/>
      <w:lang w:val="en-US" w:eastAsia="zh-CN" w:bidi="ar-SA"/>
    </w:rPr>
  </w:style>
  <w:style w:type="paragraph" w:customStyle="1" w:styleId="131">
    <w:name w:val="flie遲ext"/>
    <w:qFormat/>
    <w:uiPriority w:val="0"/>
    <w:pPr>
      <w:widowControl w:val="0"/>
      <w:autoSpaceDE w:val="0"/>
      <w:autoSpaceDN w:val="0"/>
      <w:adjustRightInd w:val="0"/>
      <w:spacing w:line="280" w:lineRule="atLeast"/>
    </w:pPr>
    <w:rPr>
      <w:rFonts w:ascii="HelveticaCondensed" w:hAnsi="HelveticaCondensed" w:eastAsia="宋体" w:cs="Times New Roman"/>
      <w:color w:val="000000"/>
      <w:lang w:val="en-US" w:eastAsia="zh-CN" w:bidi="ar-SA"/>
    </w:rPr>
  </w:style>
  <w:style w:type="paragraph" w:customStyle="1" w:styleId="132">
    <w:name w:val="标准文本"/>
    <w:basedOn w:val="1"/>
    <w:qFormat/>
    <w:uiPriority w:val="0"/>
    <w:pPr>
      <w:widowControl/>
      <w:spacing w:line="360" w:lineRule="auto"/>
      <w:ind w:firstLine="200" w:firstLineChars="200"/>
      <w:jc w:val="left"/>
    </w:pPr>
    <w:rPr>
      <w:kern w:val="0"/>
      <w:szCs w:val="20"/>
      <w:lang w:val="zh-CN"/>
    </w:rPr>
  </w:style>
  <w:style w:type="paragraph" w:customStyle="1" w:styleId="133">
    <w:name w:val="t-red"/>
    <w:basedOn w:val="1"/>
    <w:qFormat/>
    <w:uiPriority w:val="0"/>
    <w:pPr>
      <w:widowControl/>
      <w:spacing w:before="100" w:beforeAutospacing="1" w:after="100" w:afterAutospacing="1"/>
      <w:jc w:val="left"/>
    </w:pPr>
    <w:rPr>
      <w:rFonts w:ascii="宋体" w:hAnsi="宋体" w:cs="宋体"/>
      <w:kern w:val="0"/>
      <w:sz w:val="24"/>
    </w:rPr>
  </w:style>
  <w:style w:type="paragraph" w:customStyle="1" w:styleId="134">
    <w:name w:val="默认段落字体 Para Char"/>
    <w:basedOn w:val="1"/>
    <w:qFormat/>
    <w:uiPriority w:val="0"/>
    <w:pPr>
      <w:adjustRightInd w:val="0"/>
      <w:spacing w:line="360" w:lineRule="auto"/>
    </w:pPr>
    <w:rPr>
      <w:kern w:val="0"/>
      <w:sz w:val="24"/>
      <w:szCs w:val="20"/>
    </w:rPr>
  </w:style>
  <w:style w:type="paragraph" w:customStyle="1" w:styleId="135">
    <w:name w:val=" Char Char Char Char Char Char Char"/>
    <w:basedOn w:val="1"/>
    <w:qFormat/>
    <w:uiPriority w:val="0"/>
    <w:pPr>
      <w:widowControl/>
      <w:spacing w:after="160" w:line="360" w:lineRule="auto"/>
      <w:ind w:firstLine="200" w:firstLineChars="200"/>
      <w:jc w:val="left"/>
    </w:pPr>
    <w:rPr>
      <w:rFonts w:ascii="Verdana" w:hAnsi="Verdana" w:eastAsia="黑体"/>
      <w:kern w:val="0"/>
      <w:szCs w:val="20"/>
      <w:lang w:eastAsia="en-US"/>
    </w:rPr>
  </w:style>
  <w:style w:type="paragraph" w:customStyle="1" w:styleId="136">
    <w:name w:val="List Paragraph1"/>
    <w:basedOn w:val="1"/>
    <w:qFormat/>
    <w:uiPriority w:val="0"/>
    <w:pPr>
      <w:widowControl/>
      <w:ind w:firstLine="420" w:firstLineChars="200"/>
    </w:pPr>
    <w:rPr>
      <w:rFonts w:ascii="Calibri" w:hAnsi="Calibri" w:cs="Calibri"/>
      <w:kern w:val="0"/>
      <w:szCs w:val="21"/>
    </w:rPr>
  </w:style>
  <w:style w:type="paragraph" w:customStyle="1" w:styleId="137">
    <w:name w:val="contents1"/>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138">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9">
    <w:name w:val="WPSOffice手动目录 1"/>
    <w:qFormat/>
    <w:uiPriority w:val="0"/>
    <w:pPr>
      <w:ind w:leftChars="0"/>
    </w:pPr>
    <w:rPr>
      <w:rFonts w:ascii="Times New Roman" w:hAnsi="Times New Roman" w:eastAsia="宋体" w:cs="Times New Roman"/>
      <w:sz w:val="20"/>
      <w:szCs w:val="20"/>
    </w:rPr>
  </w:style>
  <w:style w:type="paragraph" w:customStyle="1" w:styleId="140">
    <w:name w:val="Char Char Char Char"/>
    <w:basedOn w:val="1"/>
    <w:semiHidden/>
    <w:qFormat/>
    <w:uiPriority w:val="0"/>
    <w:pPr>
      <w:widowControl/>
      <w:spacing w:after="160" w:line="240" w:lineRule="exact"/>
      <w:jc w:val="left"/>
    </w:pPr>
    <w:rPr>
      <w:rFonts w:ascii="Verdana" w:hAnsi="Verdana"/>
      <w:kern w:val="0"/>
      <w:sz w:val="20"/>
      <w:szCs w:val="20"/>
      <w:lang w:eastAsia="en-US"/>
    </w:rPr>
  </w:style>
  <w:style w:type="paragraph" w:customStyle="1" w:styleId="141">
    <w:name w:val="t-14b"/>
    <w:basedOn w:val="1"/>
    <w:qFormat/>
    <w:uiPriority w:val="0"/>
    <w:pPr>
      <w:widowControl/>
      <w:spacing w:before="100" w:beforeAutospacing="1" w:after="100" w:afterAutospacing="1" w:line="330" w:lineRule="atLeast"/>
      <w:jc w:val="left"/>
    </w:pPr>
    <w:rPr>
      <w:rFonts w:ascii="Verdana" w:hAnsi="Verdana" w:cs="宋体"/>
      <w:b/>
      <w:bCs/>
      <w:kern w:val="0"/>
      <w:szCs w:val="21"/>
    </w:rPr>
  </w:style>
  <w:style w:type="paragraph" w:customStyle="1" w:styleId="142">
    <w:name w:val="默认段落字体 Para Char Char Char Char"/>
    <w:basedOn w:val="1"/>
    <w:qFormat/>
    <w:uiPriority w:val="0"/>
  </w:style>
  <w:style w:type="paragraph" w:customStyle="1" w:styleId="143">
    <w:name w:val="xl32"/>
    <w:basedOn w:val="1"/>
    <w:qFormat/>
    <w:uiPriority w:val="0"/>
    <w:pPr>
      <w:widowControl/>
      <w:pBdr>
        <w:left w:val="single" w:color="auto" w:sz="4" w:space="0"/>
        <w:right w:val="single" w:color="auto" w:sz="4" w:space="0"/>
      </w:pBdr>
      <w:spacing w:before="100" w:beforeLines="0" w:beforeAutospacing="1" w:after="100" w:afterLines="0" w:afterAutospacing="1"/>
      <w:jc w:val="center"/>
      <w:textAlignment w:val="top"/>
    </w:pPr>
    <w:rPr>
      <w:rFonts w:eastAsia="Arial Unicode MS"/>
      <w:kern w:val="0"/>
      <w:sz w:val="24"/>
    </w:rPr>
  </w:style>
  <w:style w:type="paragraph" w:customStyle="1" w:styleId="144">
    <w:name w:val="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45">
    <w:name w:val="SADPOINT"/>
    <w:basedOn w:val="1"/>
    <w:qFormat/>
    <w:uiPriority w:val="0"/>
    <w:pPr>
      <w:widowControl/>
      <w:numPr>
        <w:ilvl w:val="0"/>
        <w:numId w:val="0"/>
      </w:numPr>
      <w:tabs>
        <w:tab w:val="right" w:pos="7655"/>
        <w:tab w:val="right" w:pos="8222"/>
      </w:tabs>
      <w:spacing w:line="240" w:lineRule="exact"/>
      <w:ind w:left="1702" w:right="1418" w:hanging="284"/>
    </w:pPr>
    <w:rPr>
      <w:rFonts w:ascii="Arial" w:hAnsi="Arial"/>
      <w:kern w:val="0"/>
      <w:sz w:val="22"/>
      <w:szCs w:val="20"/>
      <w:lang w:val="de-DE"/>
    </w:rPr>
  </w:style>
  <w:style w:type="paragraph" w:styleId="146">
    <w:name w:val="List Paragraph"/>
    <w:basedOn w:val="1"/>
    <w:qFormat/>
    <w:uiPriority w:val="0"/>
    <w:pPr>
      <w:ind w:firstLine="420" w:firstLineChars="200"/>
    </w:pPr>
    <w:rPr>
      <w:rFonts w:ascii="Calibri" w:hAnsi="Calibri"/>
      <w:szCs w:val="22"/>
    </w:rPr>
  </w:style>
  <w:style w:type="paragraph" w:customStyle="1" w:styleId="147">
    <w:name w:val="Char1"/>
    <w:basedOn w:val="1"/>
    <w:qFormat/>
    <w:uiPriority w:val="0"/>
    <w:pPr>
      <w:widowControl/>
      <w:spacing w:after="160" w:line="240" w:lineRule="exact"/>
      <w:jc w:val="left"/>
    </w:pPr>
    <w:rPr>
      <w:szCs w:val="20"/>
    </w:rPr>
  </w:style>
  <w:style w:type="paragraph" w:customStyle="1" w:styleId="148">
    <w:name w:val=" Char Char Char Char Char Char Char Char Char Char"/>
    <w:basedOn w:val="1"/>
    <w:qFormat/>
    <w:uiPriority w:val="0"/>
    <w:pPr>
      <w:tabs>
        <w:tab w:val="left" w:pos="360"/>
      </w:tabs>
      <w:ind w:left="360" w:hanging="360" w:hangingChars="200"/>
    </w:pPr>
    <w:rPr>
      <w:sz w:val="24"/>
    </w:rPr>
  </w:style>
  <w:style w:type="paragraph" w:customStyle="1" w:styleId="149">
    <w:name w:val="规范正文"/>
    <w:basedOn w:val="1"/>
    <w:qFormat/>
    <w:uiPriority w:val="0"/>
    <w:pPr>
      <w:adjustRightInd w:val="0"/>
      <w:spacing w:line="360" w:lineRule="auto"/>
      <w:ind w:left="480"/>
      <w:textAlignment w:val="baseline"/>
    </w:pPr>
    <w:rPr>
      <w:kern w:val="0"/>
      <w:sz w:val="24"/>
      <w:szCs w:val="20"/>
    </w:rPr>
  </w:style>
  <w:style w:type="paragraph" w:customStyle="1" w:styleId="150">
    <w:name w:val="itemlistintab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51">
    <w:name w:val=" Char Char Char"/>
    <w:basedOn w:val="1"/>
    <w:qFormat/>
    <w:uiPriority w:val="0"/>
    <w:rPr>
      <w:rFonts w:ascii="Tahoma" w:hAnsi="Tahoma"/>
      <w:sz w:val="24"/>
      <w:szCs w:val="20"/>
    </w:rPr>
  </w:style>
  <w:style w:type="paragraph" w:customStyle="1" w:styleId="152">
    <w:name w:val="Char Char Char"/>
    <w:basedOn w:val="1"/>
    <w:qFormat/>
    <w:uiPriority w:val="0"/>
    <w:rPr>
      <w:rFonts w:ascii="Tahoma" w:hAnsi="Tahoma"/>
      <w:sz w:val="24"/>
      <w:szCs w:val="20"/>
    </w:rPr>
  </w:style>
  <w:style w:type="paragraph" w:customStyle="1" w:styleId="153">
    <w:name w:val="Char"/>
    <w:basedOn w:val="1"/>
    <w:qFormat/>
    <w:uiPriority w:val="0"/>
    <w:rPr>
      <w:szCs w:val="20"/>
    </w:rPr>
  </w:style>
  <w:style w:type="paragraph" w:customStyle="1" w:styleId="154">
    <w:name w:val="1"/>
    <w:basedOn w:val="1"/>
    <w:next w:val="21"/>
    <w:qFormat/>
    <w:uiPriority w:val="0"/>
    <w:rPr>
      <w:rFonts w:ascii="Courier New" w:hAnsi="Courier New"/>
      <w:szCs w:val="20"/>
    </w:rPr>
  </w:style>
  <w:style w:type="paragraph" w:customStyle="1" w:styleId="155">
    <w:name w:val="普通(网站)1"/>
    <w:basedOn w:val="1"/>
    <w:qFormat/>
    <w:uiPriority w:val="0"/>
    <w:pPr>
      <w:widowControl/>
      <w:spacing w:before="100" w:beforeAutospacing="1" w:after="100" w:afterAutospacing="1"/>
      <w:jc w:val="left"/>
    </w:pPr>
    <w:rPr>
      <w:rFonts w:ascii="Times New Roman" w:hAnsi="Times New Roman" w:eastAsia="宋体" w:cs="Times New Roman"/>
      <w:kern w:val="0"/>
      <w:sz w:val="24"/>
      <w:szCs w:val="24"/>
    </w:rPr>
  </w:style>
  <w:style w:type="paragraph" w:customStyle="1" w:styleId="156">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7">
    <w:name w:val="正文.表格"/>
    <w:basedOn w:val="1"/>
    <w:next w:val="1"/>
    <w:qFormat/>
    <w:uiPriority w:val="0"/>
    <w:pPr>
      <w:widowControl/>
      <w:jc w:val="center"/>
    </w:pPr>
    <w:rPr>
      <w:kern w:val="21"/>
      <w:szCs w:val="20"/>
    </w:rPr>
  </w:style>
  <w:style w:type="paragraph" w:customStyle="1" w:styleId="158">
    <w:name w:val=" Char"/>
    <w:basedOn w:val="1"/>
    <w:qFormat/>
    <w:uiPriority w:val="0"/>
    <w:pPr>
      <w:tabs>
        <w:tab w:val="left" w:pos="840"/>
      </w:tabs>
      <w:ind w:left="840" w:hanging="420"/>
    </w:pPr>
    <w:rPr>
      <w:sz w:val="24"/>
    </w:rPr>
  </w:style>
  <w:style w:type="character" w:customStyle="1" w:styleId="159">
    <w:name w:val="font61"/>
    <w:basedOn w:val="45"/>
    <w:qFormat/>
    <w:uiPriority w:val="0"/>
    <w:rPr>
      <w:rFonts w:hint="eastAsia" w:ascii="宋体" w:hAnsi="宋体" w:eastAsia="宋体" w:cs="宋体"/>
      <w:color w:val="000000"/>
      <w:sz w:val="20"/>
      <w:szCs w:val="20"/>
      <w:u w:val="none"/>
    </w:rPr>
  </w:style>
  <w:style w:type="character" w:customStyle="1" w:styleId="160">
    <w:name w:val="font101"/>
    <w:basedOn w:val="45"/>
    <w:qFormat/>
    <w:uiPriority w:val="0"/>
    <w:rPr>
      <w:rFonts w:hint="default" w:ascii="Times New Roman" w:hAnsi="Times New Roman" w:cs="Times New Roman"/>
      <w:color w:val="000000"/>
      <w:sz w:val="22"/>
      <w:szCs w:val="22"/>
      <w:u w:val="none"/>
    </w:rPr>
  </w:style>
  <w:style w:type="character" w:customStyle="1" w:styleId="161">
    <w:name w:val="font112"/>
    <w:basedOn w:val="45"/>
    <w:qFormat/>
    <w:uiPriority w:val="0"/>
    <w:rPr>
      <w:rFonts w:hint="default" w:ascii="Times New Roman" w:hAnsi="Times New Roman" w:cs="Times New Roman"/>
      <w:color w:val="000000"/>
      <w:sz w:val="22"/>
      <w:szCs w:val="22"/>
      <w:u w:val="none"/>
    </w:rPr>
  </w:style>
  <w:style w:type="character" w:customStyle="1" w:styleId="162">
    <w:name w:val="font51"/>
    <w:basedOn w:val="45"/>
    <w:qFormat/>
    <w:uiPriority w:val="0"/>
    <w:rPr>
      <w:rFonts w:hint="default" w:ascii="Times New Roman" w:hAnsi="Times New Roman" w:cs="Times New Roman"/>
      <w:color w:val="000000"/>
      <w:sz w:val="22"/>
      <w:szCs w:val="22"/>
      <w:u w:val="none"/>
    </w:rPr>
  </w:style>
  <w:style w:type="character" w:customStyle="1" w:styleId="163">
    <w:name w:val="font71"/>
    <w:basedOn w:val="4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32</Pages>
  <Words>9857</Words>
  <Characters>10650</Characters>
  <Lines>144</Lines>
  <Paragraphs>40</Paragraphs>
  <TotalTime>110</TotalTime>
  <ScaleCrop>false</ScaleCrop>
  <LinksUpToDate>false</LinksUpToDate>
  <CharactersWithSpaces>11186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2022-03-18T16:13:00Z</dcterms:created>
  <dc:creator>51eliao</dc:creator>
  <cp:keywords>51eliao</cp:keywords>
  <cp:lastModifiedBy>Administrator</cp:lastModifiedBy>
  <cp:lastPrinted>2021-12-30T03:46:00Z</cp:lastPrinted>
  <dcterms:modified xsi:type="dcterms:W3CDTF">2023-03-21T10:59:34Z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F070F781970C47FCA68F8A4879562D98</vt:lpwstr>
  </property>
</Properties>
</file>