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19" w:lineRule="auto"/>
        <w:jc w:val="center"/>
        <w:rPr>
          <w:rFonts w:hint="eastAsia" w:ascii="宋体" w:hAnsi="宋体" w:eastAsia="宋体" w:cs="宋体"/>
          <w:spacing w:val="39"/>
          <w:sz w:val="34"/>
          <w:szCs w:val="3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39"/>
          <w:sz w:val="34"/>
          <w:szCs w:val="34"/>
          <w:lang w:val="en-US" w:eastAsia="zh-CN"/>
        </w:rPr>
        <w:t>冷冻治疗仪招标参数</w:t>
      </w:r>
    </w:p>
    <w:p>
      <w:pPr>
        <w:spacing w:before="100" w:line="219" w:lineRule="auto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9"/>
          <w:sz w:val="22"/>
          <w:szCs w:val="22"/>
          <w:lang w:val="en-US" w:eastAsia="zh-CN"/>
        </w:rPr>
        <w:t>一</w:t>
      </w:r>
      <w:r>
        <w:rPr>
          <w:rFonts w:ascii="宋体" w:hAnsi="宋体" w:eastAsia="宋体" w:cs="宋体"/>
          <w:spacing w:val="-9"/>
          <w:sz w:val="22"/>
          <w:szCs w:val="22"/>
        </w:rPr>
        <w:t>、用途及适用范围</w:t>
      </w:r>
    </w:p>
    <w:p>
      <w:pPr>
        <w:spacing w:before="109" w:line="265" w:lineRule="auto"/>
        <w:ind w:right="341" w:firstLine="600" w:firstLineChars="30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0"/>
          <w:sz w:val="22"/>
          <w:szCs w:val="22"/>
        </w:rPr>
        <w:t>该仪器主要用于视网膜脱离、青光眼、玻璃体</w:t>
      </w:r>
      <w:r>
        <w:rPr>
          <w:rFonts w:ascii="宋体" w:hAnsi="宋体" w:eastAsia="宋体" w:cs="宋体"/>
          <w:spacing w:val="-11"/>
          <w:sz w:val="22"/>
          <w:szCs w:val="22"/>
        </w:rPr>
        <w:t>混浊、早产儿视网膜病变、眼睑肿瘤等多种眼疾手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5"/>
          <w:sz w:val="22"/>
          <w:szCs w:val="22"/>
        </w:rPr>
        <w:t>术。</w:t>
      </w:r>
    </w:p>
    <w:p>
      <w:pPr>
        <w:spacing w:before="99" w:line="219" w:lineRule="auto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0"/>
          <w:sz w:val="22"/>
          <w:szCs w:val="22"/>
          <w:lang w:val="en-US" w:eastAsia="zh-CN"/>
        </w:rPr>
        <w:t>二</w:t>
      </w:r>
      <w:r>
        <w:rPr>
          <w:rFonts w:ascii="宋体" w:hAnsi="宋体" w:eastAsia="宋体" w:cs="宋体"/>
          <w:spacing w:val="-10"/>
          <w:sz w:val="22"/>
          <w:szCs w:val="22"/>
        </w:rPr>
        <w:t>、技术参数</w:t>
      </w:r>
    </w:p>
    <w:p>
      <w:pPr>
        <w:spacing w:before="99" w:line="220" w:lineRule="auto"/>
        <w:ind w:left="2" w:firstLine="198" w:firstLineChars="100"/>
        <w:rPr>
          <w:rFonts w:hint="eastAsia" w:ascii="宋体" w:hAnsi="宋体" w:eastAsia="宋体" w:cs="宋体"/>
          <w:b/>
          <w:bCs/>
          <w:spacing w:val="-11"/>
          <w:sz w:val="22"/>
          <w:szCs w:val="22"/>
          <w:lang w:val="en-US" w:eastAsia="zh-CN"/>
        </w:rPr>
      </w:pPr>
      <w:r>
        <w:rPr>
          <w:rFonts w:ascii="宋体" w:hAnsi="宋体" w:eastAsia="宋体" w:cs="宋体"/>
          <w:spacing w:val="-11"/>
          <w:sz w:val="22"/>
          <w:szCs w:val="22"/>
        </w:rPr>
        <w:t>1.最低制冷温度：</w:t>
      </w:r>
      <w:r>
        <w:rPr>
          <w:rFonts w:ascii="宋体" w:hAnsi="宋体" w:eastAsia="宋体" w:cs="宋体"/>
          <w:spacing w:val="6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1"/>
          <w:sz w:val="22"/>
          <w:szCs w:val="22"/>
        </w:rPr>
        <w:t>-70℃~-75℃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</w:t>
      </w:r>
      <w:r>
        <w:rPr>
          <w:rFonts w:hint="eastAsia" w:ascii="宋体" w:hAnsi="宋体" w:eastAsia="宋体" w:cs="宋体"/>
          <w:b/>
          <w:bCs/>
          <w:spacing w:val="-11"/>
          <w:sz w:val="22"/>
          <w:szCs w:val="22"/>
          <w:lang w:val="en-US" w:eastAsia="zh-CN"/>
        </w:rPr>
        <w:t xml:space="preserve">                 </w:t>
      </w:r>
    </w:p>
    <w:p>
      <w:pPr>
        <w:spacing w:before="99" w:line="220" w:lineRule="auto"/>
        <w:ind w:left="2" w:firstLine="199" w:firstLineChars="10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11"/>
          <w:sz w:val="22"/>
          <w:szCs w:val="22"/>
        </w:rPr>
        <w:t>2.</w:t>
      </w:r>
      <w:r>
        <w:rPr>
          <w:rFonts w:ascii="宋体" w:hAnsi="宋体" w:eastAsia="宋体" w:cs="宋体"/>
          <w:spacing w:val="-11"/>
          <w:sz w:val="22"/>
          <w:szCs w:val="22"/>
        </w:rPr>
        <w:t>.制冷和解冻周期</w:t>
      </w:r>
      <w:r>
        <w:rPr>
          <w:rFonts w:ascii="宋体" w:hAnsi="宋体" w:eastAsia="宋体" w:cs="宋体"/>
          <w:spacing w:val="-12"/>
          <w:sz w:val="22"/>
          <w:szCs w:val="22"/>
        </w:rPr>
        <w:t>：≤5s</w:t>
      </w:r>
    </w:p>
    <w:p>
      <w:pPr>
        <w:spacing w:before="100" w:line="225" w:lineRule="auto"/>
        <w:ind w:left="219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宋体" w:hAnsi="宋体" w:eastAsia="宋体" w:cs="宋体"/>
          <w:spacing w:val="-9"/>
          <w:sz w:val="22"/>
          <w:szCs w:val="22"/>
        </w:rPr>
        <w:t>3.电源：</w:t>
      </w:r>
      <w:r>
        <w:rPr>
          <w:rFonts w:ascii="宋体" w:hAnsi="宋体" w:eastAsia="宋体" w:cs="宋体"/>
          <w:spacing w:val="-25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2"/>
          <w:szCs w:val="22"/>
        </w:rPr>
        <w:t>AC220V±22V</w:t>
      </w:r>
      <w:r>
        <w:rPr>
          <w:rFonts w:ascii="Times New Roman" w:hAnsi="Times New Roman" w:eastAsia="Times New Roman" w:cs="Times New Roman"/>
          <w:spacing w:val="4"/>
          <w:sz w:val="22"/>
          <w:szCs w:val="22"/>
        </w:rPr>
        <w:t xml:space="preserve">     </w:t>
      </w:r>
      <w:r>
        <w:rPr>
          <w:rFonts w:ascii="Times New Roman" w:hAnsi="Times New Roman" w:eastAsia="Times New Roman" w:cs="Times New Roman"/>
          <w:spacing w:val="-9"/>
          <w:sz w:val="22"/>
          <w:szCs w:val="22"/>
        </w:rPr>
        <w:t>50Hz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                                                          </w:t>
      </w:r>
    </w:p>
    <w:p>
      <w:pPr>
        <w:spacing w:before="100" w:line="225" w:lineRule="auto"/>
        <w:ind w:left="21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9"/>
          <w:sz w:val="22"/>
          <w:szCs w:val="22"/>
        </w:rPr>
        <w:t>4.仪器噪音：&lt;40db</w:t>
      </w:r>
    </w:p>
    <w:p>
      <w:pPr>
        <w:spacing w:before="90" w:line="228" w:lineRule="auto"/>
        <w:ind w:left="21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5.仪器耗能最大：20W</w:t>
      </w:r>
      <w:r>
        <w:rPr>
          <w:rFonts w:ascii="宋体" w:hAnsi="宋体" w:eastAsia="宋体" w:cs="宋体"/>
          <w:sz w:val="22"/>
          <w:szCs w:val="22"/>
        </w:rPr>
        <w:t xml:space="preserve">                                     </w:t>
      </w:r>
    </w:p>
    <w:p>
      <w:pPr>
        <w:spacing w:before="90" w:line="228" w:lineRule="auto"/>
        <w:ind w:left="21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6.气源：C02(纯度大于9</w:t>
      </w:r>
      <w:r>
        <w:rPr>
          <w:rFonts w:ascii="宋体" w:hAnsi="宋体" w:eastAsia="宋体" w:cs="宋体"/>
          <w:spacing w:val="-3"/>
          <w:sz w:val="22"/>
          <w:szCs w:val="22"/>
        </w:rPr>
        <w:t>8%)</w:t>
      </w:r>
    </w:p>
    <w:p>
      <w:pPr>
        <w:spacing w:before="88" w:line="220" w:lineRule="auto"/>
        <w:ind w:left="219"/>
        <w:rPr>
          <w:rFonts w:ascii="宋体" w:hAnsi="宋体" w:eastAsia="宋体" w:cs="宋体"/>
          <w:spacing w:val="2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7.工作环境温度：20℃~30℃</w:t>
      </w:r>
      <w:r>
        <w:rPr>
          <w:rFonts w:ascii="宋体" w:hAnsi="宋体" w:eastAsia="宋体" w:cs="宋体"/>
          <w:spacing w:val="2"/>
          <w:sz w:val="22"/>
          <w:szCs w:val="22"/>
        </w:rPr>
        <w:t xml:space="preserve">                              </w:t>
      </w:r>
      <w:r>
        <w:rPr>
          <w:rFonts w:hint="eastAsia" w:ascii="宋体" w:hAnsi="宋体" w:eastAsia="宋体" w:cs="宋体"/>
          <w:spacing w:val="2"/>
          <w:sz w:val="22"/>
          <w:szCs w:val="22"/>
          <w:lang w:val="en-US" w:eastAsia="zh-CN"/>
        </w:rPr>
        <w:t xml:space="preserve"> </w:t>
      </w:r>
      <w:r>
        <w:rPr>
          <w:rFonts w:ascii="宋体" w:hAnsi="宋体" w:eastAsia="宋体" w:cs="宋体"/>
          <w:spacing w:val="2"/>
          <w:sz w:val="22"/>
          <w:szCs w:val="22"/>
        </w:rPr>
        <w:t xml:space="preserve"> </w:t>
      </w:r>
    </w:p>
    <w:p>
      <w:pPr>
        <w:spacing w:before="88" w:line="220" w:lineRule="auto"/>
        <w:ind w:left="21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8.相对湿度：≤85%</w:t>
      </w:r>
    </w:p>
    <w:p>
      <w:pPr>
        <w:spacing w:before="98" w:line="219" w:lineRule="auto"/>
        <w:ind w:left="21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9.冷疗器工作压力：5.2MPa～6.0MPa</w:t>
      </w:r>
    </w:p>
    <w:p>
      <w:pPr>
        <w:spacing w:before="97" w:line="266" w:lineRule="auto"/>
        <w:ind w:right="325" w:firstLine="210" w:firstLineChars="10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5"/>
          <w:sz w:val="22"/>
          <w:szCs w:val="22"/>
        </w:rPr>
        <w:t>10.冷疗器低温工质排放应符合YY0678-2008中6.3.1</w:t>
      </w:r>
      <w:r>
        <w:rPr>
          <w:rFonts w:ascii="宋体" w:hAnsi="宋体" w:eastAsia="宋体" w:cs="宋体"/>
          <w:spacing w:val="-6"/>
          <w:sz w:val="22"/>
          <w:szCs w:val="22"/>
        </w:rPr>
        <w:t>的要求。(采用使用户和患者不直接触低温工质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2"/>
          <w:sz w:val="22"/>
          <w:szCs w:val="22"/>
        </w:rPr>
        <w:t>液滴及薄雾的排放方式)。</w:t>
      </w:r>
    </w:p>
    <w:p>
      <w:pPr>
        <w:spacing w:before="97" w:line="219" w:lineRule="auto"/>
        <w:ind w:left="219"/>
        <w:rPr>
          <w:rFonts w:ascii="宋体" w:hAnsi="宋体" w:eastAsia="宋体" w:cs="宋体"/>
          <w:spacing w:val="3"/>
          <w:sz w:val="22"/>
          <w:szCs w:val="22"/>
        </w:rPr>
      </w:pPr>
      <w:r>
        <w:rPr>
          <w:rFonts w:ascii="宋体" w:hAnsi="宋体" w:eastAsia="宋体" w:cs="宋体"/>
          <w:spacing w:val="-9"/>
          <w:sz w:val="22"/>
          <w:szCs w:val="22"/>
        </w:rPr>
        <w:t>11.仪器自动卸压时间：30s～90s</w:t>
      </w:r>
      <w:r>
        <w:rPr>
          <w:rFonts w:ascii="宋体" w:hAnsi="宋体" w:eastAsia="宋体" w:cs="宋体"/>
          <w:spacing w:val="3"/>
          <w:sz w:val="22"/>
          <w:szCs w:val="22"/>
        </w:rPr>
        <w:t xml:space="preserve">                            </w:t>
      </w:r>
    </w:p>
    <w:p>
      <w:pPr>
        <w:spacing w:before="97" w:line="219" w:lineRule="auto"/>
        <w:ind w:left="21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9"/>
          <w:sz w:val="22"/>
          <w:szCs w:val="22"/>
        </w:rPr>
        <w:t>12.冷疗笔采用直插式密封</w:t>
      </w:r>
    </w:p>
    <w:p>
      <w:pPr>
        <w:spacing w:before="109" w:line="360" w:lineRule="exact"/>
        <w:ind w:left="21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0"/>
          <w:position w:val="10"/>
          <w:sz w:val="22"/>
          <w:szCs w:val="22"/>
        </w:rPr>
        <w:t>13.所配冷疗笔均为端部制冷</w:t>
      </w:r>
    </w:p>
    <w:p>
      <w:pPr>
        <w:spacing w:before="1" w:line="219" w:lineRule="auto"/>
        <w:ind w:firstLine="192" w:firstLineChars="10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4"/>
          <w:sz w:val="22"/>
          <w:szCs w:val="22"/>
          <w:lang w:val="en-US" w:eastAsia="zh-CN"/>
        </w:rPr>
        <w:t>14.</w:t>
      </w:r>
      <w:r>
        <w:rPr>
          <w:rFonts w:ascii="宋体" w:hAnsi="宋体" w:eastAsia="宋体" w:cs="宋体"/>
          <w:spacing w:val="-14"/>
          <w:sz w:val="22"/>
          <w:szCs w:val="22"/>
        </w:rPr>
        <w:t>冷疗笔探头直径：</w:t>
      </w:r>
    </w:p>
    <w:p>
      <w:pPr>
        <w:spacing w:before="77" w:line="219" w:lineRule="auto"/>
        <w:ind w:left="85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4"/>
          <w:sz w:val="22"/>
          <w:szCs w:val="22"/>
          <w:lang w:val="en-US" w:eastAsia="zh-CN"/>
        </w:rPr>
        <w:t>14.</w:t>
      </w:r>
      <w:r>
        <w:rPr>
          <w:rFonts w:ascii="宋体" w:hAnsi="宋体" w:eastAsia="宋体" w:cs="宋体"/>
          <w:spacing w:val="-4"/>
          <w:sz w:val="22"/>
          <w:szCs w:val="22"/>
        </w:rPr>
        <w:t>1.视网膜笔探头端部直径：≤2.5mm(圆头，随机配套)</w:t>
      </w:r>
    </w:p>
    <w:p>
      <w:pPr>
        <w:spacing w:before="99" w:line="219" w:lineRule="auto"/>
        <w:ind w:left="85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4"/>
          <w:sz w:val="22"/>
          <w:szCs w:val="22"/>
          <w:lang w:val="en-US" w:eastAsia="zh-CN"/>
        </w:rPr>
        <w:t>14.</w:t>
      </w:r>
      <w:r>
        <w:rPr>
          <w:rFonts w:ascii="宋体" w:hAnsi="宋体" w:eastAsia="宋体" w:cs="宋体"/>
          <w:spacing w:val="-4"/>
          <w:sz w:val="22"/>
          <w:szCs w:val="22"/>
        </w:rPr>
        <w:t>2.青光眼笔探头端部直径：≤3.2mm(平头，随机配套)</w:t>
      </w:r>
    </w:p>
    <w:p>
      <w:pPr>
        <w:spacing w:before="99" w:line="219" w:lineRule="auto"/>
        <w:rPr>
          <w:rFonts w:hint="eastAsia" w:ascii="宋体" w:hAnsi="宋体" w:eastAsia="宋体" w:cs="宋体"/>
          <w:spacing w:val="-1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2"/>
          <w:szCs w:val="22"/>
          <w:lang w:val="en-US" w:eastAsia="zh-CN"/>
        </w:rPr>
        <w:t>三、配置清单</w:t>
      </w:r>
    </w:p>
    <w:tbl>
      <w:tblPr>
        <w:tblStyle w:val="6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4"/>
        <w:gridCol w:w="4705"/>
        <w:gridCol w:w="1508"/>
        <w:gridCol w:w="15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160" w:line="221" w:lineRule="auto"/>
              <w:ind w:left="18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9"/>
                <w:sz w:val="32"/>
                <w:szCs w:val="32"/>
              </w:rPr>
              <w:t>序号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62" w:line="221" w:lineRule="auto"/>
              <w:ind w:left="1620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9"/>
                <w:sz w:val="32"/>
                <w:szCs w:val="32"/>
              </w:rPr>
              <w:t>名</w:t>
            </w:r>
            <w:r>
              <w:rPr>
                <w:rFonts w:ascii="宋体" w:hAnsi="宋体" w:eastAsia="宋体" w:cs="宋体"/>
                <w:spacing w:val="8"/>
                <w:sz w:val="32"/>
                <w:szCs w:val="32"/>
              </w:rPr>
              <w:t xml:space="preserve">     </w:t>
            </w:r>
            <w:r>
              <w:rPr>
                <w:rFonts w:ascii="宋体" w:hAnsi="宋体" w:eastAsia="宋体" w:cs="宋体"/>
                <w:spacing w:val="-9"/>
                <w:sz w:val="32"/>
                <w:szCs w:val="32"/>
              </w:rPr>
              <w:t>称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59" w:line="220" w:lineRule="auto"/>
              <w:ind w:left="42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6"/>
                <w:sz w:val="32"/>
                <w:szCs w:val="32"/>
              </w:rPr>
              <w:t>单位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58" w:line="219" w:lineRule="auto"/>
              <w:ind w:left="458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6"/>
                <w:sz w:val="32"/>
                <w:szCs w:val="32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45" w:line="184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65" w:line="220" w:lineRule="auto"/>
              <w:ind w:left="1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视网膜冷疗笔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65" w:line="220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支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74" w:line="225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37" w:line="183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53" w:line="219" w:lineRule="auto"/>
              <w:ind w:left="1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青光眼冷疗笔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56" w:line="220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支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65" w:line="225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38" w:line="183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57" w:line="220" w:lineRule="auto"/>
              <w:ind w:left="15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三相电源线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57" w:line="220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根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66" w:line="225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39" w:line="183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58" w:line="221" w:lineRule="auto"/>
              <w:ind w:left="13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密封圈φ10×2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62" w:line="222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只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55" w:line="219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52" w:line="182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69" w:line="221" w:lineRule="auto"/>
              <w:ind w:left="1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密封圈φ8×2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73" w:line="222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只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66" w:line="219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40" w:line="183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60" w:line="221" w:lineRule="auto"/>
              <w:ind w:left="9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密封圈φ20.5×2.8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63" w:line="222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只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56" w:line="219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43" w:line="182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59" w:line="219" w:lineRule="auto"/>
              <w:ind w:left="17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输气导管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60" w:line="220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根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69" w:line="225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42" w:line="183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61" w:line="220" w:lineRule="auto"/>
              <w:ind w:left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减压阀总程(设有气源过滤装置)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65" w:line="222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只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70" w:line="225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43" w:line="183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61" w:line="219" w:lineRule="auto"/>
              <w:ind w:left="12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冷疗器使用说明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61" w:line="219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份</w:t>
            </w:r>
            <w:r>
              <w:rPr>
                <w:sz w:val="18"/>
                <w:szCs w:val="18"/>
              </w:rPr>
              <w:drawing>
                <wp:anchor distT="0" distB="0" distL="0" distR="0" simplePos="0" relativeHeight="251660288" behindDoc="0" locked="0" layoutInCell="0" allowOverlap="1">
                  <wp:simplePos x="0" y="0"/>
                  <wp:positionH relativeFrom="page">
                    <wp:posOffset>9830435</wp:posOffset>
                  </wp:positionH>
                  <wp:positionV relativeFrom="page">
                    <wp:posOffset>9540240</wp:posOffset>
                  </wp:positionV>
                  <wp:extent cx="2955290" cy="2922270"/>
                  <wp:effectExtent l="0" t="0" r="16510" b="11430"/>
                  <wp:wrapNone/>
                  <wp:docPr id="2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290" cy="292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71" w:line="225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z w:val="18"/>
                <w:szCs w:val="18"/>
              </w:rPr>
              <w:drawing>
                <wp:anchor distT="0" distB="0" distL="0" distR="0" simplePos="0" relativeHeight="251659264" behindDoc="0" locked="0" layoutInCell="0" allowOverlap="1">
                  <wp:simplePos x="0" y="0"/>
                  <wp:positionH relativeFrom="page">
                    <wp:posOffset>9954260</wp:posOffset>
                  </wp:positionH>
                  <wp:positionV relativeFrom="page">
                    <wp:posOffset>9540240</wp:posOffset>
                  </wp:positionV>
                  <wp:extent cx="2955290" cy="2922270"/>
                  <wp:effectExtent l="0" t="0" r="16510" b="11430"/>
                  <wp:wrapNone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290" cy="292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t>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24" w:type="dxa"/>
            <w:noWrap w:val="0"/>
            <w:vAlign w:val="top"/>
          </w:tcPr>
          <w:p>
            <w:pPr>
              <w:spacing w:before="252" w:line="184" w:lineRule="auto"/>
              <w:ind w:left="3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10</w:t>
            </w:r>
          </w:p>
        </w:tc>
        <w:tc>
          <w:tcPr>
            <w:tcW w:w="4705" w:type="dxa"/>
            <w:noWrap w:val="0"/>
            <w:vAlign w:val="top"/>
          </w:tcPr>
          <w:p>
            <w:pPr>
              <w:spacing w:before="172" w:line="219" w:lineRule="auto"/>
              <w:ind w:left="18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合格证</w:t>
            </w:r>
          </w:p>
        </w:tc>
        <w:tc>
          <w:tcPr>
            <w:tcW w:w="1508" w:type="dxa"/>
            <w:noWrap w:val="0"/>
            <w:vAlign w:val="top"/>
          </w:tcPr>
          <w:p>
            <w:pPr>
              <w:spacing w:before="172" w:line="219" w:lineRule="auto"/>
              <w:ind w:left="5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份</w:t>
            </w:r>
          </w:p>
        </w:tc>
        <w:tc>
          <w:tcPr>
            <w:tcW w:w="1563" w:type="dxa"/>
            <w:noWrap w:val="0"/>
            <w:vAlign w:val="top"/>
          </w:tcPr>
          <w:p>
            <w:pPr>
              <w:spacing w:before="182" w:line="225" w:lineRule="auto"/>
              <w:ind w:left="6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壹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四、商务参数</w:t>
      </w:r>
      <w:r>
        <w:rPr>
          <w:rFonts w:hint="eastAsia"/>
          <w:b/>
          <w:bCs/>
          <w:sz w:val="24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rPr>
          <w:rFonts w:ascii="Arial"/>
          <w:sz w:val="21"/>
        </w:rPr>
      </w:pPr>
    </w:p>
    <w:sectPr>
      <w:headerReference r:id="rId5" w:type="default"/>
      <w:pgSz w:w="12460" w:h="17000"/>
      <w:pgMar w:top="1229" w:right="1519" w:bottom="0" w:left="1404" w:header="927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2893"/>
      </w:tabs>
      <w:spacing w:line="192" w:lineRule="auto"/>
      <w:ind w:left="84"/>
      <w:rPr>
        <w:rFonts w:ascii="楷体" w:hAnsi="楷体" w:eastAsia="楷体" w:cs="楷体"/>
        <w:sz w:val="29"/>
        <w:szCs w:val="2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ZTk2MGMyNGUwMDUyOTkyYTVkNzk1ODBkNmM5MjQifQ=="/>
  </w:docVars>
  <w:rsids>
    <w:rsidRoot w:val="00000000"/>
    <w:rsid w:val="10B37B1C"/>
    <w:rsid w:val="214A4CB1"/>
    <w:rsid w:val="25FA3C65"/>
    <w:rsid w:val="51D105C5"/>
    <w:rsid w:val="60BB42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unhideWhenUsed/>
    <w:qFormat/>
    <w:uiPriority w:val="0"/>
    <w:tblPr>
      <w:tblStyle w:val="4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840</Words>
  <Characters>966</Characters>
  <TotalTime>1</TotalTime>
  <ScaleCrop>false</ScaleCrop>
  <LinksUpToDate>false</LinksUpToDate>
  <CharactersWithSpaces>1167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2023-01-13T20:29:00Z</dcterms:created>
  <dc:creator>Kingsoft-PDF</dc:creator>
  <cp:lastModifiedBy>Yellow</cp:lastModifiedBy>
  <cp:lastPrinted>2023-01-13T12:32:02Z</cp:lastPrinted>
  <dcterms:modified xsi:type="dcterms:W3CDTF">2023-04-17T15:51:33Z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2023-01-13T20:29:17Z</vt:filetime>
  </property>
  <property fmtid="{D5CDD505-2E9C-101B-9397-08002B2CF9AE}" pid="4" name="UsrData">
    <vt:lpwstr>63c14e93a2d7b00015c963d6</vt:lpwstr>
  </property>
  <property fmtid="{D5CDD505-2E9C-101B-9397-08002B2CF9AE}" pid="5" name="KSOProductBuildVer">
    <vt:lpwstr>2052-11.1.0.14036</vt:lpwstr>
  </property>
  <property fmtid="{D5CDD505-2E9C-101B-9397-08002B2CF9AE}" pid="6" name="ICV">
    <vt:lpwstr>9FE4EDA541F54418BFFF5F7C93603556_13</vt:lpwstr>
  </property>
</Properties>
</file>