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弯腰灯招标参数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一、技术参数</w:t>
      </w:r>
    </w:p>
    <w:p>
      <w:pPr>
        <w:keepNext w:val="0"/>
        <w:keepLines w:val="0"/>
        <w:widowControl/>
        <w:suppressLineNumbers w:val="0"/>
        <w:jc w:val="lef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254635</wp:posOffset>
            </wp:positionV>
            <wp:extent cx="887730" cy="2857500"/>
            <wp:effectExtent l="0" t="0" r="11430" b="762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1、功能：供医疗单位诊察照明用。 </w:t>
      </w:r>
    </w:p>
    <w:p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2、反光灯的使用电源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2.1、电压：交流 220V；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2.2、频率：50Hz；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2.3、功率：60W。 </w:t>
      </w:r>
    </w:p>
    <w:p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3、反光灯的蛇皮管转动灵活，在无外力作用下不应改变原来的位置。 </w:t>
      </w:r>
    </w:p>
    <w:p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4、反光灯的灯罩采用不锈钢材料冲压而成。 </w:t>
      </w:r>
    </w:p>
    <w:p>
      <w:pPr>
        <w:keepNext w:val="0"/>
        <w:keepLines w:val="0"/>
        <w:widowControl/>
        <w:numPr>
          <w:numId w:val="0"/>
        </w:numPr>
        <w:suppressLineNumbers w:val="0"/>
        <w:ind w:leftChars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5、反光灯的支杆升降自如，调节范围为 </w:t>
      </w:r>
      <w:r>
        <w:rPr>
          <w:rFonts w:hint="default" w:ascii="Calibri" w:hAnsi="Calibri" w:eastAsia="宋体" w:cs="Calibri"/>
          <w:color w:val="000000"/>
          <w:kern w:val="0"/>
          <w:sz w:val="28"/>
          <w:szCs w:val="28"/>
          <w:lang w:val="en-US" w:eastAsia="zh-CN" w:bidi="ar"/>
        </w:rPr>
        <w:t>0~500mm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47C07955"/>
    <w:rsid w:val="34A70810"/>
    <w:rsid w:val="47C0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138</Characters>
  <Lines>0</Lines>
  <Paragraphs>0</Paragraphs>
  <TotalTime>21</TotalTime>
  <ScaleCrop>false</ScaleCrop>
  <LinksUpToDate>false</LinksUpToDate>
  <CharactersWithSpaces>151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2024-06-12T09:01:00Z</dcterms:created>
  <dc:creator>浮夸</dc:creator>
  <cp:lastModifiedBy>蓝色贝雷</cp:lastModifiedBy>
  <dcterms:modified xsi:type="dcterms:W3CDTF">2024-06-13T02:41:53Z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9491B221B91346BDBA36D07066EE7497_11</vt:lpwstr>
  </property>
</Properties>
</file>