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042"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92"/>
        <w:gridCol w:w="2895"/>
        <w:gridCol w:w="2565"/>
        <w:gridCol w:w="2190"/>
      </w:tblGrid>
      <w:tr w14:paraId="2C58E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8" w:hRule="atLeast"/>
        </w:trPr>
        <w:tc>
          <w:tcPr>
            <w:tcW w:w="1392" w:type="dxa"/>
            <w:tcBorders>
              <w:top w:val="single" w:color="auto" w:sz="4" w:space="0"/>
              <w:left w:val="single" w:color="auto" w:sz="4" w:space="0"/>
              <w:bottom w:val="single" w:color="auto" w:sz="4" w:space="0"/>
              <w:right w:val="single" w:color="auto" w:sz="4" w:space="0"/>
            </w:tcBorders>
            <w:shd w:val="clear" w:color="auto" w:fill="DCD8C2" w:themeFill="background2" w:themeFillShade="E5"/>
            <w:vAlign w:val="center"/>
          </w:tcPr>
          <w:p w14:paraId="264AB0B7">
            <w:pPr>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序号</w:t>
            </w:r>
          </w:p>
        </w:tc>
        <w:tc>
          <w:tcPr>
            <w:tcW w:w="2895" w:type="dxa"/>
            <w:tcBorders>
              <w:top w:val="single" w:color="auto" w:sz="4" w:space="0"/>
              <w:left w:val="single" w:color="auto" w:sz="4" w:space="0"/>
              <w:bottom w:val="single" w:color="auto" w:sz="4" w:space="0"/>
              <w:right w:val="single" w:color="auto" w:sz="4" w:space="0"/>
            </w:tcBorders>
            <w:shd w:val="clear" w:color="auto" w:fill="DCD8C2" w:themeFill="background2" w:themeFillShade="E5"/>
            <w:vAlign w:val="center"/>
          </w:tcPr>
          <w:p w14:paraId="7A4CC233">
            <w:pPr>
              <w:jc w:val="center"/>
              <w:rPr>
                <w:rFonts w:hint="eastAsia" w:asciiTheme="minorEastAsia" w:hAnsiTheme="minorEastAsia" w:eastAsiaTheme="minorEastAsia" w:cstheme="minorEastAsia"/>
                <w:sz w:val="24"/>
                <w:szCs w:val="24"/>
                <w:highlight w:val="none"/>
                <w:lang w:val="en-US"/>
              </w:rPr>
            </w:pPr>
            <w:r>
              <w:rPr>
                <w:rFonts w:hint="eastAsia" w:asciiTheme="minorEastAsia" w:hAnsiTheme="minorEastAsia" w:eastAsiaTheme="minorEastAsia" w:cstheme="minorEastAsia"/>
                <w:sz w:val="24"/>
                <w:szCs w:val="24"/>
                <w:highlight w:val="none"/>
                <w:lang w:val="en-US" w:eastAsia="zh-CN"/>
              </w:rPr>
              <w:t>产品名称</w:t>
            </w:r>
          </w:p>
        </w:tc>
        <w:tc>
          <w:tcPr>
            <w:tcW w:w="2565" w:type="dxa"/>
            <w:tcBorders>
              <w:top w:val="single" w:color="auto" w:sz="4" w:space="0"/>
              <w:left w:val="single" w:color="auto" w:sz="4" w:space="0"/>
              <w:bottom w:val="single" w:color="auto" w:sz="4" w:space="0"/>
              <w:right w:val="single" w:color="auto" w:sz="4" w:space="0"/>
            </w:tcBorders>
            <w:shd w:val="clear" w:color="auto" w:fill="DCD8C2" w:themeFill="background2" w:themeFillShade="E5"/>
            <w:vAlign w:val="center"/>
          </w:tcPr>
          <w:p w14:paraId="0C3BC93B">
            <w:pPr>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数量</w:t>
            </w:r>
          </w:p>
        </w:tc>
        <w:tc>
          <w:tcPr>
            <w:tcW w:w="2190" w:type="dxa"/>
            <w:tcBorders>
              <w:top w:val="single" w:color="auto" w:sz="4" w:space="0"/>
              <w:left w:val="single" w:color="auto" w:sz="4" w:space="0"/>
              <w:bottom w:val="single" w:color="auto" w:sz="4" w:space="0"/>
              <w:right w:val="single" w:color="auto" w:sz="4" w:space="0"/>
            </w:tcBorders>
            <w:shd w:val="clear" w:color="auto" w:fill="DCD8C2" w:themeFill="background2" w:themeFillShade="E5"/>
            <w:vAlign w:val="center"/>
          </w:tcPr>
          <w:p w14:paraId="3D32A234">
            <w:pPr>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预算</w:t>
            </w:r>
          </w:p>
          <w:p w14:paraId="00494E48">
            <w:pPr>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（元）</w:t>
            </w:r>
          </w:p>
        </w:tc>
      </w:tr>
      <w:tr w14:paraId="1F4EB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43DF3B57">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1</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2E5C0AEE">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低温离心机</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0DCE9103">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2台</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1415038B">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cstheme="minorEastAsia"/>
                <w:i w:val="0"/>
                <w:iCs w:val="0"/>
                <w:color w:val="000000"/>
                <w:kern w:val="0"/>
                <w:sz w:val="18"/>
                <w:szCs w:val="18"/>
                <w:highlight w:val="none"/>
                <w:u w:val="none"/>
                <w:lang w:val="en-US" w:eastAsia="zh-CN" w:bidi="ar"/>
              </w:rPr>
              <w:t>34000*2=68000</w:t>
            </w:r>
          </w:p>
        </w:tc>
      </w:tr>
      <w:tr w14:paraId="376C2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8"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115F3D3E">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2</w:t>
            </w:r>
          </w:p>
          <w:p w14:paraId="14511380">
            <w:pPr>
              <w:jc w:val="center"/>
              <w:rPr>
                <w:rFonts w:hint="eastAsia" w:asciiTheme="minorEastAsia" w:hAnsiTheme="minorEastAsia" w:eastAsiaTheme="minorEastAsia" w:cstheme="minorEastAsia"/>
                <w:sz w:val="18"/>
                <w:szCs w:val="18"/>
                <w:highlight w:val="none"/>
                <w:lang w:val="en-US" w:eastAsia="zh-CN"/>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6A10BA53">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加样移液枪</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0FAD5D2B">
            <w:pPr>
              <w:keepNext w:val="0"/>
              <w:keepLines w:val="0"/>
              <w:widowControl/>
              <w:suppressLineNumbers w:val="0"/>
              <w:jc w:val="center"/>
              <w:textAlignment w:val="top"/>
              <w:rPr>
                <w:rFonts w:hint="eastAsia" w:asciiTheme="minorEastAsia" w:hAnsi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10-100ul（1把）</w:t>
            </w:r>
            <w:r>
              <w:rPr>
                <w:rFonts w:hint="eastAsia" w:asciiTheme="minorEastAsia" w:hAnsiTheme="minorEastAsia" w:cstheme="minorEastAsia"/>
                <w:i w:val="0"/>
                <w:iCs w:val="0"/>
                <w:color w:val="000000"/>
                <w:kern w:val="0"/>
                <w:sz w:val="18"/>
                <w:szCs w:val="18"/>
                <w:highlight w:val="none"/>
                <w:u w:val="none"/>
                <w:lang w:val="en-US" w:eastAsia="zh-CN" w:bidi="ar"/>
              </w:rPr>
              <w:t>/</w:t>
            </w:r>
          </w:p>
          <w:p w14:paraId="3942F79B">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100-1000ul（4把）</w:t>
            </w:r>
          </w:p>
          <w:p w14:paraId="6D482A5F">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cstheme="minorEastAsia"/>
                <w:i w:val="0"/>
                <w:iCs w:val="0"/>
                <w:color w:val="000000"/>
                <w:kern w:val="0"/>
                <w:sz w:val="18"/>
                <w:szCs w:val="18"/>
                <w:highlight w:val="none"/>
                <w:u w:val="none"/>
                <w:lang w:val="en-US" w:eastAsia="zh-CN" w:bidi="ar"/>
              </w:rPr>
              <w:t>共</w:t>
            </w: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5把</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73C61D6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5000</w:t>
            </w:r>
          </w:p>
        </w:tc>
      </w:tr>
      <w:tr w14:paraId="73310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7C77C807">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sz w:val="18"/>
                <w:szCs w:val="18"/>
                <w:highlight w:val="none"/>
                <w:lang w:val="en-US" w:eastAsia="zh-CN"/>
              </w:rPr>
              <w:t>3</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085039CD">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UPS电源</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10207DAA">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1</w:t>
            </w:r>
            <w:r>
              <w:rPr>
                <w:rFonts w:hint="eastAsia" w:asciiTheme="minorEastAsia" w:hAnsiTheme="minorEastAsia" w:cstheme="minorEastAsia"/>
                <w:i w:val="0"/>
                <w:iCs w:val="0"/>
                <w:color w:val="000000"/>
                <w:kern w:val="0"/>
                <w:sz w:val="18"/>
                <w:szCs w:val="18"/>
                <w:highlight w:val="none"/>
                <w:u w:val="none"/>
                <w:lang w:val="en-US" w:eastAsia="zh-CN" w:bidi="ar"/>
              </w:rPr>
              <w:t>套</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2A94B59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17000</w:t>
            </w:r>
          </w:p>
        </w:tc>
      </w:tr>
      <w:tr w14:paraId="4F680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18066EB6">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4</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0C0B42E8">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洗胃机</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0D29E9B7">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1台</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0833EE2E">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cstheme="minorEastAsia"/>
                <w:i w:val="0"/>
                <w:iCs w:val="0"/>
                <w:color w:val="000000"/>
                <w:kern w:val="0"/>
                <w:sz w:val="18"/>
                <w:szCs w:val="18"/>
                <w:highlight w:val="none"/>
                <w:u w:val="none"/>
                <w:lang w:val="en-US" w:eastAsia="zh-CN" w:bidi="ar"/>
              </w:rPr>
              <w:t>6000</w:t>
            </w:r>
          </w:p>
        </w:tc>
      </w:tr>
      <w:tr w14:paraId="4F45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0"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35223B4B">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5</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48A53E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除湿机</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6C24D63E">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2台</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7F986F7E">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cstheme="minorEastAsia"/>
                <w:i w:val="0"/>
                <w:iCs w:val="0"/>
                <w:color w:val="000000"/>
                <w:kern w:val="2"/>
                <w:sz w:val="18"/>
                <w:szCs w:val="18"/>
                <w:highlight w:val="none"/>
                <w:u w:val="none"/>
                <w:lang w:val="en-US" w:eastAsia="zh-CN" w:bidi="ar-SA"/>
              </w:rPr>
              <w:t>1500*2=3000</w:t>
            </w:r>
          </w:p>
        </w:tc>
      </w:tr>
      <w:tr w14:paraId="0C5A1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1B777B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6</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003041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加湿机</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40765816">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2台</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7FDF4D93">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cstheme="minorEastAsia"/>
                <w:i w:val="0"/>
                <w:iCs w:val="0"/>
                <w:color w:val="000000"/>
                <w:kern w:val="0"/>
                <w:sz w:val="18"/>
                <w:szCs w:val="18"/>
                <w:highlight w:val="none"/>
                <w:u w:val="none"/>
                <w:lang w:val="en-US" w:eastAsia="zh-CN" w:bidi="ar"/>
              </w:rPr>
              <w:t>200*2=400</w:t>
            </w:r>
          </w:p>
        </w:tc>
      </w:tr>
      <w:tr w14:paraId="15712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343022C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7</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6B2050EC">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输液泵</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3235895A">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2台</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236AC6D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cstheme="minorEastAsia"/>
                <w:i w:val="0"/>
                <w:iCs w:val="0"/>
                <w:color w:val="000000"/>
                <w:kern w:val="2"/>
                <w:sz w:val="18"/>
                <w:szCs w:val="18"/>
                <w:highlight w:val="none"/>
                <w:u w:val="none"/>
                <w:lang w:val="en-US" w:eastAsia="zh-CN" w:bidi="ar-SA"/>
              </w:rPr>
              <w:t>3980*2=7950</w:t>
            </w:r>
          </w:p>
        </w:tc>
      </w:tr>
      <w:tr w14:paraId="22FA8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413DFA75">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cstheme="minorEastAsia"/>
                <w:i w:val="0"/>
                <w:iCs w:val="0"/>
                <w:color w:val="000000"/>
                <w:kern w:val="0"/>
                <w:sz w:val="18"/>
                <w:szCs w:val="18"/>
                <w:highlight w:val="none"/>
                <w:u w:val="none"/>
                <w:lang w:val="en-US" w:eastAsia="zh-CN" w:bidi="ar"/>
              </w:rPr>
              <w:t>8</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1EFEE124">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静推泵</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3B2CEF78">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2台</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2D2FCE86">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cstheme="minorEastAsia"/>
                <w:i w:val="0"/>
                <w:iCs w:val="0"/>
                <w:color w:val="000000"/>
                <w:kern w:val="0"/>
                <w:sz w:val="18"/>
                <w:szCs w:val="18"/>
                <w:highlight w:val="none"/>
                <w:u w:val="none"/>
                <w:lang w:val="en-US" w:eastAsia="zh-CN" w:bidi="ar"/>
              </w:rPr>
              <w:t>2500*2=5000</w:t>
            </w:r>
          </w:p>
        </w:tc>
      </w:tr>
      <w:tr w14:paraId="09825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6F1D81FD">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cstheme="minorEastAsia"/>
                <w:i w:val="0"/>
                <w:iCs w:val="0"/>
                <w:color w:val="000000"/>
                <w:kern w:val="0"/>
                <w:sz w:val="18"/>
                <w:szCs w:val="18"/>
                <w:highlight w:val="none"/>
                <w:u w:val="none"/>
                <w:lang w:val="en-US" w:eastAsia="zh-CN" w:bidi="ar"/>
              </w:rPr>
              <w:t>9</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04BA3867">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身高体重仪</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7F84E8FC">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2个</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2CC25DB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cstheme="minorEastAsia"/>
                <w:i w:val="0"/>
                <w:iCs w:val="0"/>
                <w:color w:val="000000"/>
                <w:kern w:val="0"/>
                <w:sz w:val="18"/>
                <w:szCs w:val="18"/>
                <w:highlight w:val="none"/>
                <w:u w:val="none"/>
                <w:lang w:val="en-US" w:eastAsia="zh-CN" w:bidi="ar"/>
              </w:rPr>
              <w:t>3000*2=6000</w:t>
            </w:r>
          </w:p>
        </w:tc>
      </w:tr>
      <w:tr w14:paraId="569B6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13D1B59A">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1</w:t>
            </w:r>
            <w:r>
              <w:rPr>
                <w:rFonts w:hint="eastAsia" w:asciiTheme="minorEastAsia" w:hAnsiTheme="minorEastAsia" w:cstheme="minorEastAsia"/>
                <w:i w:val="0"/>
                <w:iCs w:val="0"/>
                <w:color w:val="000000"/>
                <w:kern w:val="0"/>
                <w:sz w:val="18"/>
                <w:szCs w:val="18"/>
                <w:highlight w:val="none"/>
                <w:u w:val="none"/>
                <w:lang w:val="en-US" w:eastAsia="zh-CN" w:bidi="ar"/>
              </w:rPr>
              <w:t>0</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63D71A1F">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同步时钟</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6FEA0429">
            <w:pPr>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sz w:val="18"/>
                <w:szCs w:val="18"/>
                <w:highlight w:val="none"/>
                <w:lang w:val="en-US" w:eastAsia="zh-CN"/>
              </w:rPr>
              <w:t>20个</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56F8FE6F">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cstheme="minorEastAsia"/>
                <w:i w:val="0"/>
                <w:iCs w:val="0"/>
                <w:color w:val="000000"/>
                <w:kern w:val="0"/>
                <w:sz w:val="18"/>
                <w:szCs w:val="18"/>
                <w:highlight w:val="none"/>
                <w:u w:val="none"/>
                <w:lang w:val="en-US" w:eastAsia="zh-CN" w:bidi="ar"/>
              </w:rPr>
              <w:t>1400*20=28000</w:t>
            </w:r>
          </w:p>
        </w:tc>
      </w:tr>
      <w:tr w14:paraId="5AB35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610D5C55">
            <w:pPr>
              <w:keepNext w:val="0"/>
              <w:keepLines w:val="0"/>
              <w:widowControl/>
              <w:suppressLineNumbers w:val="0"/>
              <w:jc w:val="center"/>
              <w:textAlignment w:val="top"/>
              <w:rPr>
                <w:rFonts w:hint="eastAsia"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1</w:t>
            </w:r>
            <w:r>
              <w:rPr>
                <w:rFonts w:hint="eastAsia" w:asciiTheme="minorEastAsia" w:hAnsiTheme="minorEastAsia" w:cstheme="minorEastAsia"/>
                <w:i w:val="0"/>
                <w:iCs w:val="0"/>
                <w:color w:val="000000"/>
                <w:kern w:val="0"/>
                <w:sz w:val="18"/>
                <w:szCs w:val="18"/>
                <w:highlight w:val="none"/>
                <w:u w:val="none"/>
                <w:lang w:val="en-US" w:eastAsia="zh-CN" w:bidi="ar"/>
              </w:rPr>
              <w:t>1</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1919A1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18"/>
                <w:szCs w:val="18"/>
                <w:highlight w:val="none"/>
                <w:u w:val="none"/>
                <w:lang w:val="en-US" w:eastAsia="zh-CN" w:bidi="ar-SA"/>
              </w:rPr>
            </w:pPr>
            <w:r>
              <w:rPr>
                <w:rFonts w:hint="eastAsia" w:asciiTheme="minorEastAsia" w:hAnsiTheme="minorEastAsia" w:eastAsiaTheme="minorEastAsia" w:cstheme="minorEastAsia"/>
                <w:i w:val="0"/>
                <w:iCs w:val="0"/>
                <w:color w:val="auto"/>
                <w:kern w:val="0"/>
                <w:sz w:val="18"/>
                <w:szCs w:val="18"/>
                <w:highlight w:val="none"/>
                <w:u w:val="none"/>
                <w:lang w:val="en-US" w:eastAsia="zh-CN" w:bidi="ar"/>
              </w:rPr>
              <w:t>心脏自动除颤仪</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72E9E73A">
            <w:pPr>
              <w:jc w:val="center"/>
              <w:rPr>
                <w:rFonts w:hint="eastAsia" w:asciiTheme="minorEastAsia" w:hAnsiTheme="minorEastAsia" w:eastAsiaTheme="minorEastAsia" w:cstheme="minorEastAsia"/>
                <w:sz w:val="18"/>
                <w:szCs w:val="18"/>
                <w:highlight w:val="none"/>
                <w:lang w:val="en-US" w:eastAsia="zh-CN"/>
              </w:rPr>
            </w:pPr>
            <w:r>
              <w:rPr>
                <w:rFonts w:hint="eastAsia" w:asciiTheme="minorEastAsia" w:hAnsiTheme="minorEastAsia" w:eastAsiaTheme="minorEastAsia" w:cstheme="minorEastAsia"/>
                <w:i w:val="0"/>
                <w:iCs w:val="0"/>
                <w:color w:val="auto"/>
                <w:kern w:val="0"/>
                <w:sz w:val="18"/>
                <w:szCs w:val="18"/>
                <w:highlight w:val="none"/>
                <w:u w:val="none"/>
                <w:lang w:val="en-US" w:eastAsia="zh-CN" w:bidi="ar"/>
              </w:rPr>
              <w:t>1台</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3F352DD3">
            <w:pPr>
              <w:jc w:val="center"/>
              <w:rPr>
                <w:rFonts w:hint="default" w:asciiTheme="minorEastAsia" w:hAnsiTheme="minorEastAsia" w:eastAsiaTheme="minorEastAsia" w:cstheme="minorEastAsia"/>
                <w:sz w:val="18"/>
                <w:szCs w:val="18"/>
                <w:highlight w:val="none"/>
                <w:lang w:val="en-US" w:eastAsia="zh-CN"/>
              </w:rPr>
            </w:pPr>
            <w:r>
              <w:rPr>
                <w:rFonts w:hint="eastAsia" w:asciiTheme="minorEastAsia" w:hAnsiTheme="minorEastAsia" w:cstheme="minorEastAsia"/>
                <w:i w:val="0"/>
                <w:iCs w:val="0"/>
                <w:color w:val="auto"/>
                <w:kern w:val="0"/>
                <w:sz w:val="18"/>
                <w:szCs w:val="18"/>
                <w:highlight w:val="none"/>
                <w:u w:val="none"/>
                <w:lang w:val="en-US" w:eastAsia="zh-CN" w:bidi="ar"/>
              </w:rPr>
              <w:t>20000</w:t>
            </w:r>
          </w:p>
        </w:tc>
      </w:tr>
      <w:tr w14:paraId="55F1E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23D27411">
            <w:pPr>
              <w:keepNext w:val="0"/>
              <w:keepLines w:val="0"/>
              <w:widowControl/>
              <w:suppressLineNumbers w:val="0"/>
              <w:jc w:val="center"/>
              <w:textAlignment w:val="top"/>
              <w:rPr>
                <w:rFonts w:hint="default"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cstheme="minorEastAsia"/>
                <w:i w:val="0"/>
                <w:iCs w:val="0"/>
                <w:color w:val="000000"/>
                <w:kern w:val="0"/>
                <w:sz w:val="18"/>
                <w:szCs w:val="18"/>
                <w:highlight w:val="none"/>
                <w:u w:val="none"/>
                <w:lang w:val="en-US" w:eastAsia="zh-CN" w:bidi="ar"/>
              </w:rPr>
              <w:t>12</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70F7E5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酒精呼吸测试仪及吹管</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615BFDC5">
            <w:pPr>
              <w:jc w:val="center"/>
              <w:rPr>
                <w:rFonts w:hint="default"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cstheme="minorEastAsia"/>
                <w:i w:val="0"/>
                <w:iCs w:val="0"/>
                <w:color w:val="auto"/>
                <w:kern w:val="0"/>
                <w:sz w:val="18"/>
                <w:szCs w:val="18"/>
                <w:highlight w:val="none"/>
                <w:u w:val="none"/>
                <w:lang w:val="en-US" w:eastAsia="zh-CN" w:bidi="ar"/>
              </w:rPr>
              <w:t>1台+100支吹管</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7FCE490B">
            <w:pPr>
              <w:jc w:val="center"/>
              <w:rPr>
                <w:rFonts w:hint="default" w:asciiTheme="minorEastAsia" w:hAnsiTheme="minorEastAsia" w:cstheme="minorEastAsia"/>
                <w:i w:val="0"/>
                <w:iCs w:val="0"/>
                <w:color w:val="auto"/>
                <w:kern w:val="0"/>
                <w:sz w:val="18"/>
                <w:szCs w:val="18"/>
                <w:highlight w:val="none"/>
                <w:u w:val="none"/>
                <w:lang w:val="en-US" w:eastAsia="zh-CN" w:bidi="ar"/>
              </w:rPr>
            </w:pPr>
            <w:r>
              <w:rPr>
                <w:rFonts w:hint="eastAsia" w:asciiTheme="minorEastAsia" w:hAnsiTheme="minorEastAsia" w:cstheme="minorEastAsia"/>
                <w:i w:val="0"/>
                <w:iCs w:val="0"/>
                <w:color w:val="auto"/>
                <w:kern w:val="0"/>
                <w:sz w:val="18"/>
                <w:szCs w:val="18"/>
                <w:highlight w:val="none"/>
                <w:u w:val="none"/>
                <w:lang w:val="en-US" w:eastAsia="zh-CN" w:bidi="ar"/>
              </w:rPr>
              <w:t>赠送</w:t>
            </w:r>
          </w:p>
        </w:tc>
      </w:tr>
      <w:tr w14:paraId="65541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10256F91">
            <w:pPr>
              <w:keepNext w:val="0"/>
              <w:keepLines w:val="0"/>
              <w:widowControl/>
              <w:suppressLineNumbers w:val="0"/>
              <w:jc w:val="center"/>
              <w:textAlignment w:val="top"/>
              <w:rPr>
                <w:rFonts w:hint="default"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cstheme="minorEastAsia"/>
                <w:i w:val="0"/>
                <w:iCs w:val="0"/>
                <w:color w:val="000000"/>
                <w:kern w:val="0"/>
                <w:sz w:val="18"/>
                <w:szCs w:val="18"/>
                <w:highlight w:val="none"/>
                <w:u w:val="none"/>
                <w:lang w:val="en-US" w:eastAsia="zh-CN" w:bidi="ar"/>
              </w:rPr>
              <w:t>13</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42C2822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u w:val="none"/>
                <w:lang w:val="en-US" w:eastAsia="zh-CN" w:bidi="ar"/>
              </w:rPr>
              <w:t>试管架</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4E57E5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u w:val="none"/>
                <w:lang w:val="en-US" w:eastAsia="zh-CN" w:bidi="ar"/>
              </w:rPr>
              <w:t>25个</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431AA15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cstheme="minorEastAsia"/>
                <w:i w:val="0"/>
                <w:iCs w:val="0"/>
                <w:color w:val="auto"/>
                <w:kern w:val="0"/>
                <w:sz w:val="18"/>
                <w:szCs w:val="18"/>
                <w:highlight w:val="none"/>
                <w:u w:val="none"/>
                <w:lang w:val="en-US" w:eastAsia="zh-CN" w:bidi="ar"/>
              </w:rPr>
              <w:t>赠送</w:t>
            </w:r>
          </w:p>
        </w:tc>
      </w:tr>
      <w:tr w14:paraId="08B82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5D7C83C8">
            <w:pPr>
              <w:keepNext w:val="0"/>
              <w:keepLines w:val="0"/>
              <w:widowControl/>
              <w:suppressLineNumbers w:val="0"/>
              <w:jc w:val="center"/>
              <w:textAlignment w:val="top"/>
              <w:rPr>
                <w:rFonts w:hint="default" w:asciiTheme="minorEastAsia" w:hAnsiTheme="minorEastAsia" w:eastAsiaTheme="minorEastAsia" w:cstheme="minorEastAsia"/>
                <w:i w:val="0"/>
                <w:iCs w:val="0"/>
                <w:color w:val="000000"/>
                <w:kern w:val="0"/>
                <w:sz w:val="18"/>
                <w:szCs w:val="18"/>
                <w:highlight w:val="none"/>
                <w:u w:val="none"/>
                <w:lang w:val="en-US" w:eastAsia="zh-CN" w:bidi="ar"/>
              </w:rPr>
            </w:pPr>
            <w:r>
              <w:rPr>
                <w:rFonts w:hint="eastAsia" w:asciiTheme="minorEastAsia" w:hAnsiTheme="minorEastAsia" w:cstheme="minorEastAsia"/>
                <w:i w:val="0"/>
                <w:iCs w:val="0"/>
                <w:color w:val="000000"/>
                <w:kern w:val="0"/>
                <w:sz w:val="18"/>
                <w:szCs w:val="18"/>
                <w:highlight w:val="none"/>
                <w:u w:val="none"/>
                <w:lang w:val="en-US" w:eastAsia="zh-CN" w:bidi="ar"/>
              </w:rPr>
              <w:t>14</w:t>
            </w: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66D9AFD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u w:val="none"/>
                <w:lang w:val="en-US" w:eastAsia="zh-CN" w:bidi="ar"/>
              </w:rPr>
              <w:t>试管架</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375D71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u w:val="none"/>
                <w:lang w:val="en-US" w:eastAsia="zh-CN" w:bidi="ar"/>
              </w:rPr>
              <w:t>10个</w:t>
            </w: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54AFA1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cstheme="minorEastAsia"/>
                <w:i w:val="0"/>
                <w:iCs w:val="0"/>
                <w:color w:val="auto"/>
                <w:kern w:val="0"/>
                <w:sz w:val="18"/>
                <w:szCs w:val="18"/>
                <w:highlight w:val="none"/>
                <w:u w:val="none"/>
                <w:lang w:val="en-US" w:eastAsia="zh-CN" w:bidi="ar"/>
              </w:rPr>
              <w:t>赠送</w:t>
            </w:r>
          </w:p>
        </w:tc>
      </w:tr>
      <w:tr w14:paraId="4168B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392" w:type="dxa"/>
            <w:tcBorders>
              <w:top w:val="single" w:color="auto" w:sz="4" w:space="0"/>
              <w:left w:val="single" w:color="auto" w:sz="4" w:space="0"/>
              <w:bottom w:val="single" w:color="auto" w:sz="4" w:space="0"/>
              <w:right w:val="single" w:color="auto" w:sz="4" w:space="0"/>
            </w:tcBorders>
            <w:shd w:val="clear" w:color="auto" w:fill="auto"/>
            <w:vAlign w:val="center"/>
          </w:tcPr>
          <w:p w14:paraId="44A363D4">
            <w:pPr>
              <w:jc w:val="center"/>
              <w:rPr>
                <w:rFonts w:hint="eastAsia" w:asciiTheme="minorEastAsia" w:hAnsiTheme="minorEastAsia" w:eastAsiaTheme="minorEastAsia" w:cstheme="minorEastAsia"/>
                <w:kern w:val="2"/>
                <w:sz w:val="18"/>
                <w:szCs w:val="18"/>
                <w:highlight w:val="none"/>
                <w:lang w:val="en-US" w:eastAsia="zh-CN" w:bidi="ar-SA"/>
              </w:rPr>
            </w:pPr>
          </w:p>
        </w:tc>
        <w:tc>
          <w:tcPr>
            <w:tcW w:w="2895" w:type="dxa"/>
            <w:tcBorders>
              <w:top w:val="single" w:color="auto" w:sz="4" w:space="0"/>
              <w:left w:val="single" w:color="auto" w:sz="4" w:space="0"/>
              <w:bottom w:val="single" w:color="auto" w:sz="4" w:space="0"/>
              <w:right w:val="single" w:color="auto" w:sz="4" w:space="0"/>
            </w:tcBorders>
            <w:shd w:val="clear" w:color="auto" w:fill="auto"/>
            <w:vAlign w:val="center"/>
          </w:tcPr>
          <w:p w14:paraId="63951C1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u w:val="none"/>
                <w:lang w:val="en-US" w:eastAsia="zh-CN" w:bidi="ar"/>
              </w:rPr>
              <w:t>合计：</w:t>
            </w:r>
          </w:p>
        </w:tc>
        <w:tc>
          <w:tcPr>
            <w:tcW w:w="2565" w:type="dxa"/>
            <w:tcBorders>
              <w:top w:val="single" w:color="auto" w:sz="4" w:space="0"/>
              <w:left w:val="single" w:color="auto" w:sz="4" w:space="0"/>
              <w:bottom w:val="single" w:color="auto" w:sz="4" w:space="0"/>
              <w:right w:val="single" w:color="auto" w:sz="4" w:space="0"/>
            </w:tcBorders>
            <w:shd w:val="clear" w:color="auto" w:fill="auto"/>
            <w:vAlign w:val="center"/>
          </w:tcPr>
          <w:p w14:paraId="25CA8137">
            <w:pPr>
              <w:jc w:val="center"/>
              <w:rPr>
                <w:rFonts w:hint="eastAsia" w:asciiTheme="minorEastAsia" w:hAnsiTheme="minorEastAsia" w:eastAsiaTheme="minorEastAsia" w:cstheme="minorEastAsia"/>
                <w:i w:val="0"/>
                <w:iCs w:val="0"/>
                <w:color w:val="auto"/>
                <w:kern w:val="0"/>
                <w:sz w:val="18"/>
                <w:szCs w:val="18"/>
                <w:highlight w:val="none"/>
                <w:u w:val="none"/>
                <w:lang w:val="en-US" w:eastAsia="zh-CN" w:bidi="ar"/>
              </w:rPr>
            </w:pPr>
          </w:p>
        </w:tc>
        <w:tc>
          <w:tcPr>
            <w:tcW w:w="2190" w:type="dxa"/>
            <w:tcBorders>
              <w:top w:val="single" w:color="auto" w:sz="4" w:space="0"/>
              <w:left w:val="single" w:color="auto" w:sz="4" w:space="0"/>
              <w:bottom w:val="single" w:color="auto" w:sz="4" w:space="0"/>
              <w:right w:val="single" w:color="auto" w:sz="4" w:space="0"/>
            </w:tcBorders>
            <w:shd w:val="clear" w:color="auto" w:fill="auto"/>
            <w:vAlign w:val="center"/>
          </w:tcPr>
          <w:p w14:paraId="3B396D32">
            <w:pPr>
              <w:jc w:val="center"/>
              <w:rPr>
                <w:rFonts w:hint="default" w:asciiTheme="minorEastAsia" w:hAnsiTheme="minorEastAsia" w:eastAsiaTheme="minorEastAsia" w:cstheme="minorEastAsia"/>
                <w:i w:val="0"/>
                <w:iCs w:val="0"/>
                <w:color w:val="auto"/>
                <w:kern w:val="0"/>
                <w:sz w:val="18"/>
                <w:szCs w:val="18"/>
                <w:highlight w:val="none"/>
                <w:u w:val="none"/>
                <w:lang w:val="en-US" w:eastAsia="zh-CN" w:bidi="ar"/>
              </w:rPr>
            </w:pPr>
            <w:r>
              <w:rPr>
                <w:rFonts w:hint="eastAsia" w:asciiTheme="minorEastAsia" w:hAnsiTheme="minorEastAsia" w:cstheme="minorEastAsia"/>
                <w:i w:val="0"/>
                <w:iCs w:val="0"/>
                <w:color w:val="auto"/>
                <w:kern w:val="0"/>
                <w:sz w:val="18"/>
                <w:szCs w:val="18"/>
                <w:highlight w:val="none"/>
                <w:u w:val="none"/>
                <w:lang w:val="en-US" w:eastAsia="zh-CN" w:bidi="ar"/>
              </w:rPr>
              <w:t>166350</w:t>
            </w:r>
          </w:p>
        </w:tc>
      </w:tr>
    </w:tbl>
    <w:p w14:paraId="7E71BF4C">
      <w:pPr>
        <w:jc w:val="center"/>
        <w:rPr>
          <w:rFonts w:hint="eastAsia" w:ascii="宋体" w:hAnsi="宋体"/>
          <w:b/>
          <w:sz w:val="40"/>
          <w:szCs w:val="40"/>
        </w:rPr>
      </w:pPr>
    </w:p>
    <w:p w14:paraId="03A15D9C">
      <w:pPr>
        <w:jc w:val="center"/>
        <w:rPr>
          <w:rFonts w:hint="eastAsia" w:ascii="宋体" w:hAnsi="宋体"/>
          <w:b/>
          <w:sz w:val="40"/>
          <w:szCs w:val="40"/>
        </w:rPr>
      </w:pPr>
    </w:p>
    <w:p w14:paraId="0325B332">
      <w:pPr>
        <w:jc w:val="center"/>
        <w:rPr>
          <w:rFonts w:hint="eastAsia" w:ascii="宋体" w:hAnsi="宋体"/>
          <w:b/>
          <w:sz w:val="40"/>
          <w:szCs w:val="40"/>
        </w:rPr>
      </w:pPr>
    </w:p>
    <w:p w14:paraId="1288902D">
      <w:pPr>
        <w:jc w:val="center"/>
        <w:rPr>
          <w:rFonts w:hint="eastAsia" w:ascii="宋体" w:hAnsi="宋体"/>
          <w:b/>
          <w:sz w:val="40"/>
          <w:szCs w:val="40"/>
        </w:rPr>
      </w:pPr>
    </w:p>
    <w:p w14:paraId="67B3BC21">
      <w:pPr>
        <w:jc w:val="center"/>
        <w:rPr>
          <w:rFonts w:hint="eastAsia" w:ascii="宋体" w:hAnsi="宋体"/>
          <w:b/>
          <w:sz w:val="40"/>
          <w:szCs w:val="40"/>
        </w:rPr>
      </w:pPr>
      <w:r>
        <w:rPr>
          <w:rFonts w:hint="eastAsia" w:ascii="宋体" w:hAnsi="宋体"/>
          <w:b/>
          <w:sz w:val="40"/>
          <w:szCs w:val="40"/>
        </w:rPr>
        <w:t>低速台式冷冻离心机等一批招标参数</w:t>
      </w:r>
    </w:p>
    <w:p w14:paraId="7B168E64">
      <w:pPr>
        <w:rPr>
          <w:rFonts w:hint="eastAsia" w:ascii="宋体" w:hAnsi="宋体" w:eastAsiaTheme="minorEastAsia"/>
          <w:b/>
          <w:sz w:val="32"/>
          <w:szCs w:val="32"/>
          <w:lang w:eastAsia="zh-CN"/>
        </w:rPr>
      </w:pPr>
      <w:r>
        <w:rPr>
          <w:rFonts w:hint="eastAsia" w:ascii="宋体" w:hAnsi="宋体"/>
          <w:b/>
          <w:sz w:val="32"/>
          <w:szCs w:val="32"/>
          <w:lang w:val="en-US" w:eastAsia="zh-CN"/>
        </w:rPr>
        <w:t>一、</w:t>
      </w:r>
      <w:r>
        <w:rPr>
          <w:rFonts w:hint="eastAsia" w:ascii="宋体" w:hAnsi="宋体"/>
          <w:b/>
          <w:sz w:val="32"/>
          <w:szCs w:val="32"/>
        </w:rPr>
        <w:t>低速台式冷冻离心机（自动脱盖）</w:t>
      </w:r>
      <w:r>
        <w:rPr>
          <w:rFonts w:hint="eastAsia" w:ascii="宋体" w:hAnsi="宋体"/>
          <w:b/>
          <w:sz w:val="32"/>
          <w:szCs w:val="32"/>
          <w:lang w:eastAsia="zh-CN"/>
        </w:rPr>
        <w:t>（</w:t>
      </w:r>
      <w:r>
        <w:rPr>
          <w:rFonts w:hint="eastAsia" w:ascii="宋体" w:hAnsi="宋体"/>
          <w:b/>
          <w:sz w:val="32"/>
          <w:szCs w:val="32"/>
          <w:lang w:val="en-US" w:eastAsia="zh-CN"/>
        </w:rPr>
        <w:t>2台</w:t>
      </w:r>
      <w:r>
        <w:rPr>
          <w:rFonts w:hint="eastAsia" w:ascii="宋体" w:hAnsi="宋体"/>
          <w:b/>
          <w:sz w:val="32"/>
          <w:szCs w:val="32"/>
          <w:lang w:eastAsia="zh-CN"/>
        </w:rPr>
        <w:t>）</w:t>
      </w:r>
    </w:p>
    <w:p w14:paraId="690BCF76">
      <w:pPr>
        <w:pStyle w:val="13"/>
        <w:numPr>
          <w:ilvl w:val="0"/>
          <w:numId w:val="2"/>
        </w:numPr>
        <w:ind w:firstLineChars="0"/>
        <w:rPr>
          <w:rFonts w:asciiTheme="minorEastAsia" w:hAnsiTheme="minorEastAsia"/>
          <w:sz w:val="24"/>
          <w:szCs w:val="24"/>
        </w:rPr>
      </w:pPr>
      <w:r>
        <w:rPr>
          <w:rFonts w:hint="eastAsia" w:asciiTheme="minorEastAsia" w:hAnsiTheme="minorEastAsia"/>
          <w:sz w:val="24"/>
          <w:szCs w:val="24"/>
        </w:rPr>
        <w:t>最高转速≥</w:t>
      </w:r>
      <w:r>
        <w:rPr>
          <w:rFonts w:asciiTheme="minorEastAsia" w:hAnsiTheme="minorEastAsia"/>
          <w:sz w:val="24"/>
          <w:szCs w:val="24"/>
        </w:rPr>
        <w:t>4000r/min</w:t>
      </w:r>
      <w:r>
        <w:rPr>
          <w:rFonts w:hint="eastAsia" w:asciiTheme="minorEastAsia" w:hAnsiTheme="minorEastAsia"/>
          <w:sz w:val="24"/>
          <w:szCs w:val="24"/>
        </w:rPr>
        <w:t>，</w:t>
      </w:r>
    </w:p>
    <w:p w14:paraId="0F140206">
      <w:pPr>
        <w:pStyle w:val="13"/>
        <w:numPr>
          <w:ilvl w:val="0"/>
          <w:numId w:val="2"/>
        </w:numPr>
        <w:ind w:firstLineChars="0"/>
        <w:rPr>
          <w:rFonts w:asciiTheme="minorEastAsia" w:hAnsiTheme="minorEastAsia"/>
          <w:sz w:val="24"/>
          <w:szCs w:val="24"/>
        </w:rPr>
      </w:pPr>
      <w:r>
        <w:rPr>
          <w:rFonts w:hint="eastAsia" w:asciiTheme="minorEastAsia" w:hAnsiTheme="minorEastAsia"/>
          <w:sz w:val="24"/>
          <w:szCs w:val="24"/>
        </w:rPr>
        <w:t>转速精度≤±10r/min；</w:t>
      </w:r>
    </w:p>
    <w:p w14:paraId="360CCF73">
      <w:pPr>
        <w:pStyle w:val="13"/>
        <w:numPr>
          <w:ilvl w:val="0"/>
          <w:numId w:val="2"/>
        </w:numPr>
        <w:ind w:firstLineChars="0"/>
        <w:rPr>
          <w:rFonts w:asciiTheme="minorEastAsia" w:hAnsiTheme="minorEastAsia"/>
          <w:sz w:val="24"/>
          <w:szCs w:val="24"/>
        </w:rPr>
      </w:pPr>
      <w:r>
        <w:rPr>
          <w:rFonts w:hint="eastAsia" w:asciiTheme="minorEastAsia" w:hAnsiTheme="minorEastAsia"/>
          <w:sz w:val="24"/>
          <w:szCs w:val="24"/>
        </w:rPr>
        <w:t>最大相对离心力≥</w:t>
      </w:r>
      <w:r>
        <w:rPr>
          <w:rFonts w:hint="eastAsia" w:ascii="宋体" w:hAnsi="宋体"/>
          <w:kern w:val="0"/>
          <w:sz w:val="24"/>
          <w:szCs w:val="24"/>
        </w:rPr>
        <w:t>3030×g</w:t>
      </w:r>
      <w:r>
        <w:rPr>
          <w:rFonts w:hint="eastAsia" w:asciiTheme="minorEastAsia" w:hAnsiTheme="minorEastAsia"/>
          <w:sz w:val="24"/>
          <w:szCs w:val="24"/>
        </w:rPr>
        <w:t>，</w:t>
      </w:r>
    </w:p>
    <w:p w14:paraId="6D8A04FC">
      <w:pPr>
        <w:pStyle w:val="13"/>
        <w:numPr>
          <w:ilvl w:val="0"/>
          <w:numId w:val="2"/>
        </w:numPr>
        <w:ind w:firstLineChars="0"/>
        <w:rPr>
          <w:rFonts w:asciiTheme="minorEastAsia" w:hAnsiTheme="minorEastAsia"/>
          <w:sz w:val="24"/>
          <w:szCs w:val="24"/>
        </w:rPr>
      </w:pPr>
      <w:r>
        <w:rPr>
          <w:rFonts w:hint="eastAsia" w:ascii="宋体" w:hAnsi="宋体"/>
          <w:kern w:val="0"/>
          <w:sz w:val="24"/>
          <w:szCs w:val="24"/>
        </w:rPr>
        <w:t>最大离心管数：≥80支（</w:t>
      </w:r>
      <w:r>
        <w:rPr>
          <w:rFonts w:hint="eastAsia" w:asciiTheme="minorEastAsia" w:hAnsiTheme="minorEastAsia"/>
          <w:sz w:val="24"/>
          <w:szCs w:val="24"/>
        </w:rPr>
        <w:t>适用于100mm、75mm两种长度及长、短管帽）；</w:t>
      </w:r>
    </w:p>
    <w:p w14:paraId="02120895">
      <w:pPr>
        <w:pStyle w:val="13"/>
        <w:numPr>
          <w:ilvl w:val="0"/>
          <w:numId w:val="2"/>
        </w:numPr>
        <w:ind w:firstLineChars="0"/>
        <w:rPr>
          <w:rFonts w:asciiTheme="minorEastAsia" w:hAnsiTheme="minorEastAsia"/>
          <w:sz w:val="24"/>
          <w:szCs w:val="24"/>
        </w:rPr>
      </w:pPr>
      <w:r>
        <w:rPr>
          <w:rFonts w:hint="eastAsia" w:asciiTheme="minorEastAsia" w:hAnsiTheme="minorEastAsia"/>
          <w:sz w:val="24"/>
          <w:szCs w:val="24"/>
        </w:rPr>
        <w:t>整机噪音≤62dB(A)；</w:t>
      </w:r>
    </w:p>
    <w:p w14:paraId="31ACEADD">
      <w:pPr>
        <w:pStyle w:val="13"/>
        <w:numPr>
          <w:ilvl w:val="0"/>
          <w:numId w:val="2"/>
        </w:numPr>
        <w:ind w:firstLineChars="0"/>
        <w:rPr>
          <w:rFonts w:hint="eastAsia" w:asciiTheme="minorEastAsia" w:hAnsiTheme="minorEastAsia"/>
          <w:sz w:val="24"/>
          <w:szCs w:val="24"/>
        </w:rPr>
      </w:pPr>
      <w:r>
        <w:rPr>
          <w:rFonts w:hint="eastAsia" w:asciiTheme="minorEastAsia" w:hAnsiTheme="minorEastAsia"/>
          <w:sz w:val="24"/>
          <w:szCs w:val="24"/>
        </w:rPr>
        <w:t>定时范围：1s～99min59s；</w:t>
      </w:r>
      <w:r>
        <w:rPr>
          <w:rFonts w:asciiTheme="minorEastAsia" w:hAnsiTheme="minorEastAsia"/>
          <w:sz w:val="24"/>
          <w:szCs w:val="24"/>
        </w:rPr>
        <w:t xml:space="preserve"> </w:t>
      </w:r>
    </w:p>
    <w:p w14:paraId="3F45A0B7">
      <w:pPr>
        <w:pStyle w:val="13"/>
        <w:numPr>
          <w:ilvl w:val="0"/>
          <w:numId w:val="2"/>
        </w:numPr>
        <w:ind w:firstLineChars="0"/>
        <w:rPr>
          <w:rFonts w:hint="eastAsia" w:asciiTheme="minorEastAsia" w:hAnsiTheme="minorEastAsia"/>
          <w:sz w:val="24"/>
          <w:szCs w:val="24"/>
        </w:rPr>
      </w:pPr>
      <w:r>
        <w:rPr>
          <w:rFonts w:hint="eastAsia" w:asciiTheme="minorEastAsia" w:hAnsiTheme="minorEastAsia"/>
          <w:sz w:val="24"/>
          <w:szCs w:val="24"/>
        </w:rPr>
        <w:t>温度设置范围：-20-40℃，温度控制精度±1℃；</w:t>
      </w:r>
    </w:p>
    <w:p w14:paraId="4854CF6D">
      <w:pPr>
        <w:pStyle w:val="13"/>
        <w:numPr>
          <w:ilvl w:val="0"/>
          <w:numId w:val="2"/>
        </w:numPr>
        <w:ind w:firstLineChars="0"/>
        <w:rPr>
          <w:rFonts w:asciiTheme="minorEastAsia" w:hAnsiTheme="minorEastAsia"/>
          <w:sz w:val="24"/>
          <w:szCs w:val="24"/>
        </w:rPr>
      </w:pPr>
      <w:r>
        <w:rPr>
          <w:rFonts w:hint="eastAsia" w:asciiTheme="minorEastAsia" w:hAnsiTheme="minorEastAsia"/>
          <w:sz w:val="24"/>
          <w:szCs w:val="24"/>
        </w:rPr>
        <w:t>加/减速曲线：1</w:t>
      </w:r>
      <w:r>
        <w:rPr>
          <w:rFonts w:asciiTheme="minorEastAsia" w:hAnsiTheme="minorEastAsia"/>
          <w:sz w:val="24"/>
          <w:szCs w:val="24"/>
        </w:rPr>
        <w:t>0</w:t>
      </w:r>
      <w:r>
        <w:rPr>
          <w:rFonts w:hint="eastAsia" w:asciiTheme="minorEastAsia" w:hAnsiTheme="minorEastAsia"/>
          <w:sz w:val="24"/>
          <w:szCs w:val="24"/>
        </w:rPr>
        <w:t>档加速曲线、</w:t>
      </w:r>
      <w:r>
        <w:rPr>
          <w:rFonts w:asciiTheme="minorEastAsia" w:hAnsiTheme="minorEastAsia"/>
          <w:sz w:val="24"/>
          <w:szCs w:val="24"/>
        </w:rPr>
        <w:t>11</w:t>
      </w:r>
      <w:r>
        <w:rPr>
          <w:rFonts w:hint="eastAsia" w:asciiTheme="minorEastAsia" w:hAnsiTheme="minorEastAsia"/>
          <w:sz w:val="24"/>
          <w:szCs w:val="24"/>
        </w:rPr>
        <w:t>档减速曲线，可根据实验需求，自定义升速、降速时间曲线，使分离效果达到最佳状态；</w:t>
      </w:r>
    </w:p>
    <w:p w14:paraId="314B63F2">
      <w:pPr>
        <w:rPr>
          <w:rFonts w:asciiTheme="minorEastAsia" w:hAnsiTheme="minorEastAsia"/>
          <w:sz w:val="24"/>
          <w:szCs w:val="24"/>
        </w:rPr>
      </w:pPr>
      <w:r>
        <w:rPr>
          <w:rFonts w:hint="eastAsia" w:asciiTheme="minorEastAsia" w:hAnsiTheme="minorEastAsia"/>
          <w:sz w:val="24"/>
          <w:szCs w:val="24"/>
        </w:rPr>
        <w:t>9</w:t>
      </w:r>
      <w:r>
        <w:rPr>
          <w:rFonts w:asciiTheme="minorEastAsia" w:hAnsiTheme="minorEastAsia"/>
          <w:sz w:val="24"/>
          <w:szCs w:val="24"/>
        </w:rPr>
        <w:t>.</w:t>
      </w:r>
      <w:r>
        <w:rPr>
          <w:rFonts w:hint="eastAsia" w:ascii="宋体" w:hAnsi="宋体"/>
          <w:sz w:val="24"/>
          <w:szCs w:val="24"/>
        </w:rPr>
        <w:t>大屏幕液晶显示、操作简便</w:t>
      </w:r>
      <w:r>
        <w:rPr>
          <w:rFonts w:hint="eastAsia" w:asciiTheme="minorEastAsia" w:hAnsiTheme="minorEastAsia"/>
          <w:sz w:val="24"/>
          <w:szCs w:val="24"/>
        </w:rPr>
        <w:t>。</w:t>
      </w:r>
    </w:p>
    <w:p w14:paraId="00B424E8">
      <w:pPr>
        <w:rPr>
          <w:rFonts w:asciiTheme="minorEastAsia" w:hAnsiTheme="minorEastAsia"/>
          <w:sz w:val="24"/>
          <w:szCs w:val="24"/>
        </w:rPr>
      </w:pPr>
      <w:r>
        <w:rPr>
          <w:rFonts w:hint="eastAsia" w:asciiTheme="minorEastAsia" w:hAnsiTheme="minorEastAsia"/>
          <w:sz w:val="24"/>
          <w:szCs w:val="24"/>
        </w:rPr>
        <w:t>10.自动计算RCF值,电子门锁，安全性能强。</w:t>
      </w:r>
    </w:p>
    <w:p w14:paraId="6149B923">
      <w:pPr>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w:t>
      </w:r>
      <w:r>
        <w:rPr>
          <w:rFonts w:hint="eastAsia" w:asciiTheme="minorEastAsia" w:hAnsiTheme="minorEastAsia"/>
          <w:sz w:val="24"/>
          <w:szCs w:val="24"/>
        </w:rPr>
        <w:t>真空采血管自动脱盖，脱盖成功率＞</w:t>
      </w:r>
      <w:r>
        <w:rPr>
          <w:rFonts w:asciiTheme="minorEastAsia" w:hAnsiTheme="minorEastAsia"/>
          <w:sz w:val="24"/>
          <w:szCs w:val="24"/>
        </w:rPr>
        <w:t>99%</w:t>
      </w:r>
      <w:r>
        <w:rPr>
          <w:rFonts w:hint="eastAsia" w:asciiTheme="minorEastAsia" w:hAnsiTheme="minorEastAsia"/>
          <w:sz w:val="24"/>
          <w:szCs w:val="24"/>
        </w:rPr>
        <w:t>。</w:t>
      </w:r>
      <w:r>
        <w:rPr>
          <w:rFonts w:asciiTheme="minorEastAsia" w:hAnsiTheme="minorEastAsia"/>
          <w:sz w:val="24"/>
          <w:szCs w:val="24"/>
        </w:rPr>
        <w:t xml:space="preserve"> </w:t>
      </w:r>
    </w:p>
    <w:p w14:paraId="13E0F0B9">
      <w:pPr>
        <w:rPr>
          <w:rFonts w:asciiTheme="minorEastAsia" w:hAnsiTheme="minorEastAsia"/>
          <w:sz w:val="24"/>
          <w:szCs w:val="24"/>
        </w:rPr>
      </w:pPr>
      <w:r>
        <w:rPr>
          <w:rFonts w:hint="eastAsia" w:asciiTheme="minorEastAsia" w:hAnsiTheme="minorEastAsia"/>
          <w:sz w:val="24"/>
          <w:szCs w:val="24"/>
        </w:rPr>
        <w:t>12</w:t>
      </w:r>
      <w:r>
        <w:rPr>
          <w:rFonts w:asciiTheme="minorEastAsia" w:hAnsiTheme="minorEastAsia"/>
          <w:sz w:val="24"/>
          <w:szCs w:val="24"/>
        </w:rPr>
        <w:t>.</w:t>
      </w:r>
      <w:r>
        <w:rPr>
          <w:rFonts w:hint="eastAsia" w:asciiTheme="minorEastAsia" w:hAnsiTheme="minorEastAsia"/>
          <w:sz w:val="24"/>
          <w:szCs w:val="24"/>
        </w:rPr>
        <w:t xml:space="preserve"> 采用特殊的减震器，具有自动平衡功能。</w:t>
      </w:r>
    </w:p>
    <w:p w14:paraId="45499241">
      <w:pPr>
        <w:rPr>
          <w:rFonts w:asciiTheme="minorEastAsia" w:hAnsiTheme="minorEastAsia"/>
          <w:sz w:val="24"/>
          <w:szCs w:val="24"/>
        </w:rPr>
      </w:pPr>
      <w:r>
        <w:rPr>
          <w:rFonts w:hint="eastAsia" w:asciiTheme="minorEastAsia" w:hAnsiTheme="minorEastAsia"/>
          <w:sz w:val="24"/>
          <w:szCs w:val="24"/>
        </w:rPr>
        <w:t>13</w:t>
      </w:r>
      <w:r>
        <w:rPr>
          <w:rFonts w:asciiTheme="minorEastAsia" w:hAnsiTheme="minorEastAsia"/>
          <w:sz w:val="24"/>
          <w:szCs w:val="24"/>
        </w:rPr>
        <w:t>.</w:t>
      </w:r>
      <w:r>
        <w:rPr>
          <w:rFonts w:hint="eastAsia" w:asciiTheme="minorEastAsia" w:hAnsiTheme="minorEastAsia"/>
          <w:sz w:val="24"/>
          <w:szCs w:val="24"/>
        </w:rPr>
        <w:t xml:space="preserve"> 交流变频电机驱动，转速控制精度高，具有快速升、降速功能。</w:t>
      </w:r>
      <w:r>
        <w:rPr>
          <w:sz w:val="24"/>
          <w:szCs w:val="24"/>
        </w:rPr>
        <w:t xml:space="preserve"> </w:t>
      </w:r>
    </w:p>
    <w:p w14:paraId="400A93D4">
      <w:pPr>
        <w:rPr>
          <w:rFonts w:asciiTheme="minorEastAsia" w:hAnsiTheme="minorEastAsia"/>
          <w:sz w:val="24"/>
          <w:szCs w:val="24"/>
        </w:rPr>
      </w:pPr>
      <w:r>
        <w:rPr>
          <w:rFonts w:hint="eastAsia" w:asciiTheme="minorEastAsia" w:hAnsiTheme="minorEastAsia"/>
          <w:sz w:val="24"/>
          <w:szCs w:val="24"/>
        </w:rPr>
        <w:t>14</w:t>
      </w:r>
      <w:r>
        <w:rPr>
          <w:rFonts w:asciiTheme="minorEastAsia" w:hAnsiTheme="minorEastAsia"/>
          <w:sz w:val="24"/>
          <w:szCs w:val="24"/>
        </w:rPr>
        <w:t>.</w:t>
      </w:r>
      <w:r>
        <w:rPr>
          <w:rFonts w:hint="eastAsia" w:asciiTheme="minorEastAsia" w:hAnsiTheme="minorEastAsia"/>
          <w:sz w:val="24"/>
          <w:szCs w:val="24"/>
        </w:rPr>
        <w:t>外形尺寸</w:t>
      </w:r>
      <w:r>
        <w:rPr>
          <w:rFonts w:asciiTheme="minorEastAsia" w:hAnsiTheme="minorEastAsia"/>
          <w:sz w:val="24"/>
          <w:szCs w:val="24"/>
        </w:rPr>
        <w:t>(L×W×H)</w:t>
      </w:r>
      <w:r>
        <w:rPr>
          <w:rFonts w:hint="eastAsia" w:asciiTheme="minorEastAsia" w:hAnsiTheme="minorEastAsia"/>
          <w:sz w:val="24"/>
          <w:szCs w:val="24"/>
        </w:rPr>
        <w:t>：不超过</w:t>
      </w:r>
      <w:r>
        <w:rPr>
          <w:rFonts w:asciiTheme="minorEastAsia" w:hAnsiTheme="minorEastAsia"/>
          <w:sz w:val="24"/>
          <w:szCs w:val="24"/>
        </w:rPr>
        <w:t>710×560×450mm</w:t>
      </w:r>
      <w:r>
        <w:rPr>
          <w:rFonts w:hint="eastAsia" w:asciiTheme="minorEastAsia" w:hAnsiTheme="minorEastAsia"/>
          <w:sz w:val="24"/>
          <w:szCs w:val="24"/>
        </w:rPr>
        <w:t>；</w:t>
      </w:r>
    </w:p>
    <w:p w14:paraId="3C2A31C4">
      <w:pPr>
        <w:rPr>
          <w:rFonts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sz w:val="24"/>
          <w:szCs w:val="24"/>
          <w:lang w:val="en-US" w:eastAsia="zh-CN"/>
        </w:rPr>
        <w:t>5</w:t>
      </w:r>
      <w:r>
        <w:rPr>
          <w:rFonts w:asciiTheme="minorEastAsia" w:hAnsiTheme="minorEastAsia"/>
          <w:sz w:val="24"/>
          <w:szCs w:val="24"/>
        </w:rPr>
        <w:t>.</w:t>
      </w:r>
      <w:r>
        <w:rPr>
          <w:rFonts w:hint="eastAsia" w:asciiTheme="minorEastAsia" w:hAnsiTheme="minorEastAsia"/>
          <w:sz w:val="24"/>
          <w:szCs w:val="24"/>
        </w:rPr>
        <w:t>配置要求：</w:t>
      </w:r>
      <w:r>
        <w:rPr>
          <w:rFonts w:hint="eastAsia" w:ascii="宋体" w:hAnsi="宋体" w:cs="宋体"/>
          <w:kern w:val="0"/>
          <w:sz w:val="24"/>
        </w:rPr>
        <w:t>80孔自动脱盖转子1套</w:t>
      </w:r>
      <w:r>
        <w:rPr>
          <w:rFonts w:hint="eastAsia" w:ascii="宋体" w:hAnsi="宋体" w:cs="Arial Narrow"/>
          <w:sz w:val="24"/>
          <w:szCs w:val="24"/>
        </w:rPr>
        <w:t>（最高转速≥</w:t>
      </w:r>
      <w:r>
        <w:rPr>
          <w:rFonts w:ascii="宋体" w:hAnsi="宋体" w:cs="Arial Narrow"/>
          <w:sz w:val="24"/>
          <w:szCs w:val="24"/>
        </w:rPr>
        <w:t>40</w:t>
      </w:r>
      <w:r>
        <w:rPr>
          <w:rFonts w:hint="eastAsia" w:ascii="宋体" w:hAnsi="宋体" w:cs="Arial Narrow"/>
          <w:sz w:val="24"/>
          <w:szCs w:val="24"/>
        </w:rPr>
        <w:t>00r/min，最大相对离心力≥</w:t>
      </w:r>
      <w:r>
        <w:rPr>
          <w:rFonts w:ascii="宋体" w:hAnsi="宋体" w:cs="Arial Narrow"/>
          <w:sz w:val="24"/>
          <w:szCs w:val="24"/>
        </w:rPr>
        <w:t>3</w:t>
      </w:r>
      <w:r>
        <w:rPr>
          <w:rFonts w:hint="eastAsia" w:ascii="宋体" w:hAnsi="宋体" w:cs="Arial Narrow"/>
          <w:sz w:val="24"/>
          <w:szCs w:val="24"/>
        </w:rPr>
        <w:t>030xg）；</w:t>
      </w:r>
    </w:p>
    <w:p w14:paraId="72C94100">
      <w:pPr>
        <w:rPr>
          <w:rFonts w:asciiTheme="minorEastAsia" w:hAnsiTheme="minorEastAsia"/>
          <w:sz w:val="24"/>
          <w:szCs w:val="24"/>
        </w:rPr>
      </w:pPr>
      <w:r>
        <w:rPr>
          <w:rFonts w:asciiTheme="minorEastAsia" w:hAnsiTheme="minorEastAsia"/>
          <w:sz w:val="24"/>
          <w:szCs w:val="24"/>
        </w:rPr>
        <w:t xml:space="preserve"> </w:t>
      </w:r>
      <w:bookmarkStart w:id="3" w:name="_GoBack"/>
      <w:bookmarkEnd w:id="3"/>
    </w:p>
    <w:p w14:paraId="63DF5651">
      <w:pPr>
        <w:widowControl/>
        <w:jc w:val="left"/>
      </w:pPr>
    </w:p>
    <w:tbl>
      <w:tblPr>
        <w:tblStyle w:val="8"/>
        <w:tblW w:w="82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18"/>
        <w:gridCol w:w="1259"/>
        <w:gridCol w:w="1224"/>
        <w:gridCol w:w="1284"/>
        <w:gridCol w:w="1284"/>
        <w:gridCol w:w="1452"/>
      </w:tblGrid>
      <w:tr w14:paraId="69D4F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221" w:type="dxa"/>
            <w:gridSpan w:val="6"/>
            <w:tcBorders>
              <w:top w:val="nil"/>
              <w:left w:val="nil"/>
              <w:bottom w:val="nil"/>
              <w:right w:val="nil"/>
            </w:tcBorders>
            <w:shd w:val="clear" w:color="auto" w:fill="auto"/>
            <w:noWrap/>
            <w:vAlign w:val="bottom"/>
          </w:tcPr>
          <w:p w14:paraId="16B49D76">
            <w:pPr>
              <w:numPr>
                <w:ilvl w:val="0"/>
                <w:numId w:val="0"/>
              </w:numPr>
              <w:rPr>
                <w:rFonts w:hint="eastAsia" w:ascii="宋体" w:hAnsi="宋体" w:cs="宋体"/>
                <w:i w:val="0"/>
                <w:iCs w:val="0"/>
                <w:color w:val="000000"/>
                <w:kern w:val="0"/>
                <w:sz w:val="24"/>
                <w:szCs w:val="24"/>
                <w:u w:val="none"/>
                <w:lang w:val="en-US" w:eastAsia="zh-CN" w:bidi="ar"/>
              </w:rPr>
            </w:pPr>
          </w:p>
          <w:p w14:paraId="1D1C213C">
            <w:pPr>
              <w:numPr>
                <w:ilvl w:val="0"/>
                <w:numId w:val="3"/>
              </w:numPr>
              <w:rPr>
                <w:rFonts w:hint="eastAsia" w:ascii="宋体" w:hAnsi="宋体" w:eastAsia="宋体" w:cs="宋体"/>
                <w:i w:val="0"/>
                <w:iCs w:val="0"/>
                <w:color w:val="000000"/>
                <w:sz w:val="42"/>
                <w:szCs w:val="42"/>
                <w:u w:val="none"/>
              </w:rPr>
            </w:pPr>
            <w:r>
              <w:rPr>
                <w:rFonts w:hint="eastAsia" w:ascii="宋体" w:hAnsi="宋体"/>
                <w:b/>
                <w:sz w:val="32"/>
                <w:szCs w:val="32"/>
                <w:lang w:val="en-US" w:eastAsia="zh-CN"/>
              </w:rPr>
              <w:t>加样移液枪（</w:t>
            </w:r>
            <w:r>
              <w:rPr>
                <w:rFonts w:hint="eastAsia" w:ascii="宋体" w:hAnsi="宋体"/>
                <w:b/>
                <w:bCs w:val="0"/>
                <w:sz w:val="24"/>
                <w:szCs w:val="24"/>
                <w:lang w:val="en-US" w:eastAsia="zh-CN"/>
              </w:rPr>
              <w:t xml:space="preserve"> </w:t>
            </w:r>
            <w:r>
              <w:rPr>
                <w:rFonts w:hint="eastAsia" w:ascii="宋体" w:hAnsi="宋体" w:cs="宋体"/>
                <w:b/>
                <w:bCs w:val="0"/>
                <w:i w:val="0"/>
                <w:iCs w:val="0"/>
                <w:color w:val="000000"/>
                <w:kern w:val="0"/>
                <w:sz w:val="24"/>
                <w:szCs w:val="24"/>
                <w:u w:val="none"/>
                <w:lang w:val="en-US" w:eastAsia="zh-CN" w:bidi="ar"/>
              </w:rPr>
              <w:t>10-100ul，1把；100-1000ul，4把</w:t>
            </w:r>
            <w:r>
              <w:rPr>
                <w:rFonts w:hint="eastAsia" w:ascii="宋体" w:hAnsi="宋体"/>
                <w:b/>
                <w:sz w:val="32"/>
                <w:szCs w:val="32"/>
                <w:lang w:val="en-US" w:eastAsia="zh-CN"/>
              </w:rPr>
              <w:t>）</w:t>
            </w:r>
          </w:p>
        </w:tc>
      </w:tr>
      <w:tr w14:paraId="4AB82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769" w:type="dxa"/>
            <w:gridSpan w:val="5"/>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1ECAAD">
            <w:pPr>
              <w:keepNext w:val="0"/>
              <w:keepLines w:val="0"/>
              <w:widowControl/>
              <w:suppressLineNumbers w:val="0"/>
              <w:jc w:val="left"/>
              <w:textAlignment w:val="bottom"/>
              <w:rPr>
                <w:rFonts w:hint="default" w:ascii="Times New Roman" w:hAnsi="Times New Roman" w:cs="Times New Roman"/>
                <w:i w:val="0"/>
                <w:iCs w:val="0"/>
                <w:color w:val="221E1F"/>
                <w:sz w:val="18"/>
                <w:szCs w:val="18"/>
                <w:u w:val="none"/>
              </w:rPr>
            </w:pPr>
            <w:r>
              <w:rPr>
                <w:rFonts w:hint="default" w:ascii="Times New Roman" w:hAnsi="Times New Roman" w:eastAsia="宋体" w:cs="Times New Roman"/>
                <w:i w:val="0"/>
                <w:iCs w:val="0"/>
                <w:color w:val="221E1F"/>
                <w:kern w:val="0"/>
                <w:sz w:val="18"/>
                <w:szCs w:val="18"/>
                <w:u w:val="none"/>
                <w:lang w:val="en-US" w:eastAsia="zh-CN" w:bidi="ar"/>
              </w:rPr>
              <w:t>Single-channel pipettes</w:t>
            </w:r>
            <w:r>
              <w:rPr>
                <w:rStyle w:val="15"/>
                <w:lang w:val="en-US" w:eastAsia="zh-CN" w:bidi="ar"/>
              </w:rPr>
              <w:t>（单通道吸管）</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12DC4F">
            <w:pPr>
              <w:jc w:val="left"/>
              <w:rPr>
                <w:rFonts w:hint="eastAsia" w:ascii="Calibri" w:hAnsi="Calibri" w:cs="Calibri"/>
                <w:i w:val="0"/>
                <w:iCs w:val="0"/>
                <w:color w:val="000000"/>
                <w:sz w:val="22"/>
                <w:szCs w:val="22"/>
                <w:u w:val="none"/>
              </w:rPr>
            </w:pPr>
          </w:p>
        </w:tc>
      </w:tr>
      <w:tr w14:paraId="2AE70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69" w:type="dxa"/>
            <w:gridSpan w:val="5"/>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9841AF">
            <w:pPr>
              <w:keepNext w:val="0"/>
              <w:keepLines w:val="0"/>
              <w:widowControl/>
              <w:suppressLineNumbers w:val="0"/>
              <w:jc w:val="left"/>
              <w:textAlignment w:val="bottom"/>
              <w:rPr>
                <w:rFonts w:hint="default" w:ascii="Times New Roman" w:hAnsi="Times New Roman"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Eppendorf Research</w:t>
            </w:r>
            <w:r>
              <w:rPr>
                <w:rStyle w:val="16"/>
                <w:rFonts w:eastAsia="宋体"/>
                <w:lang w:val="en-US" w:eastAsia="zh-CN" w:bidi="ar"/>
              </w:rPr>
              <w:t>®</w:t>
            </w:r>
            <w:r>
              <w:rPr>
                <w:rStyle w:val="17"/>
                <w:rFonts w:eastAsia="宋体"/>
                <w:lang w:val="en-US" w:eastAsia="zh-CN" w:bidi="ar"/>
              </w:rPr>
              <w:t xml:space="preserve"> plus, single-channel, ﬁxed</w:t>
            </w:r>
            <w:r>
              <w:rPr>
                <w:rStyle w:val="18"/>
                <w:lang w:val="en-US" w:eastAsia="zh-CN" w:bidi="ar"/>
              </w:rPr>
              <w:t>（单通道，固定）</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7F292C">
            <w:pPr>
              <w:jc w:val="left"/>
              <w:rPr>
                <w:rFonts w:hint="default" w:ascii="Calibri" w:hAnsi="Calibri" w:cs="Calibri"/>
                <w:i w:val="0"/>
                <w:iCs w:val="0"/>
                <w:color w:val="000000"/>
                <w:sz w:val="22"/>
                <w:szCs w:val="22"/>
                <w:u w:val="none"/>
              </w:rPr>
            </w:pPr>
          </w:p>
        </w:tc>
      </w:tr>
      <w:tr w14:paraId="0EFC9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515ACFD">
            <w:pPr>
              <w:keepNext w:val="0"/>
              <w:keepLines w:val="0"/>
              <w:widowControl/>
              <w:suppressLineNumbers w:val="0"/>
              <w:jc w:val="left"/>
              <w:textAlignment w:val="bottom"/>
              <w:rPr>
                <w:rFonts w:hint="eastAsia" w:ascii="宋体" w:hAnsi="宋体" w:eastAsia="宋体" w:cs="宋体"/>
                <w:i w:val="0"/>
                <w:iCs w:val="0"/>
                <w:color w:val="221E1F"/>
                <w:sz w:val="16"/>
                <w:szCs w:val="16"/>
                <w:u w:val="none"/>
              </w:rPr>
            </w:pPr>
            <w:r>
              <w:rPr>
                <w:rFonts w:hint="eastAsia" w:ascii="宋体" w:hAnsi="宋体" w:eastAsia="宋体" w:cs="宋体"/>
                <w:i w:val="0"/>
                <w:iCs w:val="0"/>
                <w:color w:val="221E1F"/>
                <w:kern w:val="0"/>
                <w:sz w:val="16"/>
                <w:szCs w:val="16"/>
                <w:u w:val="none"/>
                <w:lang w:val="en-US" w:eastAsia="zh-CN" w:bidi="ar"/>
              </w:rPr>
              <w:t>体积范围</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76DF79A">
            <w:pPr>
              <w:keepNext w:val="0"/>
              <w:keepLines w:val="0"/>
              <w:widowControl/>
              <w:suppressLineNumbers w:val="0"/>
              <w:jc w:val="left"/>
              <w:textAlignment w:val="bottom"/>
              <w:rPr>
                <w:rFonts w:hint="eastAsia" w:ascii="宋体" w:hAnsi="宋体" w:eastAsia="宋体" w:cs="宋体"/>
                <w:i w:val="0"/>
                <w:iCs w:val="0"/>
                <w:color w:val="221E1F"/>
                <w:sz w:val="16"/>
                <w:szCs w:val="16"/>
                <w:u w:val="none"/>
              </w:rPr>
            </w:pPr>
            <w:r>
              <w:rPr>
                <w:rFonts w:hint="eastAsia" w:ascii="宋体" w:hAnsi="宋体" w:eastAsia="宋体" w:cs="宋体"/>
                <w:i w:val="0"/>
                <w:iCs w:val="0"/>
                <w:color w:val="221E1F"/>
                <w:kern w:val="0"/>
                <w:sz w:val="16"/>
                <w:szCs w:val="16"/>
                <w:u w:val="none"/>
                <w:lang w:val="en-US" w:eastAsia="zh-CN" w:bidi="ar"/>
              </w:rPr>
              <w:t>体积</w:t>
            </w:r>
          </w:p>
        </w:tc>
        <w:tc>
          <w:tcPr>
            <w:tcW w:w="2508"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14:paraId="62953E01">
            <w:pPr>
              <w:keepNext w:val="0"/>
              <w:keepLines w:val="0"/>
              <w:widowControl/>
              <w:suppressLineNumbers w:val="0"/>
              <w:jc w:val="left"/>
              <w:textAlignment w:val="bottom"/>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技术指标</w:t>
            </w:r>
          </w:p>
        </w:tc>
        <w:tc>
          <w:tcPr>
            <w:tcW w:w="2736"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14:paraId="7715FEDC">
            <w:pPr>
              <w:keepNext w:val="0"/>
              <w:keepLines w:val="0"/>
              <w:widowControl/>
              <w:suppressLineNumbers w:val="0"/>
              <w:jc w:val="lef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技术性能</w:t>
            </w:r>
          </w:p>
        </w:tc>
      </w:tr>
      <w:tr w14:paraId="774DD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DC01FC">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 100 µL</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00D175">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AD77A0">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±3.0 %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76B040">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±0.3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448BD2">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EC994F">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±0.1 µL</w:t>
            </w:r>
          </w:p>
        </w:tc>
      </w:tr>
      <w:tr w14:paraId="2B5EC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033563">
            <w:pPr>
              <w:jc w:val="left"/>
              <w:rPr>
                <w:rFonts w:hint="default" w:ascii="Calibri" w:hAnsi="Calibri" w:cs="Calibri"/>
                <w:i w:val="0"/>
                <w:iCs w:val="0"/>
                <w:color w:val="000000"/>
                <w:sz w:val="20"/>
                <w:szCs w:val="20"/>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F4FC46">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50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51ED37">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BA4874">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±0.5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2AED99">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±0.3 %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0E226E">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±0.15 µL</w:t>
            </w:r>
          </w:p>
        </w:tc>
      </w:tr>
      <w:tr w14:paraId="17056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131024">
            <w:pPr>
              <w:jc w:val="left"/>
              <w:rPr>
                <w:rFonts w:hint="default" w:ascii="Calibri" w:hAnsi="Calibri" w:cs="Calibri"/>
                <w:i w:val="0"/>
                <w:iCs w:val="0"/>
                <w:color w:val="000000"/>
                <w:sz w:val="20"/>
                <w:szCs w:val="20"/>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F59114">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D6DFE3">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±0.8 %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C9986A">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±0.8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C89CF8">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±0.2 %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FFC3C4">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±0.2 µL</w:t>
            </w:r>
          </w:p>
        </w:tc>
      </w:tr>
      <w:tr w14:paraId="323D7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F245C0">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 100 µL</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44111B">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25E167">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±3.0 %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F5F3FD">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±0.3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0FAA40">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±2.0 %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CAB95A">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±0.2 µL</w:t>
            </w:r>
          </w:p>
        </w:tc>
      </w:tr>
      <w:tr w14:paraId="51D53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E284FA">
            <w:pPr>
              <w:jc w:val="left"/>
              <w:rPr>
                <w:rFonts w:hint="default" w:ascii="Calibri" w:hAnsi="Calibri" w:cs="Calibri"/>
                <w:i w:val="0"/>
                <w:iCs w:val="0"/>
                <w:color w:val="000000"/>
                <w:sz w:val="22"/>
                <w:szCs w:val="22"/>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095259">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50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AA146C">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6890DE">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±0.5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287D50">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±0.8 %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B62794">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±0.4 µL</w:t>
            </w:r>
          </w:p>
        </w:tc>
      </w:tr>
      <w:tr w14:paraId="48CE4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B45B08">
            <w:pPr>
              <w:jc w:val="left"/>
              <w:rPr>
                <w:rFonts w:hint="default" w:ascii="Calibri" w:hAnsi="Calibri" w:cs="Calibri"/>
                <w:i w:val="0"/>
                <w:iCs w:val="0"/>
                <w:color w:val="000000"/>
                <w:sz w:val="20"/>
                <w:szCs w:val="20"/>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C7D1B1">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79BED1">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±0.8 %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D648F4">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±0.8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A52E0A">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±0.3 %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0AF681">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±0.3 µL</w:t>
            </w:r>
          </w:p>
        </w:tc>
      </w:tr>
      <w:tr w14:paraId="65E70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2A0E25">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 100 µL</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BA5B4E">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F4086F">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±3.0 %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25CE34">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±0.3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64251B">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±2.0 %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5A4B12">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±0.2 µL</w:t>
            </w:r>
          </w:p>
        </w:tc>
      </w:tr>
      <w:tr w14:paraId="3AABB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45231F">
            <w:pPr>
              <w:jc w:val="left"/>
              <w:rPr>
                <w:rFonts w:hint="default" w:ascii="Calibri" w:hAnsi="Calibri" w:cs="Calibri"/>
                <w:i w:val="0"/>
                <w:iCs w:val="0"/>
                <w:color w:val="000000"/>
                <w:sz w:val="22"/>
                <w:szCs w:val="22"/>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2D7137">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50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B1551E">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53EBA18">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±0.5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566132">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±0.8 %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FD1A6E">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±0.4 µL</w:t>
            </w:r>
          </w:p>
        </w:tc>
      </w:tr>
      <w:tr w14:paraId="40C13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2E51E3">
            <w:pPr>
              <w:jc w:val="left"/>
              <w:rPr>
                <w:rFonts w:hint="default" w:ascii="Calibri" w:hAnsi="Calibri" w:cs="Calibri"/>
                <w:i w:val="0"/>
                <w:iCs w:val="0"/>
                <w:color w:val="000000"/>
                <w:sz w:val="20"/>
                <w:szCs w:val="20"/>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0E627B">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D52713">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±0.8 %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7F5726">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±0.8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9C3CC2">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±0.3 %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A34BFA">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±0.3 µL</w:t>
            </w:r>
          </w:p>
        </w:tc>
      </w:tr>
      <w:tr w14:paraId="67936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18F806">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100 – 1,000 µL</w:t>
            </w: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DC7313">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EA33FB">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±3.0 %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AB831D">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±3.0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D2F1AD">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±0.6 %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A7D8F0">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±0.6 µL</w:t>
            </w:r>
          </w:p>
        </w:tc>
      </w:tr>
      <w:tr w14:paraId="28AB5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291D69">
            <w:pPr>
              <w:jc w:val="left"/>
              <w:rPr>
                <w:rFonts w:hint="default" w:ascii="Calibri" w:hAnsi="Calibri" w:cs="Calibri"/>
                <w:i w:val="0"/>
                <w:iCs w:val="0"/>
                <w:color w:val="000000"/>
                <w:sz w:val="22"/>
                <w:szCs w:val="22"/>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BF54C3">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500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B461F9">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E0699C">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±5.0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627007">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±0.2 %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4C2F58">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 µL</w:t>
            </w:r>
          </w:p>
        </w:tc>
      </w:tr>
      <w:tr w14:paraId="64FAC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645CAC">
            <w:pPr>
              <w:jc w:val="left"/>
              <w:rPr>
                <w:rFonts w:hint="default" w:ascii="Calibri" w:hAnsi="Calibri" w:cs="Calibri"/>
                <w:i w:val="0"/>
                <w:iCs w:val="0"/>
                <w:color w:val="000000"/>
                <w:sz w:val="20"/>
                <w:szCs w:val="20"/>
                <w:u w:val="none"/>
              </w:rPr>
            </w:pPr>
          </w:p>
        </w:tc>
        <w:tc>
          <w:tcPr>
            <w:tcW w:w="12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FCA81B">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1,000 µL</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22AAC7">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±0.6 %</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EA475A">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±6.0 µL</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643D31">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±0.2 %</w:t>
            </w:r>
          </w:p>
        </w:tc>
        <w:tc>
          <w:tcPr>
            <w:tcW w:w="145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259B87">
            <w:pPr>
              <w:keepNext w:val="0"/>
              <w:keepLines w:val="0"/>
              <w:widowControl/>
              <w:suppressLineNumbers w:val="0"/>
              <w:jc w:val="left"/>
              <w:textAlignment w:val="bottom"/>
              <w:rPr>
                <w:rFonts w:hint="default" w:ascii="Times New Roman" w:hAnsi="Times New Roman" w:cs="Times New Roman"/>
                <w:i w:val="0"/>
                <w:iCs w:val="0"/>
                <w:color w:val="221E1F"/>
                <w:sz w:val="16"/>
                <w:szCs w:val="16"/>
                <w:u w:val="none"/>
              </w:rPr>
            </w:pPr>
            <w:r>
              <w:rPr>
                <w:rFonts w:hint="default" w:ascii="Times New Roman" w:hAnsi="Times New Roman" w:eastAsia="宋体" w:cs="Times New Roman"/>
                <w:i w:val="0"/>
                <w:iCs w:val="0"/>
                <w:color w:val="221E1F"/>
                <w:kern w:val="0"/>
                <w:sz w:val="16"/>
                <w:szCs w:val="16"/>
                <w:u w:val="none"/>
                <w:lang w:val="en-US" w:eastAsia="zh-CN" w:bidi="ar"/>
              </w:rPr>
              <w:t>±2.0 µL</w:t>
            </w:r>
          </w:p>
        </w:tc>
      </w:tr>
    </w:tbl>
    <w:p w14:paraId="3F39D1F8">
      <w:pPr>
        <w:numPr>
          <w:ilvl w:val="0"/>
          <w:numId w:val="0"/>
        </w:numPr>
        <w:rPr>
          <w:rFonts w:hint="eastAsia"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 xml:space="preserve">        </w:t>
      </w:r>
    </w:p>
    <w:p w14:paraId="7F319B5E">
      <w:pPr>
        <w:numPr>
          <w:ilvl w:val="0"/>
          <w:numId w:val="0"/>
        </w:numPr>
        <w:rPr>
          <w:rFonts w:hint="default" w:ascii="宋体" w:hAnsi="宋体" w:cs="宋体"/>
          <w:i w:val="0"/>
          <w:iCs w:val="0"/>
          <w:color w:val="000000"/>
          <w:kern w:val="0"/>
          <w:sz w:val="24"/>
          <w:szCs w:val="24"/>
          <w:u w:val="none"/>
          <w:lang w:val="en-US" w:eastAsia="zh-CN" w:bidi="ar"/>
        </w:rPr>
      </w:pPr>
    </w:p>
    <w:p w14:paraId="68EF6E09">
      <w:pPr>
        <w:widowControl w:val="0"/>
        <w:numPr>
          <w:ilvl w:val="0"/>
          <w:numId w:val="3"/>
        </w:numPr>
        <w:ind w:left="0" w:leftChars="0" w:firstLine="0" w:firstLineChars="0"/>
        <w:jc w:val="both"/>
        <w:rPr>
          <w:rFonts w:hint="eastAsia" w:ascii="宋体" w:hAnsi="宋体"/>
          <w:b/>
          <w:sz w:val="32"/>
          <w:szCs w:val="32"/>
          <w:lang w:val="en-US" w:eastAsia="zh-CN"/>
        </w:rPr>
      </w:pPr>
      <w:r>
        <w:rPr>
          <w:rFonts w:hint="eastAsia" w:ascii="宋体" w:hAnsi="宋体"/>
          <w:b/>
          <w:sz w:val="32"/>
          <w:szCs w:val="32"/>
          <w:lang w:val="en-US" w:eastAsia="zh-CN"/>
        </w:rPr>
        <w:t>UPS电源（主机1台；电池16节）</w:t>
      </w:r>
    </w:p>
    <w:tbl>
      <w:tblPr>
        <w:tblStyle w:val="8"/>
        <w:tblW w:w="9356" w:type="dxa"/>
        <w:tblInd w:w="-34" w:type="dxa"/>
        <w:tblLayout w:type="fixed"/>
        <w:tblCellMar>
          <w:top w:w="0" w:type="dxa"/>
          <w:left w:w="108" w:type="dxa"/>
          <w:bottom w:w="0" w:type="dxa"/>
          <w:right w:w="108" w:type="dxa"/>
        </w:tblCellMar>
      </w:tblPr>
      <w:tblGrid>
        <w:gridCol w:w="993"/>
        <w:gridCol w:w="8363"/>
      </w:tblGrid>
      <w:tr w14:paraId="7742D3D2">
        <w:tblPrEx>
          <w:tblCellMar>
            <w:top w:w="0" w:type="dxa"/>
            <w:left w:w="108" w:type="dxa"/>
            <w:bottom w:w="0" w:type="dxa"/>
            <w:right w:w="108" w:type="dxa"/>
          </w:tblCellMar>
        </w:tblPrEx>
        <w:trPr>
          <w:trHeight w:val="243" w:hRule="atLeast"/>
        </w:trPr>
        <w:tc>
          <w:tcPr>
            <w:tcW w:w="993" w:type="dxa"/>
            <w:tcBorders>
              <w:top w:val="single" w:color="auto" w:sz="4" w:space="0"/>
              <w:left w:val="single" w:color="auto" w:sz="4" w:space="0"/>
              <w:bottom w:val="single" w:color="000000" w:sz="8" w:space="0"/>
              <w:right w:val="single" w:color="auto" w:sz="4" w:space="0"/>
            </w:tcBorders>
            <w:vAlign w:val="center"/>
          </w:tcPr>
          <w:p w14:paraId="230AADBA">
            <w:pPr>
              <w:jc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类型</w:t>
            </w:r>
          </w:p>
        </w:tc>
        <w:tc>
          <w:tcPr>
            <w:tcW w:w="8363" w:type="dxa"/>
            <w:tcBorders>
              <w:top w:val="single" w:color="auto" w:sz="4" w:space="0"/>
              <w:left w:val="nil"/>
              <w:bottom w:val="single" w:color="auto" w:sz="4" w:space="0"/>
              <w:right w:val="single" w:color="auto" w:sz="4" w:space="0"/>
            </w:tcBorders>
          </w:tcPr>
          <w:p w14:paraId="6BB76FA4">
            <w:pPr>
              <w:jc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技术参数要求</w:t>
            </w:r>
          </w:p>
        </w:tc>
      </w:tr>
      <w:tr w14:paraId="16A5124A">
        <w:tblPrEx>
          <w:tblCellMar>
            <w:top w:w="0" w:type="dxa"/>
            <w:left w:w="108" w:type="dxa"/>
            <w:bottom w:w="0" w:type="dxa"/>
            <w:right w:w="108" w:type="dxa"/>
          </w:tblCellMar>
        </w:tblPrEx>
        <w:trPr>
          <w:trHeight w:val="720" w:hRule="atLeast"/>
        </w:trPr>
        <w:tc>
          <w:tcPr>
            <w:tcW w:w="993" w:type="dxa"/>
            <w:tcBorders>
              <w:top w:val="single" w:color="auto" w:sz="4" w:space="0"/>
              <w:left w:val="single" w:color="auto" w:sz="4" w:space="0"/>
              <w:bottom w:val="single" w:color="auto" w:sz="4" w:space="0"/>
              <w:right w:val="single" w:color="auto" w:sz="4" w:space="0"/>
            </w:tcBorders>
            <w:vAlign w:val="center"/>
          </w:tcPr>
          <w:p w14:paraId="59C51932">
            <w:pPr>
              <w:jc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主机</w:t>
            </w:r>
          </w:p>
        </w:tc>
        <w:tc>
          <w:tcPr>
            <w:tcW w:w="8363" w:type="dxa"/>
            <w:tcBorders>
              <w:top w:val="single" w:color="auto" w:sz="4" w:space="0"/>
              <w:left w:val="nil"/>
              <w:bottom w:val="single" w:color="auto" w:sz="4" w:space="0"/>
              <w:right w:val="single" w:color="auto" w:sz="4" w:space="0"/>
            </w:tcBorders>
          </w:tcPr>
          <w:p w14:paraId="79648161">
            <w:pPr>
              <w:pStyle w:val="6"/>
              <w:shd w:val="clear" w:color="auto" w:fill="FFFFFF"/>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当前容量：</w:t>
            </w:r>
            <w:r>
              <w:rPr>
                <w:rFonts w:hint="eastAsia" w:asciiTheme="majorEastAsia" w:hAnsiTheme="majorEastAsia" w:eastAsiaTheme="majorEastAsia" w:cstheme="majorEastAsia"/>
                <w:sz w:val="24"/>
                <w:szCs w:val="24"/>
                <w:lang w:val="en-US" w:eastAsia="zh-CN"/>
              </w:rPr>
              <w:t>20</w:t>
            </w:r>
            <w:r>
              <w:rPr>
                <w:rFonts w:hint="eastAsia" w:asciiTheme="majorEastAsia" w:hAnsiTheme="majorEastAsia" w:eastAsiaTheme="majorEastAsia" w:cstheme="majorEastAsia"/>
                <w:sz w:val="24"/>
                <w:szCs w:val="24"/>
              </w:rPr>
              <w:t>KVA</w:t>
            </w:r>
            <w:r>
              <w:rPr>
                <w:rFonts w:hint="eastAsia" w:asciiTheme="majorEastAsia" w:hAnsiTheme="majorEastAsia" w:eastAsiaTheme="majorEastAsia" w:cstheme="majorEastAsia"/>
                <w:sz w:val="24"/>
                <w:szCs w:val="24"/>
                <w:lang w:val="en-US" w:eastAsia="zh-CN"/>
              </w:rPr>
              <w:t>/18KW</w:t>
            </w:r>
            <w:r>
              <w:rPr>
                <w:rFonts w:hint="eastAsia" w:asciiTheme="majorEastAsia" w:hAnsiTheme="majorEastAsia" w:eastAsiaTheme="majorEastAsia" w:cstheme="majorEastAsia"/>
                <w:sz w:val="24"/>
                <w:szCs w:val="24"/>
              </w:rPr>
              <w:t>，三进单出，为塔式UPS，配置双 DSP控制器，整流、逆变、充电、放电全部实现 DSP数字化控制，功率模块独立自主均流控制，无单点故障风险。</w:t>
            </w:r>
            <w:r>
              <w:rPr>
                <w:rFonts w:hint="eastAsia" w:asciiTheme="majorEastAsia" w:hAnsiTheme="majorEastAsia" w:eastAsiaTheme="majorEastAsia" w:cstheme="majorEastAsia"/>
                <w:sz w:val="24"/>
                <w:szCs w:val="24"/>
              </w:rPr>
              <w:br w:type="textWrapping"/>
            </w:r>
            <w:r>
              <w:rPr>
                <w:rFonts w:hint="eastAsia" w:asciiTheme="majorEastAsia" w:hAnsiTheme="majorEastAsia" w:eastAsiaTheme="majorEastAsia" w:cstheme="majorEastAsia"/>
                <w:sz w:val="24"/>
                <w:szCs w:val="24"/>
                <w:lang w:val="en-US" w:eastAsia="zh-CN"/>
              </w:rPr>
              <w:t>1.</w:t>
            </w:r>
            <w:r>
              <w:rPr>
                <w:rFonts w:hint="eastAsia" w:asciiTheme="majorEastAsia" w:hAnsiTheme="majorEastAsia" w:eastAsiaTheme="majorEastAsia" w:cstheme="majorEastAsia"/>
                <w:sz w:val="24"/>
                <w:szCs w:val="24"/>
              </w:rPr>
              <w:t>输入功率因数</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0.99，输入谐波电流</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3%，整机效率</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95%，绿色环保，高效节能。</w:t>
            </w:r>
          </w:p>
          <w:p w14:paraId="0B91E230">
            <w:pPr>
              <w:pStyle w:val="6"/>
              <w:shd w:val="clear" w:color="auto" w:fill="FFFFFF"/>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2.输入电压范围：</w:t>
            </w:r>
            <w:r>
              <w:rPr>
                <w:rFonts w:hint="eastAsia" w:asciiTheme="majorEastAsia" w:hAnsiTheme="majorEastAsia" w:eastAsiaTheme="majorEastAsia" w:cstheme="majorEastAsia"/>
                <w:sz w:val="24"/>
                <w:szCs w:val="24"/>
              </w:rPr>
              <w:t>+25%~-25%,满载 / 25%~-40%,带载能力在100%至70%之间线性降额。</w:t>
            </w:r>
          </w:p>
          <w:p w14:paraId="1FC46DDC">
            <w:pPr>
              <w:pStyle w:val="6"/>
              <w:shd w:val="clear" w:color="auto" w:fill="FFFFFF"/>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输出电压稳定精度≤±</w:t>
            </w:r>
            <w:r>
              <w:rPr>
                <w:rFonts w:hint="eastAsia" w:asciiTheme="majorEastAsia" w:hAnsiTheme="majorEastAsia" w:eastAsiaTheme="majorEastAsia" w:cstheme="majorEastAsia"/>
                <w:sz w:val="24"/>
                <w:szCs w:val="24"/>
                <w:lang w:val="en-US" w:eastAsia="zh-CN"/>
              </w:rPr>
              <w:t>0.5</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 xml:space="preserve"> </w:t>
            </w:r>
          </w:p>
          <w:p w14:paraId="4DB76212">
            <w:pPr>
              <w:pStyle w:val="6"/>
              <w:shd w:val="clear" w:color="auto" w:fill="FFFFFF"/>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rPr>
              <w:t>旁路逆变切换时间0ms：输入电压为额定值时，UPS由正常工作方式转旁路，或旁路转正常工作方式的相互切换时间为0ms）。</w:t>
            </w:r>
          </w:p>
          <w:p w14:paraId="0F3A1B84">
            <w:pPr>
              <w:pStyle w:val="6"/>
              <w:shd w:val="clear" w:color="auto" w:fill="FFFFFF"/>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过载能力强 105%长期工作 / 110%,1h转旁路/125%,10min转旁路 / 150%,1min转旁路 /&gt;150%,200ms转旁路。</w:t>
            </w:r>
          </w:p>
          <w:p w14:paraId="60055618">
            <w:pPr>
              <w:pStyle w:val="6"/>
              <w:shd w:val="clear" w:color="auto" w:fill="FFFFFF"/>
              <w:rPr>
                <w:rFonts w:hint="eastAsia" w:asciiTheme="majorEastAsia" w:hAnsiTheme="majorEastAsia" w:eastAsiaTheme="majorEastAsia" w:cstheme="majorEastAsia"/>
                <w:color w:val="FF0000"/>
                <w:sz w:val="24"/>
                <w:szCs w:val="24"/>
              </w:rPr>
            </w:pPr>
            <w:r>
              <w:rPr>
                <w:rFonts w:hint="eastAsia" w:asciiTheme="majorEastAsia" w:hAnsiTheme="majorEastAsia" w:eastAsiaTheme="majorEastAsia" w:cstheme="majorEastAsia"/>
                <w:sz w:val="24"/>
                <w:szCs w:val="24"/>
                <w:lang w:val="en-US" w:eastAsia="zh-CN"/>
              </w:rPr>
              <w:t>6.</w:t>
            </w:r>
            <w:r>
              <w:rPr>
                <w:rFonts w:hint="eastAsia" w:asciiTheme="majorEastAsia" w:hAnsiTheme="majorEastAsia" w:eastAsiaTheme="majorEastAsia" w:cstheme="majorEastAsia"/>
                <w:sz w:val="24"/>
                <w:szCs w:val="24"/>
              </w:rPr>
              <w:t>系统内所有风扇均采取冗余设计，提高系统的可靠性。</w:t>
            </w:r>
          </w:p>
          <w:p w14:paraId="5CBBB8F9">
            <w:pPr>
              <w:pStyle w:val="6"/>
              <w:shd w:val="clear" w:color="auto" w:fill="FFFFFF"/>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7.</w:t>
            </w:r>
            <w:r>
              <w:rPr>
                <w:rFonts w:hint="eastAsia" w:asciiTheme="majorEastAsia" w:hAnsiTheme="majorEastAsia" w:eastAsiaTheme="majorEastAsia" w:cstheme="majorEastAsia"/>
                <w:sz w:val="24"/>
                <w:szCs w:val="24"/>
              </w:rPr>
              <w:t>电池节数可调，16/20 节电池可调;</w:t>
            </w:r>
          </w:p>
          <w:p w14:paraId="20948392">
            <w:pPr>
              <w:pStyle w:val="6"/>
              <w:shd w:val="clear" w:color="auto" w:fill="FFFFFF"/>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8.</w:t>
            </w:r>
            <w:r>
              <w:rPr>
                <w:rFonts w:hint="eastAsia" w:asciiTheme="majorEastAsia" w:hAnsiTheme="majorEastAsia" w:eastAsiaTheme="majorEastAsia" w:cstheme="majorEastAsia"/>
                <w:sz w:val="24"/>
                <w:szCs w:val="24"/>
              </w:rPr>
              <w:t>UPS具有电池耗尽自动关机功能，并且在市电恢复后，UPS能够自动开机（即自启动）。</w:t>
            </w:r>
          </w:p>
          <w:p w14:paraId="21856CA1">
            <w:pPr>
              <w:widowControl/>
              <w:spacing w:line="360" w:lineRule="auto"/>
              <w:jc w:val="lef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9.</w:t>
            </w:r>
            <w:r>
              <w:rPr>
                <w:rFonts w:hint="eastAsia" w:asciiTheme="majorEastAsia" w:hAnsiTheme="majorEastAsia" w:eastAsiaTheme="majorEastAsia" w:cstheme="majorEastAsia"/>
                <w:sz w:val="24"/>
                <w:szCs w:val="24"/>
              </w:rPr>
              <w:t>UPS</w:t>
            </w:r>
            <w:r>
              <w:rPr>
                <w:rFonts w:hint="eastAsia" w:asciiTheme="majorEastAsia" w:hAnsiTheme="majorEastAsia" w:eastAsiaTheme="majorEastAsia" w:cstheme="majorEastAsia"/>
                <w:sz w:val="24"/>
                <w:szCs w:val="24"/>
                <w:lang w:val="en-US" w:eastAsia="zh-CN"/>
              </w:rPr>
              <w:t>通讯可选配</w:t>
            </w:r>
            <w:r>
              <w:rPr>
                <w:rFonts w:hint="eastAsia" w:asciiTheme="majorEastAsia" w:hAnsiTheme="majorEastAsia" w:eastAsiaTheme="majorEastAsia" w:cstheme="majorEastAsia"/>
                <w:sz w:val="24"/>
                <w:szCs w:val="24"/>
              </w:rPr>
              <w:t>：RS485,干接点,SNMP卡,EPO,发电机接口</w:t>
            </w:r>
            <w:r>
              <w:rPr>
                <w:rFonts w:hint="eastAsia" w:asciiTheme="majorEastAsia" w:hAnsiTheme="majorEastAsia" w:eastAsiaTheme="majorEastAsia" w:cstheme="majorEastAsia"/>
                <w:sz w:val="24"/>
                <w:szCs w:val="24"/>
                <w:lang w:val="en-US" w:eastAsia="zh-CN"/>
              </w:rPr>
              <w:t>等</w:t>
            </w:r>
            <w:r>
              <w:rPr>
                <w:rFonts w:hint="eastAsia" w:asciiTheme="majorEastAsia" w:hAnsiTheme="majorEastAsia" w:eastAsiaTheme="majorEastAsia" w:cstheme="majorEastAsia"/>
                <w:sz w:val="24"/>
                <w:szCs w:val="24"/>
              </w:rPr>
              <w:t>。</w:t>
            </w:r>
          </w:p>
        </w:tc>
      </w:tr>
      <w:tr w14:paraId="46D08628">
        <w:tblPrEx>
          <w:tblCellMar>
            <w:top w:w="0" w:type="dxa"/>
            <w:left w:w="108" w:type="dxa"/>
            <w:bottom w:w="0" w:type="dxa"/>
            <w:right w:w="108" w:type="dxa"/>
          </w:tblCellMar>
        </w:tblPrEx>
        <w:trPr>
          <w:trHeight w:val="720" w:hRule="atLeast"/>
        </w:trPr>
        <w:tc>
          <w:tcPr>
            <w:tcW w:w="993" w:type="dxa"/>
            <w:tcBorders>
              <w:top w:val="single" w:color="auto" w:sz="4" w:space="0"/>
              <w:left w:val="single" w:color="auto" w:sz="4" w:space="0"/>
              <w:bottom w:val="single" w:color="auto" w:sz="4" w:space="0"/>
              <w:right w:val="single" w:color="auto" w:sz="4" w:space="0"/>
            </w:tcBorders>
            <w:vAlign w:val="center"/>
          </w:tcPr>
          <w:p w14:paraId="55BB6464">
            <w:pPr>
              <w:jc w:val="center"/>
              <w:rPr>
                <w:rFonts w:hint="eastAsia"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电池</w:t>
            </w:r>
          </w:p>
        </w:tc>
        <w:tc>
          <w:tcPr>
            <w:tcW w:w="8363" w:type="dxa"/>
            <w:tcBorders>
              <w:top w:val="single" w:color="auto" w:sz="4" w:space="0"/>
              <w:left w:val="nil"/>
              <w:bottom w:val="single" w:color="auto" w:sz="4" w:space="0"/>
              <w:right w:val="single" w:color="auto" w:sz="4" w:space="0"/>
            </w:tcBorders>
          </w:tcPr>
          <w:p w14:paraId="1107436C">
            <w:pPr>
              <w:pStyle w:val="6"/>
              <w:shd w:val="clear" w:color="auto" w:fill="FFFFFF"/>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1.蓄电池容量100AH ，</w:t>
            </w:r>
            <w:r>
              <w:rPr>
                <w:rFonts w:hint="eastAsia" w:asciiTheme="majorEastAsia" w:hAnsiTheme="majorEastAsia" w:eastAsiaTheme="majorEastAsia" w:cstheme="majorEastAsia"/>
                <w:sz w:val="24"/>
                <w:szCs w:val="24"/>
              </w:rPr>
              <w:t>蓄电池与主机同一品牌，在产品设计上侧重与UPS的兼容匹配，从而降低故障和维护的次数，电池设计浮充寿命25℃下10年以上，工作温度-20℃-55℃</w:t>
            </w:r>
          </w:p>
          <w:p w14:paraId="1D54BD95">
            <w:pPr>
              <w:pStyle w:val="6"/>
              <w:shd w:val="clear" w:color="auto" w:fill="FFFFFF"/>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rPr>
              <w:t>蓄电池必须采用前沿的板栅生产工艺，如冲网技术或拉网技术，极板耐腐蚀性高，环境更友好。</w:t>
            </w:r>
          </w:p>
          <w:p w14:paraId="7C326B89">
            <w:pPr>
              <w:pStyle w:val="6"/>
              <w:shd w:val="clear" w:color="auto" w:fill="FFFFFF"/>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蓄电池静置 28 天后容量保存率应</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96%。</w:t>
            </w:r>
          </w:p>
          <w:p w14:paraId="5512D0C3">
            <w:pPr>
              <w:pStyle w:val="6"/>
              <w:shd w:val="clear" w:color="auto" w:fill="FFFFFF"/>
              <w:rPr>
                <w:rFonts w:hint="eastAsia" w:asciiTheme="majorEastAsia" w:hAnsiTheme="majorEastAsia" w:eastAsiaTheme="majorEastAsia" w:cstheme="majorEastAsia"/>
                <w:b w:val="0"/>
                <w:bCs w:val="0"/>
                <w:sz w:val="24"/>
                <w:szCs w:val="24"/>
                <w:lang w:eastAsia="zh-CN"/>
              </w:rPr>
            </w:pPr>
            <w:r>
              <w:rPr>
                <w:rFonts w:hint="eastAsia" w:asciiTheme="majorEastAsia" w:hAnsiTheme="majorEastAsia" w:eastAsiaTheme="majorEastAsia" w:cstheme="majorEastAsia"/>
                <w:sz w:val="24"/>
                <w:szCs w:val="24"/>
                <w:lang w:eastAsia="zh-CN"/>
              </w:rPr>
              <w:br w:type="textWrapping"/>
            </w:r>
            <w:r>
              <w:rPr>
                <w:rFonts w:hint="eastAsia" w:asciiTheme="majorEastAsia" w:hAnsiTheme="majorEastAsia" w:eastAsiaTheme="majorEastAsia" w:cstheme="majorEastAsia"/>
                <w:sz w:val="24"/>
                <w:szCs w:val="24"/>
                <w:lang w:val="en-US" w:eastAsia="zh-CN"/>
              </w:rPr>
              <w:t>4.</w:t>
            </w:r>
            <w:r>
              <w:rPr>
                <w:rFonts w:hint="eastAsia" w:asciiTheme="majorEastAsia" w:hAnsiTheme="majorEastAsia" w:eastAsiaTheme="majorEastAsia" w:cstheme="majorEastAsia"/>
                <w:sz w:val="24"/>
                <w:szCs w:val="24"/>
                <w:lang w:eastAsia="zh-CN"/>
              </w:rPr>
              <w:t>密封反应效率</w:t>
            </w:r>
            <w:r>
              <w:rPr>
                <w:rFonts w:hint="eastAsia" w:asciiTheme="majorEastAsia" w:hAnsiTheme="majorEastAsia" w:eastAsiaTheme="majorEastAsia" w:cstheme="majorEastAsia"/>
                <w:sz w:val="24"/>
                <w:szCs w:val="24"/>
                <w:lang w:val="en-US" w:eastAsia="zh-CN"/>
              </w:rPr>
              <w:t>＞</w:t>
            </w:r>
            <w:r>
              <w:rPr>
                <w:rFonts w:hint="eastAsia" w:asciiTheme="majorEastAsia" w:hAnsiTheme="majorEastAsia" w:eastAsiaTheme="majorEastAsia" w:cstheme="majorEastAsia"/>
                <w:sz w:val="24"/>
                <w:szCs w:val="24"/>
              </w:rPr>
              <w:t>9</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w:t>
            </w:r>
          </w:p>
          <w:p w14:paraId="14C860D5">
            <w:pPr>
              <w:pStyle w:val="6"/>
              <w:shd w:val="clear" w:color="auto" w:fill="FFFFFF"/>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蓄电池采用统一的嵌入式端子设计，保证在电池过大电流时性能更加稳定，安装维护简单方便。</w:t>
            </w:r>
          </w:p>
        </w:tc>
      </w:tr>
    </w:tbl>
    <w:p w14:paraId="4D769573">
      <w:pPr>
        <w:pStyle w:val="7"/>
        <w:rPr>
          <w:rFonts w:hint="eastAsia" w:ascii="宋体" w:hAnsi="宋体"/>
          <w:b/>
          <w:sz w:val="32"/>
          <w:szCs w:val="32"/>
          <w:lang w:val="en-US" w:eastAsia="zh-CN"/>
        </w:rPr>
      </w:pPr>
    </w:p>
    <w:p w14:paraId="0EF7EEC2">
      <w:pPr>
        <w:widowControl w:val="0"/>
        <w:numPr>
          <w:ilvl w:val="0"/>
          <w:numId w:val="3"/>
        </w:numPr>
        <w:ind w:left="0" w:leftChars="0" w:firstLine="0" w:firstLineChars="0"/>
        <w:jc w:val="both"/>
        <w:rPr>
          <w:rFonts w:hint="default" w:ascii="宋体" w:hAnsi="宋体"/>
          <w:b/>
          <w:sz w:val="32"/>
          <w:szCs w:val="32"/>
          <w:lang w:val="en-US" w:eastAsia="zh-CN"/>
        </w:rPr>
      </w:pPr>
      <w:r>
        <w:rPr>
          <w:rFonts w:hint="eastAsia" w:ascii="宋体" w:hAnsi="宋体"/>
          <w:b/>
          <w:sz w:val="32"/>
          <w:szCs w:val="32"/>
          <w:lang w:val="en-US" w:eastAsia="zh-CN"/>
        </w:rPr>
        <w:t>洗胃机（1台）</w:t>
      </w:r>
    </w:p>
    <w:p w14:paraId="437922A1">
      <w:pPr>
        <w:rPr>
          <w:rFonts w:hint="eastAsia"/>
          <w:b/>
          <w:bCs/>
          <w:sz w:val="24"/>
        </w:rPr>
      </w:pPr>
    </w:p>
    <w:p w14:paraId="01502238">
      <w:pPr>
        <w:numPr>
          <w:ilvl w:val="0"/>
          <w:numId w:val="0"/>
        </w:numPr>
        <w:ind w:leftChars="0"/>
        <w:rPr>
          <w:rFonts w:hint="eastAsia"/>
          <w:b w:val="0"/>
          <w:bCs w:val="0"/>
          <w:sz w:val="24"/>
        </w:rPr>
      </w:pPr>
      <w:r>
        <w:rPr>
          <w:rFonts w:hint="eastAsia"/>
          <w:b w:val="0"/>
          <w:bCs w:val="0"/>
          <w:sz w:val="24"/>
          <w:lang w:val="en-US" w:eastAsia="zh-CN"/>
        </w:rPr>
        <w:t>（一）</w:t>
      </w:r>
      <w:r>
        <w:rPr>
          <w:rFonts w:hint="eastAsia"/>
          <w:b w:val="0"/>
          <w:bCs w:val="0"/>
          <w:sz w:val="24"/>
        </w:rPr>
        <w:t>产品特点</w:t>
      </w:r>
    </w:p>
    <w:p w14:paraId="3D40E75E">
      <w:pPr>
        <w:numPr>
          <w:ilvl w:val="1"/>
          <w:numId w:val="4"/>
        </w:numPr>
        <w:tabs>
          <w:tab w:val="clear" w:pos="780"/>
        </w:tabs>
        <w:rPr>
          <w:rFonts w:hint="eastAsia"/>
          <w:b w:val="0"/>
          <w:bCs w:val="0"/>
          <w:sz w:val="24"/>
        </w:rPr>
      </w:pPr>
      <w:r>
        <w:rPr>
          <w:rFonts w:hint="eastAsia"/>
          <w:b w:val="0"/>
          <w:bCs w:val="0"/>
          <w:sz w:val="24"/>
        </w:rPr>
        <w:t>自动压力反馈控制系统。</w:t>
      </w:r>
    </w:p>
    <w:p w14:paraId="0D851F0C">
      <w:pPr>
        <w:numPr>
          <w:ilvl w:val="1"/>
          <w:numId w:val="4"/>
        </w:numPr>
        <w:tabs>
          <w:tab w:val="clear" w:pos="780"/>
        </w:tabs>
        <w:rPr>
          <w:rFonts w:hint="eastAsia"/>
          <w:b w:val="0"/>
          <w:bCs w:val="0"/>
          <w:sz w:val="24"/>
        </w:rPr>
      </w:pPr>
      <w:r>
        <w:rPr>
          <w:rFonts w:hint="eastAsia"/>
          <w:b w:val="0"/>
          <w:bCs w:val="0"/>
          <w:sz w:val="24"/>
        </w:rPr>
        <w:t>强力换向防堵结构。</w:t>
      </w:r>
    </w:p>
    <w:p w14:paraId="61DF7960">
      <w:pPr>
        <w:numPr>
          <w:ilvl w:val="1"/>
          <w:numId w:val="4"/>
        </w:numPr>
        <w:tabs>
          <w:tab w:val="clear" w:pos="780"/>
        </w:tabs>
        <w:rPr>
          <w:rFonts w:hint="eastAsia"/>
          <w:b w:val="0"/>
          <w:bCs w:val="0"/>
          <w:sz w:val="24"/>
        </w:rPr>
      </w:pPr>
      <w:r>
        <w:rPr>
          <w:rFonts w:hint="eastAsia"/>
          <w:b w:val="0"/>
          <w:bCs w:val="0"/>
          <w:sz w:val="24"/>
        </w:rPr>
        <w:t>压力液量双安全保护。</w:t>
      </w:r>
    </w:p>
    <w:p w14:paraId="38B9E4C1">
      <w:pPr>
        <w:numPr>
          <w:ilvl w:val="1"/>
          <w:numId w:val="4"/>
        </w:numPr>
        <w:tabs>
          <w:tab w:val="clear" w:pos="780"/>
        </w:tabs>
        <w:rPr>
          <w:rFonts w:hint="eastAsia"/>
          <w:b w:val="0"/>
          <w:bCs w:val="0"/>
          <w:sz w:val="24"/>
        </w:rPr>
      </w:pPr>
      <w:r>
        <w:rPr>
          <w:rFonts w:hint="eastAsia"/>
          <w:b w:val="0"/>
          <w:bCs w:val="0"/>
          <w:sz w:val="24"/>
        </w:rPr>
        <w:t>进出胃液量平衡控制功能。</w:t>
      </w:r>
    </w:p>
    <w:p w14:paraId="1342E577">
      <w:pPr>
        <w:numPr>
          <w:ilvl w:val="1"/>
          <w:numId w:val="4"/>
        </w:numPr>
        <w:tabs>
          <w:tab w:val="clear" w:pos="780"/>
        </w:tabs>
        <w:rPr>
          <w:rFonts w:hint="eastAsia" w:ascii="宋体" w:hAnsi="宋体"/>
          <w:b w:val="0"/>
          <w:bCs w:val="0"/>
          <w:sz w:val="24"/>
        </w:rPr>
      </w:pPr>
      <w:r>
        <w:rPr>
          <w:rFonts w:hint="eastAsia" w:ascii="宋体" w:hAnsi="宋体"/>
          <w:b w:val="0"/>
          <w:bCs w:val="0"/>
          <w:sz w:val="24"/>
        </w:rPr>
        <w:t>进出胃液路分离控制结构。</w:t>
      </w:r>
      <w:r>
        <w:rPr>
          <w:rFonts w:hint="eastAsia" w:ascii="宋体" w:hAnsi="宋体"/>
          <w:b w:val="0"/>
          <w:bCs w:val="0"/>
          <w:sz w:val="24"/>
          <w:lang w:eastAsia="zh-CN"/>
        </w:rPr>
        <w:t>（</w:t>
      </w:r>
      <w:r>
        <w:rPr>
          <w:rFonts w:hint="eastAsia" w:ascii="宋体" w:hAnsi="宋体"/>
          <w:b w:val="0"/>
          <w:bCs w:val="0"/>
          <w:sz w:val="24"/>
          <w:lang w:val="en-US" w:eastAsia="zh-CN"/>
        </w:rPr>
        <w:t>由内部完全独立的进出胃液路、外部独立进出胃插口和一次性使用连接管组成的进出胃分离控制结构。）</w:t>
      </w:r>
    </w:p>
    <w:p w14:paraId="24BDB745">
      <w:pPr>
        <w:numPr>
          <w:ilvl w:val="1"/>
          <w:numId w:val="4"/>
        </w:numPr>
        <w:tabs>
          <w:tab w:val="clear" w:pos="780"/>
        </w:tabs>
        <w:rPr>
          <w:rFonts w:hint="eastAsia" w:ascii="宋体" w:hAnsi="宋体"/>
          <w:b w:val="0"/>
          <w:bCs w:val="0"/>
          <w:sz w:val="24"/>
        </w:rPr>
      </w:pPr>
      <w:r>
        <w:rPr>
          <w:rFonts w:hint="eastAsia" w:ascii="宋体" w:hAnsi="宋体"/>
          <w:b w:val="0"/>
          <w:bCs w:val="0"/>
          <w:sz w:val="24"/>
        </w:rPr>
        <w:t>进出胃动态模拟压力显示。</w:t>
      </w:r>
    </w:p>
    <w:p w14:paraId="1157B3EA">
      <w:pPr>
        <w:numPr>
          <w:ilvl w:val="1"/>
          <w:numId w:val="4"/>
        </w:numPr>
        <w:tabs>
          <w:tab w:val="clear" w:pos="780"/>
        </w:tabs>
        <w:rPr>
          <w:rFonts w:hint="eastAsia" w:ascii="宋体" w:hAnsi="宋体"/>
          <w:b w:val="0"/>
          <w:bCs w:val="0"/>
          <w:sz w:val="24"/>
        </w:rPr>
      </w:pPr>
      <w:r>
        <w:rPr>
          <w:rFonts w:hint="eastAsia" w:ascii="宋体" w:hAnsi="宋体"/>
          <w:b w:val="0"/>
          <w:bCs w:val="0"/>
          <w:sz w:val="24"/>
        </w:rPr>
        <w:t>无油膜式泵。</w:t>
      </w:r>
    </w:p>
    <w:p w14:paraId="1C4A47FB">
      <w:pPr>
        <w:rPr>
          <w:rFonts w:hint="eastAsia"/>
          <w:b w:val="0"/>
          <w:bCs w:val="0"/>
          <w:sz w:val="24"/>
        </w:rPr>
      </w:pPr>
    </w:p>
    <w:p w14:paraId="33AC276E">
      <w:pPr>
        <w:numPr>
          <w:ilvl w:val="0"/>
          <w:numId w:val="0"/>
        </w:numPr>
        <w:ind w:leftChars="0"/>
        <w:rPr>
          <w:rFonts w:hint="eastAsia"/>
          <w:b w:val="0"/>
          <w:bCs w:val="0"/>
          <w:sz w:val="24"/>
        </w:rPr>
      </w:pPr>
      <w:r>
        <w:rPr>
          <w:rFonts w:hint="eastAsia"/>
          <w:b w:val="0"/>
          <w:bCs w:val="0"/>
          <w:sz w:val="24"/>
          <w:lang w:eastAsia="zh-CN"/>
        </w:rPr>
        <w:t>（</w:t>
      </w:r>
      <w:r>
        <w:rPr>
          <w:rFonts w:hint="eastAsia"/>
          <w:b w:val="0"/>
          <w:bCs w:val="0"/>
          <w:sz w:val="24"/>
          <w:lang w:val="en-US" w:eastAsia="zh-CN"/>
        </w:rPr>
        <w:t>二</w:t>
      </w:r>
      <w:r>
        <w:rPr>
          <w:rFonts w:hint="eastAsia"/>
          <w:b w:val="0"/>
          <w:bCs w:val="0"/>
          <w:sz w:val="24"/>
          <w:lang w:eastAsia="zh-CN"/>
        </w:rPr>
        <w:t>）</w:t>
      </w:r>
      <w:r>
        <w:rPr>
          <w:rFonts w:hint="eastAsia"/>
          <w:b w:val="0"/>
          <w:bCs w:val="0"/>
          <w:sz w:val="24"/>
        </w:rPr>
        <w:t>技术参数</w:t>
      </w:r>
    </w:p>
    <w:p w14:paraId="239290E5">
      <w:pPr>
        <w:numPr>
          <w:ilvl w:val="1"/>
          <w:numId w:val="4"/>
        </w:numPr>
        <w:tabs>
          <w:tab w:val="clear" w:pos="780"/>
        </w:tabs>
        <w:rPr>
          <w:rFonts w:hint="eastAsia"/>
          <w:b w:val="0"/>
          <w:bCs w:val="0"/>
          <w:sz w:val="24"/>
        </w:rPr>
      </w:pPr>
      <w:r>
        <w:rPr>
          <w:rFonts w:hint="eastAsia"/>
          <w:b w:val="0"/>
          <w:bCs w:val="0"/>
          <w:sz w:val="24"/>
        </w:rPr>
        <w:t>洗胃压力：47kPa-55kPa</w:t>
      </w:r>
    </w:p>
    <w:p w14:paraId="42A067A9">
      <w:pPr>
        <w:numPr>
          <w:ilvl w:val="1"/>
          <w:numId w:val="4"/>
        </w:numPr>
        <w:tabs>
          <w:tab w:val="clear" w:pos="780"/>
        </w:tabs>
        <w:rPr>
          <w:rFonts w:hint="eastAsia"/>
          <w:b w:val="0"/>
          <w:bCs w:val="0"/>
          <w:sz w:val="24"/>
        </w:rPr>
      </w:pPr>
      <w:r>
        <w:rPr>
          <w:rFonts w:hint="eastAsia"/>
          <w:b w:val="0"/>
          <w:bCs w:val="0"/>
          <w:sz w:val="24"/>
        </w:rPr>
        <w:t>出胃液量：</w:t>
      </w:r>
      <w:r>
        <w:rPr>
          <w:rFonts w:hint="eastAsia" w:ascii="宋体" w:hAnsi="宋体"/>
          <w:b w:val="0"/>
          <w:bCs w:val="0"/>
          <w:sz w:val="24"/>
        </w:rPr>
        <w:t>≤</w:t>
      </w:r>
      <w:r>
        <w:rPr>
          <w:rFonts w:hint="eastAsia"/>
          <w:b w:val="0"/>
          <w:bCs w:val="0"/>
          <w:sz w:val="24"/>
        </w:rPr>
        <w:t>450ml/次</w:t>
      </w:r>
    </w:p>
    <w:p w14:paraId="4D7D545F">
      <w:pPr>
        <w:numPr>
          <w:ilvl w:val="1"/>
          <w:numId w:val="4"/>
        </w:numPr>
        <w:tabs>
          <w:tab w:val="clear" w:pos="780"/>
        </w:tabs>
        <w:rPr>
          <w:rFonts w:hint="eastAsia"/>
          <w:b w:val="0"/>
          <w:bCs w:val="0"/>
          <w:sz w:val="24"/>
        </w:rPr>
      </w:pPr>
      <w:r>
        <w:rPr>
          <w:rFonts w:hint="eastAsia"/>
          <w:b w:val="0"/>
          <w:bCs w:val="0"/>
          <w:sz w:val="24"/>
        </w:rPr>
        <w:t>进胃液量：</w:t>
      </w:r>
      <w:r>
        <w:rPr>
          <w:rFonts w:hint="eastAsia" w:ascii="宋体" w:hAnsi="宋体"/>
          <w:b w:val="0"/>
          <w:bCs w:val="0"/>
          <w:sz w:val="24"/>
        </w:rPr>
        <w:t>≤</w:t>
      </w:r>
      <w:r>
        <w:rPr>
          <w:rFonts w:hint="eastAsia"/>
          <w:b w:val="0"/>
          <w:bCs w:val="0"/>
          <w:sz w:val="24"/>
        </w:rPr>
        <w:t>350ml/次</w:t>
      </w:r>
    </w:p>
    <w:p w14:paraId="0D5E768B">
      <w:pPr>
        <w:numPr>
          <w:ilvl w:val="1"/>
          <w:numId w:val="4"/>
        </w:numPr>
        <w:rPr>
          <w:rFonts w:hint="eastAsia"/>
          <w:b w:val="0"/>
          <w:bCs w:val="0"/>
          <w:sz w:val="24"/>
        </w:rPr>
      </w:pPr>
      <w:r>
        <w:rPr>
          <w:rFonts w:hint="eastAsia"/>
          <w:b w:val="0"/>
          <w:bCs w:val="0"/>
          <w:sz w:val="24"/>
        </w:rPr>
        <w:t>液量平衡：≤250ml/次</w:t>
      </w:r>
    </w:p>
    <w:p w14:paraId="57080D43">
      <w:pPr>
        <w:numPr>
          <w:ilvl w:val="1"/>
          <w:numId w:val="4"/>
        </w:numPr>
        <w:tabs>
          <w:tab w:val="clear" w:pos="780"/>
        </w:tabs>
        <w:rPr>
          <w:rFonts w:hint="eastAsia"/>
          <w:b w:val="0"/>
          <w:bCs w:val="0"/>
          <w:sz w:val="24"/>
        </w:rPr>
      </w:pPr>
      <w:r>
        <w:rPr>
          <w:rFonts w:hint="eastAsia"/>
          <w:b w:val="0"/>
          <w:bCs w:val="0"/>
          <w:sz w:val="24"/>
        </w:rPr>
        <w:t>噪声：≤65dB(A)</w:t>
      </w:r>
    </w:p>
    <w:p w14:paraId="4BB1B174">
      <w:pPr>
        <w:numPr>
          <w:ilvl w:val="1"/>
          <w:numId w:val="4"/>
        </w:numPr>
        <w:tabs>
          <w:tab w:val="clear" w:pos="780"/>
        </w:tabs>
        <w:rPr>
          <w:rFonts w:hint="eastAsia"/>
          <w:b w:val="0"/>
          <w:bCs w:val="0"/>
          <w:sz w:val="24"/>
        </w:rPr>
      </w:pPr>
      <w:r>
        <w:rPr>
          <w:rFonts w:hint="eastAsia"/>
          <w:b w:val="0"/>
          <w:bCs w:val="0"/>
          <w:sz w:val="24"/>
        </w:rPr>
        <w:t>*输入功率：≤80VA</w:t>
      </w:r>
    </w:p>
    <w:p w14:paraId="7A4A615E">
      <w:pPr>
        <w:numPr>
          <w:ilvl w:val="1"/>
          <w:numId w:val="4"/>
        </w:numPr>
        <w:tabs>
          <w:tab w:val="clear" w:pos="780"/>
        </w:tabs>
        <w:rPr>
          <w:rFonts w:hint="eastAsia"/>
          <w:b w:val="0"/>
          <w:bCs w:val="0"/>
          <w:sz w:val="24"/>
        </w:rPr>
      </w:pPr>
      <w:r>
        <w:rPr>
          <w:rFonts w:hint="eastAsia"/>
          <w:b w:val="0"/>
          <w:bCs w:val="0"/>
          <w:sz w:val="24"/>
        </w:rPr>
        <w:t>电源：AC220V±22V   50Hz±1Hz</w:t>
      </w:r>
    </w:p>
    <w:p w14:paraId="10C72059">
      <w:pPr>
        <w:rPr>
          <w:rFonts w:hint="eastAsia"/>
          <w:b w:val="0"/>
          <w:bCs w:val="0"/>
          <w:sz w:val="24"/>
        </w:rPr>
      </w:pPr>
    </w:p>
    <w:p w14:paraId="52769A1F">
      <w:pPr>
        <w:numPr>
          <w:ilvl w:val="0"/>
          <w:numId w:val="0"/>
        </w:numPr>
        <w:ind w:leftChars="0"/>
        <w:rPr>
          <w:rFonts w:hint="eastAsia"/>
          <w:b w:val="0"/>
          <w:bCs w:val="0"/>
          <w:sz w:val="24"/>
        </w:rPr>
      </w:pPr>
      <w:r>
        <w:rPr>
          <w:rFonts w:hint="eastAsia"/>
          <w:b w:val="0"/>
          <w:bCs w:val="0"/>
          <w:sz w:val="24"/>
          <w:lang w:eastAsia="zh-CN"/>
        </w:rPr>
        <w:t>（</w:t>
      </w:r>
      <w:r>
        <w:rPr>
          <w:rFonts w:hint="eastAsia"/>
          <w:b w:val="0"/>
          <w:bCs w:val="0"/>
          <w:sz w:val="24"/>
          <w:lang w:val="en-US" w:eastAsia="zh-CN"/>
        </w:rPr>
        <w:t>三</w:t>
      </w:r>
      <w:r>
        <w:rPr>
          <w:rFonts w:hint="eastAsia"/>
          <w:b w:val="0"/>
          <w:bCs w:val="0"/>
          <w:sz w:val="24"/>
          <w:lang w:eastAsia="zh-CN"/>
        </w:rPr>
        <w:t>）</w:t>
      </w:r>
      <w:r>
        <w:rPr>
          <w:rFonts w:hint="eastAsia"/>
          <w:b w:val="0"/>
          <w:bCs w:val="0"/>
          <w:sz w:val="24"/>
          <w:lang w:val="en-US" w:eastAsia="zh-CN"/>
        </w:rPr>
        <w:t>配置</w:t>
      </w:r>
      <w:r>
        <w:rPr>
          <w:rFonts w:hint="eastAsia"/>
          <w:b w:val="0"/>
          <w:bCs w:val="0"/>
          <w:sz w:val="24"/>
        </w:rPr>
        <w:t>清单</w:t>
      </w:r>
    </w:p>
    <w:p w14:paraId="1A8207C8">
      <w:pPr>
        <w:numPr>
          <w:ilvl w:val="0"/>
          <w:numId w:val="5"/>
        </w:numPr>
        <w:ind w:left="851"/>
        <w:rPr>
          <w:rFonts w:hint="eastAsia"/>
          <w:b w:val="0"/>
          <w:bCs w:val="0"/>
          <w:sz w:val="24"/>
        </w:rPr>
      </w:pPr>
      <w:r>
        <w:rPr>
          <w:rFonts w:hint="eastAsia"/>
          <w:b w:val="0"/>
          <w:bCs w:val="0"/>
          <w:sz w:val="24"/>
        </w:rPr>
        <w:t xml:space="preserve">主机           </w:t>
      </w:r>
      <w:r>
        <w:rPr>
          <w:rFonts w:hint="eastAsia"/>
          <w:b w:val="0"/>
          <w:bCs w:val="0"/>
          <w:sz w:val="24"/>
          <w:lang w:val="en-US" w:eastAsia="zh-CN"/>
        </w:rPr>
        <w:t xml:space="preserve">                    </w:t>
      </w:r>
      <w:r>
        <w:rPr>
          <w:rFonts w:hint="eastAsia"/>
          <w:b w:val="0"/>
          <w:bCs w:val="0"/>
          <w:sz w:val="24"/>
        </w:rPr>
        <w:t xml:space="preserve">  1台</w:t>
      </w:r>
    </w:p>
    <w:p w14:paraId="0C551A2B">
      <w:pPr>
        <w:numPr>
          <w:ilvl w:val="0"/>
          <w:numId w:val="5"/>
        </w:numPr>
        <w:ind w:left="851"/>
        <w:rPr>
          <w:rFonts w:hint="eastAsia"/>
          <w:b w:val="0"/>
          <w:bCs w:val="0"/>
          <w:sz w:val="24"/>
        </w:rPr>
      </w:pPr>
      <w:r>
        <w:rPr>
          <w:rFonts w:hint="eastAsia"/>
          <w:b w:val="0"/>
          <w:bCs w:val="0"/>
          <w:sz w:val="24"/>
        </w:rPr>
        <w:t>一次性使用负压引流（吸引）接管       3包</w:t>
      </w:r>
      <w:r>
        <w:rPr>
          <w:rFonts w:hint="eastAsia"/>
          <w:b w:val="0"/>
          <w:bCs w:val="0"/>
          <w:sz w:val="24"/>
          <w:lang w:eastAsia="zh-CN"/>
        </w:rPr>
        <w:t>（</w:t>
      </w:r>
      <w:r>
        <w:rPr>
          <w:rFonts w:hint="eastAsia"/>
          <w:b w:val="0"/>
          <w:bCs w:val="0"/>
          <w:sz w:val="24"/>
          <w:lang w:val="en-US" w:eastAsia="zh-CN"/>
        </w:rPr>
        <w:t>免费赠送</w:t>
      </w:r>
      <w:r>
        <w:rPr>
          <w:rFonts w:hint="eastAsia"/>
          <w:b w:val="0"/>
          <w:bCs w:val="0"/>
          <w:sz w:val="24"/>
          <w:lang w:eastAsia="zh-CN"/>
        </w:rPr>
        <w:t>）</w:t>
      </w:r>
    </w:p>
    <w:p w14:paraId="18985A6C">
      <w:pPr>
        <w:numPr>
          <w:ilvl w:val="0"/>
          <w:numId w:val="5"/>
        </w:numPr>
        <w:ind w:left="851"/>
        <w:rPr>
          <w:rFonts w:hint="eastAsia"/>
          <w:b w:val="0"/>
          <w:bCs w:val="0"/>
          <w:sz w:val="24"/>
        </w:rPr>
      </w:pPr>
      <w:r>
        <w:rPr>
          <w:rFonts w:hint="eastAsia"/>
          <w:b w:val="0"/>
          <w:bCs w:val="0"/>
          <w:sz w:val="24"/>
        </w:rPr>
        <w:t xml:space="preserve">一次性使用胃管   </w:t>
      </w:r>
      <w:r>
        <w:rPr>
          <w:rFonts w:hint="eastAsia"/>
          <w:b w:val="0"/>
          <w:bCs w:val="0"/>
          <w:sz w:val="24"/>
          <w:lang w:val="en-US" w:eastAsia="zh-CN"/>
        </w:rPr>
        <w:t xml:space="preserve">                  </w:t>
      </w:r>
      <w:r>
        <w:rPr>
          <w:rFonts w:hint="eastAsia"/>
          <w:b w:val="0"/>
          <w:bCs w:val="0"/>
          <w:sz w:val="24"/>
        </w:rPr>
        <w:t xml:space="preserve">  3根</w:t>
      </w:r>
      <w:r>
        <w:rPr>
          <w:rFonts w:hint="eastAsia"/>
          <w:b w:val="0"/>
          <w:bCs w:val="0"/>
          <w:sz w:val="24"/>
          <w:lang w:eastAsia="zh-CN"/>
        </w:rPr>
        <w:t>（</w:t>
      </w:r>
      <w:r>
        <w:rPr>
          <w:rFonts w:hint="eastAsia"/>
          <w:b w:val="0"/>
          <w:bCs w:val="0"/>
          <w:sz w:val="24"/>
          <w:lang w:val="en-US" w:eastAsia="zh-CN"/>
        </w:rPr>
        <w:t>免费赠送</w:t>
      </w:r>
      <w:r>
        <w:rPr>
          <w:rFonts w:hint="eastAsia"/>
          <w:b w:val="0"/>
          <w:bCs w:val="0"/>
          <w:sz w:val="24"/>
          <w:lang w:eastAsia="zh-CN"/>
        </w:rPr>
        <w:t>）</w:t>
      </w:r>
    </w:p>
    <w:p w14:paraId="726E3903">
      <w:pPr>
        <w:numPr>
          <w:ilvl w:val="0"/>
          <w:numId w:val="5"/>
        </w:numPr>
        <w:ind w:left="851"/>
        <w:rPr>
          <w:rFonts w:hint="eastAsia"/>
          <w:b w:val="0"/>
          <w:bCs w:val="0"/>
          <w:sz w:val="24"/>
        </w:rPr>
      </w:pPr>
      <w:r>
        <w:rPr>
          <w:rFonts w:hint="eastAsia"/>
          <w:b w:val="0"/>
          <w:bCs w:val="0"/>
          <w:sz w:val="24"/>
        </w:rPr>
        <w:t xml:space="preserve">防尘堵        </w:t>
      </w:r>
      <w:r>
        <w:rPr>
          <w:rFonts w:hint="eastAsia"/>
          <w:b w:val="0"/>
          <w:bCs w:val="0"/>
          <w:sz w:val="24"/>
          <w:lang w:val="en-US" w:eastAsia="zh-CN"/>
        </w:rPr>
        <w:t xml:space="preserve">                    </w:t>
      </w:r>
      <w:r>
        <w:rPr>
          <w:rFonts w:hint="eastAsia"/>
          <w:b w:val="0"/>
          <w:bCs w:val="0"/>
          <w:sz w:val="24"/>
        </w:rPr>
        <w:t xml:space="preserve">   4个</w:t>
      </w:r>
    </w:p>
    <w:p w14:paraId="1F72FE56">
      <w:pPr>
        <w:numPr>
          <w:ilvl w:val="0"/>
          <w:numId w:val="5"/>
        </w:numPr>
        <w:ind w:left="851"/>
        <w:rPr>
          <w:rFonts w:hint="eastAsia"/>
          <w:b w:val="0"/>
          <w:bCs w:val="0"/>
          <w:sz w:val="24"/>
        </w:rPr>
      </w:pPr>
      <w:r>
        <w:rPr>
          <w:rFonts w:hint="eastAsia"/>
          <w:b w:val="0"/>
          <w:bCs w:val="0"/>
          <w:sz w:val="24"/>
        </w:rPr>
        <w:t xml:space="preserve">电源线        </w:t>
      </w:r>
      <w:r>
        <w:rPr>
          <w:rFonts w:hint="eastAsia"/>
          <w:b w:val="0"/>
          <w:bCs w:val="0"/>
          <w:sz w:val="24"/>
          <w:lang w:val="en-US" w:eastAsia="zh-CN"/>
        </w:rPr>
        <w:t xml:space="preserve">                    </w:t>
      </w:r>
      <w:r>
        <w:rPr>
          <w:rFonts w:hint="eastAsia"/>
          <w:b w:val="0"/>
          <w:bCs w:val="0"/>
          <w:sz w:val="24"/>
        </w:rPr>
        <w:t xml:space="preserve">   1根</w:t>
      </w:r>
    </w:p>
    <w:p w14:paraId="46010B8C">
      <w:pPr>
        <w:numPr>
          <w:ilvl w:val="0"/>
          <w:numId w:val="0"/>
        </w:numPr>
        <w:ind w:left="431" w:leftChars="0"/>
        <w:rPr>
          <w:rFonts w:hint="eastAsia"/>
          <w:b w:val="0"/>
          <w:bCs w:val="0"/>
          <w:sz w:val="24"/>
        </w:rPr>
      </w:pPr>
    </w:p>
    <w:p w14:paraId="4F9EC4E4">
      <w:pPr>
        <w:widowControl w:val="0"/>
        <w:numPr>
          <w:ilvl w:val="0"/>
          <w:numId w:val="3"/>
        </w:numPr>
        <w:ind w:left="0" w:leftChars="0" w:firstLine="0" w:firstLineChars="0"/>
        <w:jc w:val="both"/>
        <w:rPr>
          <w:rFonts w:hint="eastAsia" w:ascii="宋体" w:hAnsi="宋体"/>
          <w:b/>
          <w:sz w:val="32"/>
          <w:szCs w:val="32"/>
          <w:lang w:val="en-US" w:eastAsia="zh-CN"/>
        </w:rPr>
      </w:pPr>
      <w:r>
        <w:rPr>
          <w:rFonts w:hint="eastAsia" w:ascii="宋体" w:hAnsi="宋体"/>
          <w:b/>
          <w:sz w:val="32"/>
          <w:szCs w:val="32"/>
          <w:lang w:val="en-US" w:eastAsia="zh-CN"/>
        </w:rPr>
        <w:t>除湿机（2台）</w:t>
      </w:r>
    </w:p>
    <w:p w14:paraId="70BD391D">
      <w:pPr>
        <w:numPr>
          <w:ilvl w:val="0"/>
          <w:numId w:val="0"/>
        </w:numPr>
        <w:ind w:leftChars="0"/>
        <w:rPr>
          <w:rFonts w:hint="eastAsia"/>
        </w:rPr>
      </w:pPr>
      <w:r>
        <w:rPr>
          <w:rFonts w:hint="eastAsia"/>
          <w:lang w:val="en-US" w:eastAsia="zh-CN"/>
        </w:rPr>
        <w:t>1、具有</w:t>
      </w:r>
      <w:r>
        <w:rPr>
          <w:rFonts w:hint="eastAsia"/>
        </w:rPr>
        <w:t>双风速</w:t>
      </w:r>
      <w:r>
        <w:rPr>
          <w:rFonts w:hint="eastAsia"/>
          <w:lang w:eastAsia="zh-CN"/>
        </w:rPr>
        <w:t>、</w:t>
      </w:r>
      <w:r>
        <w:rPr>
          <w:rFonts w:hint="eastAsia"/>
        </w:rPr>
        <w:t>带遥控</w:t>
      </w:r>
      <w:r>
        <w:rPr>
          <w:rFonts w:hint="eastAsia"/>
          <w:lang w:eastAsia="zh-CN"/>
        </w:rPr>
        <w:t>、</w:t>
      </w:r>
      <w:r>
        <w:rPr>
          <w:rFonts w:hint="eastAsia"/>
        </w:rPr>
        <w:t>环保冷媒</w:t>
      </w:r>
      <w:r>
        <w:rPr>
          <w:rFonts w:hint="eastAsia"/>
          <w:lang w:eastAsia="zh-CN"/>
        </w:rPr>
        <w:t>、</w:t>
      </w:r>
      <w:r>
        <w:rPr>
          <w:rFonts w:hint="eastAsia"/>
        </w:rPr>
        <w:t>水满提示</w:t>
      </w:r>
      <w:r>
        <w:rPr>
          <w:rFonts w:hint="eastAsia"/>
          <w:lang w:eastAsia="zh-CN"/>
        </w:rPr>
        <w:t>、</w:t>
      </w:r>
      <w:r>
        <w:rPr>
          <w:rFonts w:hint="eastAsia"/>
        </w:rPr>
        <w:t>负离子净化</w:t>
      </w:r>
      <w:r>
        <w:rPr>
          <w:rFonts w:hint="eastAsia"/>
          <w:lang w:eastAsia="zh-CN"/>
        </w:rPr>
        <w:t>、</w:t>
      </w:r>
      <w:r>
        <w:rPr>
          <w:rFonts w:hint="eastAsia"/>
        </w:rPr>
        <w:t>底部万向轮</w:t>
      </w:r>
      <w:r>
        <w:rPr>
          <w:rFonts w:hint="eastAsia"/>
          <w:lang w:val="en-US" w:eastAsia="zh-CN"/>
        </w:rPr>
        <w:t>等特点；</w:t>
      </w:r>
      <w:r>
        <w:rPr>
          <w:rFonts w:hint="eastAsia"/>
        </w:rPr>
        <w:tab/>
      </w:r>
    </w:p>
    <w:p w14:paraId="2775E565">
      <w:pPr>
        <w:rPr>
          <w:rFonts w:hint="default" w:eastAsiaTheme="minorEastAsia"/>
          <w:lang w:val="en-US" w:eastAsia="zh-CN"/>
        </w:rPr>
      </w:pPr>
      <w:r>
        <w:rPr>
          <w:rFonts w:hint="eastAsia"/>
          <w:lang w:val="en-US" w:eastAsia="zh-CN"/>
        </w:rPr>
        <w:t>2、具有</w:t>
      </w:r>
      <w:r>
        <w:rPr>
          <w:rFonts w:hint="eastAsia"/>
        </w:rPr>
        <w:t>定时开关机</w:t>
      </w:r>
      <w:r>
        <w:rPr>
          <w:rFonts w:hint="eastAsia"/>
          <w:lang w:eastAsia="zh-CN"/>
        </w:rPr>
        <w:t>、</w:t>
      </w:r>
      <w:r>
        <w:rPr>
          <w:rFonts w:hint="eastAsia"/>
        </w:rPr>
        <w:t>断电记忆功能</w:t>
      </w:r>
      <w:r>
        <w:rPr>
          <w:rFonts w:hint="eastAsia"/>
          <w:lang w:eastAsia="zh-CN"/>
        </w:rPr>
        <w:t>、</w:t>
      </w:r>
      <w:r>
        <w:rPr>
          <w:rFonts w:hint="eastAsia"/>
        </w:rPr>
        <w:t>湿度实时显示</w:t>
      </w:r>
      <w:r>
        <w:rPr>
          <w:rFonts w:hint="eastAsia"/>
          <w:lang w:eastAsia="zh-CN"/>
        </w:rPr>
        <w:t>、</w:t>
      </w:r>
      <w:r>
        <w:rPr>
          <w:rFonts w:hint="eastAsia"/>
        </w:rPr>
        <w:t>旋转压缩机</w:t>
      </w:r>
      <w:r>
        <w:rPr>
          <w:rFonts w:hint="eastAsia"/>
          <w:lang w:eastAsia="zh-CN"/>
        </w:rPr>
        <w:t>、</w:t>
      </w:r>
      <w:r>
        <w:rPr>
          <w:rFonts w:hint="eastAsia"/>
        </w:rPr>
        <w:t>故障自检</w:t>
      </w:r>
      <w:r>
        <w:rPr>
          <w:rFonts w:hint="eastAsia"/>
          <w:lang w:val="en-US" w:eastAsia="zh-CN"/>
        </w:rPr>
        <w:t>等功能；</w:t>
      </w:r>
    </w:p>
    <w:p w14:paraId="758F1DBA">
      <w:pPr>
        <w:rPr>
          <w:rFonts w:hint="eastAsia"/>
        </w:rPr>
      </w:pPr>
      <w:r>
        <w:rPr>
          <w:rFonts w:hint="eastAsia"/>
          <w:lang w:val="en-US" w:eastAsia="zh-CN"/>
        </w:rPr>
        <w:t>3、技术性能指标</w:t>
      </w:r>
      <w:r>
        <w:rPr>
          <w:rFonts w:hint="eastAsia"/>
        </w:rPr>
        <w:tab/>
      </w:r>
    </w:p>
    <w:p w14:paraId="79C0ECE1">
      <w:pPr>
        <w:rPr>
          <w:rFonts w:hint="eastAsia"/>
        </w:rPr>
      </w:pPr>
      <w:r>
        <w:rPr>
          <w:rFonts w:hint="eastAsia"/>
          <w:lang w:val="en-US" w:eastAsia="zh-CN"/>
        </w:rPr>
        <w:t>3.1</w:t>
      </w:r>
      <w:r>
        <w:rPr>
          <w:rFonts w:hint="eastAsia"/>
        </w:rPr>
        <w:t>输入功率</w:t>
      </w:r>
      <w:r>
        <w:rPr>
          <w:rFonts w:hint="eastAsia"/>
        </w:rPr>
        <w:tab/>
      </w:r>
      <w:r>
        <w:rPr>
          <w:rFonts w:hint="eastAsia"/>
        </w:rPr>
        <w:t>293W/498W</w:t>
      </w:r>
      <w:r>
        <w:rPr>
          <w:rFonts w:hint="eastAsia"/>
        </w:rPr>
        <w:tab/>
      </w:r>
    </w:p>
    <w:p w14:paraId="5D5B09CB">
      <w:pPr>
        <w:rPr>
          <w:rFonts w:hint="eastAsia"/>
        </w:rPr>
      </w:pPr>
      <w:r>
        <w:rPr>
          <w:rFonts w:hint="eastAsia"/>
          <w:lang w:val="en-US" w:eastAsia="zh-CN"/>
        </w:rPr>
        <w:t>3.2</w:t>
      </w:r>
      <w:r>
        <w:rPr>
          <w:rFonts w:hint="eastAsia"/>
        </w:rPr>
        <w:t>适用面积</w:t>
      </w:r>
      <w:r>
        <w:rPr>
          <w:rFonts w:hint="eastAsia"/>
        </w:rPr>
        <w:tab/>
      </w:r>
      <w:r>
        <w:rPr>
          <w:rFonts w:hint="eastAsia"/>
        </w:rPr>
        <w:t>25-50㎡</w:t>
      </w:r>
      <w:r>
        <w:rPr>
          <w:rFonts w:hint="eastAsia"/>
        </w:rPr>
        <w:tab/>
      </w:r>
    </w:p>
    <w:p w14:paraId="000E8513">
      <w:pPr>
        <w:rPr>
          <w:rFonts w:hint="eastAsia"/>
        </w:rPr>
      </w:pPr>
      <w:r>
        <w:rPr>
          <w:rFonts w:hint="eastAsia"/>
          <w:lang w:val="en-US" w:eastAsia="zh-CN"/>
        </w:rPr>
        <w:t>3.3</w:t>
      </w:r>
      <w:r>
        <w:rPr>
          <w:rFonts w:hint="eastAsia"/>
        </w:rPr>
        <w:t>输入电流</w:t>
      </w:r>
      <w:r>
        <w:rPr>
          <w:rFonts w:hint="eastAsia"/>
        </w:rPr>
        <w:tab/>
      </w:r>
      <w:r>
        <w:rPr>
          <w:rFonts w:hint="eastAsia"/>
        </w:rPr>
        <w:t>1.35A</w:t>
      </w:r>
      <w:r>
        <w:rPr>
          <w:rFonts w:hint="eastAsia"/>
        </w:rPr>
        <w:tab/>
      </w:r>
    </w:p>
    <w:p w14:paraId="649745B0">
      <w:pPr>
        <w:rPr>
          <w:rFonts w:hint="eastAsia"/>
        </w:rPr>
      </w:pPr>
      <w:r>
        <w:rPr>
          <w:rFonts w:hint="eastAsia"/>
          <w:lang w:val="en-US" w:eastAsia="zh-CN"/>
        </w:rPr>
        <w:t>3.4</w:t>
      </w:r>
      <w:r>
        <w:rPr>
          <w:rFonts w:hint="eastAsia"/>
        </w:rPr>
        <w:t>适用温度</w:t>
      </w:r>
      <w:r>
        <w:rPr>
          <w:rFonts w:hint="eastAsia"/>
        </w:rPr>
        <w:tab/>
      </w:r>
      <w:r>
        <w:rPr>
          <w:rFonts w:hint="eastAsia"/>
        </w:rPr>
        <w:t>5-38</w:t>
      </w:r>
      <w:r>
        <w:rPr>
          <w:rFonts w:hint="eastAsia"/>
        </w:rPr>
        <w:tab/>
      </w:r>
    </w:p>
    <w:p w14:paraId="532C7AF0">
      <w:pPr>
        <w:rPr>
          <w:rFonts w:hint="eastAsia"/>
        </w:rPr>
      </w:pPr>
      <w:r>
        <w:rPr>
          <w:rFonts w:hint="eastAsia"/>
          <w:lang w:val="en-US" w:eastAsia="zh-CN"/>
        </w:rPr>
        <w:t>3.5</w:t>
      </w:r>
      <w:r>
        <w:rPr>
          <w:rFonts w:hint="eastAsia"/>
        </w:rPr>
        <w:t>压缩机</w:t>
      </w:r>
      <w:r>
        <w:rPr>
          <w:rFonts w:hint="eastAsia"/>
        </w:rPr>
        <w:tab/>
      </w:r>
      <w:r>
        <w:rPr>
          <w:rFonts w:hint="eastAsia"/>
        </w:rPr>
        <w:t>康普勒斯旋转压缩机</w:t>
      </w:r>
      <w:r>
        <w:rPr>
          <w:rFonts w:hint="eastAsia"/>
        </w:rPr>
        <w:tab/>
      </w:r>
    </w:p>
    <w:p w14:paraId="42D86C54">
      <w:pPr>
        <w:rPr>
          <w:rFonts w:hint="eastAsia"/>
        </w:rPr>
      </w:pPr>
      <w:r>
        <w:rPr>
          <w:rFonts w:hint="eastAsia"/>
          <w:lang w:val="en-US" w:eastAsia="zh-CN"/>
        </w:rPr>
        <w:t>3.6</w:t>
      </w:r>
      <w:r>
        <w:rPr>
          <w:rFonts w:hint="eastAsia"/>
        </w:rPr>
        <w:t>净量</w:t>
      </w:r>
      <w:r>
        <w:rPr>
          <w:rFonts w:hint="eastAsia"/>
        </w:rPr>
        <w:tab/>
      </w:r>
      <w:r>
        <w:rPr>
          <w:rFonts w:hint="eastAsia"/>
        </w:rPr>
        <w:t>13kg</w:t>
      </w:r>
      <w:r>
        <w:rPr>
          <w:rFonts w:hint="eastAsia"/>
        </w:rPr>
        <w:tab/>
      </w:r>
      <w:r>
        <w:rPr>
          <w:rFonts w:hint="eastAsia"/>
        </w:rPr>
        <w:t>旋转压缩机</w:t>
      </w:r>
      <w:r>
        <w:rPr>
          <w:rFonts w:hint="eastAsia"/>
        </w:rPr>
        <w:tab/>
      </w:r>
      <w:r>
        <w:rPr>
          <w:rFonts w:hint="eastAsia"/>
        </w:rPr>
        <w:t>外接遥控</w:t>
      </w:r>
      <w:r>
        <w:rPr>
          <w:rFonts w:hint="eastAsia"/>
        </w:rPr>
        <w:tab/>
      </w:r>
    </w:p>
    <w:p w14:paraId="14106400">
      <w:pPr>
        <w:rPr>
          <w:rFonts w:hint="eastAsia"/>
        </w:rPr>
      </w:pPr>
      <w:r>
        <w:rPr>
          <w:rFonts w:hint="eastAsia"/>
          <w:lang w:val="en-US" w:eastAsia="zh-CN"/>
        </w:rPr>
        <w:t>3.7</w:t>
      </w:r>
      <w:r>
        <w:rPr>
          <w:rFonts w:hint="eastAsia"/>
        </w:rPr>
        <w:t>冷媒</w:t>
      </w:r>
      <w:r>
        <w:rPr>
          <w:rFonts w:hint="eastAsia"/>
        </w:rPr>
        <w:tab/>
      </w:r>
      <w:r>
        <w:rPr>
          <w:rFonts w:hint="eastAsia"/>
        </w:rPr>
        <w:t>R134a</w:t>
      </w:r>
      <w:r>
        <w:rPr>
          <w:rFonts w:hint="eastAsia"/>
        </w:rPr>
        <w:tab/>
      </w:r>
    </w:p>
    <w:p w14:paraId="394929EB">
      <w:pPr>
        <w:rPr>
          <w:rFonts w:hint="eastAsia"/>
        </w:rPr>
      </w:pPr>
      <w:r>
        <w:rPr>
          <w:rFonts w:hint="eastAsia"/>
          <w:lang w:val="en-US" w:eastAsia="zh-CN"/>
        </w:rPr>
        <w:t>3.8</w:t>
      </w:r>
      <w:r>
        <w:rPr>
          <w:rFonts w:hint="eastAsia"/>
        </w:rPr>
        <w:t>水箱容量</w:t>
      </w:r>
      <w:r>
        <w:rPr>
          <w:rFonts w:hint="eastAsia"/>
          <w:lang w:val="en-US" w:eastAsia="zh-CN"/>
        </w:rPr>
        <w:t xml:space="preserve"> </w:t>
      </w:r>
      <w:r>
        <w:rPr>
          <w:rFonts w:hint="eastAsia"/>
        </w:rPr>
        <w:t>≥4L</w:t>
      </w:r>
      <w:r>
        <w:rPr>
          <w:rFonts w:hint="eastAsia"/>
        </w:rPr>
        <w:tab/>
      </w:r>
    </w:p>
    <w:p w14:paraId="757072D8">
      <w:pPr>
        <w:rPr>
          <w:rFonts w:hint="eastAsia"/>
        </w:rPr>
      </w:pPr>
      <w:r>
        <w:rPr>
          <w:rFonts w:hint="eastAsia"/>
          <w:lang w:val="en-US" w:eastAsia="zh-CN"/>
        </w:rPr>
        <w:t>3.9</w:t>
      </w:r>
      <w:r>
        <w:rPr>
          <w:rFonts w:hint="eastAsia"/>
        </w:rPr>
        <w:t>可否接软管</w:t>
      </w:r>
      <w:r>
        <w:rPr>
          <w:rFonts w:hint="eastAsia"/>
          <w:lang w:val="en-US" w:eastAsia="zh-CN"/>
        </w:rPr>
        <w:t xml:space="preserve">  </w:t>
      </w:r>
      <w:r>
        <w:rPr>
          <w:rFonts w:hint="eastAsia"/>
        </w:rPr>
        <w:t>可以</w:t>
      </w:r>
      <w:r>
        <w:rPr>
          <w:rFonts w:hint="eastAsia"/>
        </w:rPr>
        <w:tab/>
      </w:r>
    </w:p>
    <w:p w14:paraId="0D281AF1">
      <w:pPr>
        <w:rPr>
          <w:rFonts w:hint="eastAsia"/>
        </w:rPr>
      </w:pPr>
      <w:r>
        <w:rPr>
          <w:rFonts w:hint="eastAsia"/>
          <w:lang w:val="en-US" w:eastAsia="zh-CN"/>
        </w:rPr>
        <w:t>3.10</w:t>
      </w:r>
      <w:r>
        <w:rPr>
          <w:rFonts w:hint="eastAsia"/>
        </w:rPr>
        <w:t>水满提示</w:t>
      </w:r>
      <w:r>
        <w:rPr>
          <w:rFonts w:hint="eastAsia"/>
          <w:lang w:val="en-US" w:eastAsia="zh-CN"/>
        </w:rPr>
        <w:t xml:space="preserve">  </w:t>
      </w:r>
      <w:r>
        <w:rPr>
          <w:rFonts w:hint="eastAsia"/>
        </w:rPr>
        <w:t>声光提示</w:t>
      </w:r>
      <w:r>
        <w:rPr>
          <w:rFonts w:hint="eastAsia"/>
        </w:rPr>
        <w:tab/>
      </w:r>
    </w:p>
    <w:p w14:paraId="2D2E71D7">
      <w:pPr>
        <w:rPr>
          <w:rFonts w:hint="eastAsia"/>
        </w:rPr>
      </w:pPr>
      <w:r>
        <w:rPr>
          <w:rFonts w:hint="eastAsia"/>
          <w:lang w:val="en-US" w:eastAsia="zh-CN"/>
        </w:rPr>
        <w:t>3.11</w:t>
      </w:r>
      <w:r>
        <w:rPr>
          <w:rFonts w:hint="eastAsia"/>
        </w:rPr>
        <w:t>定时功能</w:t>
      </w:r>
      <w:r>
        <w:rPr>
          <w:rFonts w:hint="eastAsia"/>
          <w:lang w:val="en-US" w:eastAsia="zh-CN"/>
        </w:rPr>
        <w:t xml:space="preserve">  </w:t>
      </w:r>
      <w:r>
        <w:rPr>
          <w:rFonts w:hint="eastAsia"/>
        </w:rPr>
        <w:t>1-24H</w:t>
      </w:r>
      <w:r>
        <w:rPr>
          <w:rFonts w:hint="eastAsia"/>
        </w:rPr>
        <w:tab/>
      </w:r>
      <w:r>
        <w:rPr>
          <w:rFonts w:hint="eastAsia"/>
        </w:rPr>
        <w:t>干衣功能</w:t>
      </w:r>
      <w:r>
        <w:rPr>
          <w:rFonts w:hint="eastAsia"/>
        </w:rPr>
        <w:tab/>
      </w:r>
      <w:r>
        <w:rPr>
          <w:rFonts w:hint="eastAsia"/>
        </w:rPr>
        <w:t>空气净化</w:t>
      </w:r>
      <w:r>
        <w:rPr>
          <w:rFonts w:hint="eastAsia"/>
        </w:rPr>
        <w:tab/>
      </w:r>
    </w:p>
    <w:p w14:paraId="2470C6EE">
      <w:pPr>
        <w:rPr>
          <w:rFonts w:hint="eastAsia"/>
        </w:rPr>
      </w:pPr>
      <w:r>
        <w:rPr>
          <w:rFonts w:hint="eastAsia"/>
          <w:lang w:val="en-US" w:eastAsia="zh-CN"/>
        </w:rPr>
        <w:t>3.12</w:t>
      </w:r>
      <w:r>
        <w:rPr>
          <w:rFonts w:hint="eastAsia"/>
        </w:rPr>
        <w:t>滤网</w:t>
      </w:r>
      <w:r>
        <w:rPr>
          <w:rFonts w:hint="eastAsia"/>
          <w:lang w:val="en-US" w:eastAsia="zh-CN"/>
        </w:rPr>
        <w:t xml:space="preserve"> </w:t>
      </w:r>
      <w:r>
        <w:rPr>
          <w:rFonts w:hint="eastAsia"/>
        </w:rPr>
        <w:t>初滤</w:t>
      </w:r>
      <w:r>
        <w:rPr>
          <w:rFonts w:hint="eastAsia"/>
        </w:rPr>
        <w:tab/>
      </w:r>
    </w:p>
    <w:p w14:paraId="6C17CF19">
      <w:pPr>
        <w:rPr>
          <w:rFonts w:hint="eastAsia"/>
        </w:rPr>
      </w:pPr>
      <w:r>
        <w:rPr>
          <w:rFonts w:hint="eastAsia"/>
          <w:lang w:val="en-US" w:eastAsia="zh-CN"/>
        </w:rPr>
        <w:t>3.13</w:t>
      </w:r>
      <w:r>
        <w:rPr>
          <w:rFonts w:hint="eastAsia"/>
        </w:rPr>
        <w:t>故障显示</w:t>
      </w:r>
      <w:r>
        <w:rPr>
          <w:rFonts w:hint="eastAsia"/>
        </w:rPr>
        <w:tab/>
      </w:r>
      <w:r>
        <w:rPr>
          <w:rFonts w:hint="eastAsia"/>
        </w:rPr>
        <w:t>有</w:t>
      </w:r>
      <w:r>
        <w:rPr>
          <w:rFonts w:hint="eastAsia"/>
        </w:rPr>
        <w:tab/>
      </w:r>
    </w:p>
    <w:p w14:paraId="10841436">
      <w:pPr>
        <w:rPr>
          <w:rFonts w:hint="eastAsia"/>
        </w:rPr>
      </w:pPr>
      <w:r>
        <w:rPr>
          <w:rFonts w:hint="eastAsia"/>
          <w:lang w:val="en-US" w:eastAsia="zh-CN"/>
        </w:rPr>
        <w:t>3.14</w:t>
      </w:r>
      <w:r>
        <w:rPr>
          <w:rFonts w:hint="eastAsia"/>
        </w:rPr>
        <w:t>控制方式</w:t>
      </w:r>
      <w:r>
        <w:rPr>
          <w:rFonts w:hint="eastAsia"/>
        </w:rPr>
        <w:tab/>
      </w:r>
      <w:r>
        <w:rPr>
          <w:rFonts w:hint="eastAsia"/>
        </w:rPr>
        <w:t>按键+遥控</w:t>
      </w:r>
      <w:r>
        <w:rPr>
          <w:rFonts w:hint="eastAsia"/>
        </w:rPr>
        <w:tab/>
      </w:r>
    </w:p>
    <w:p w14:paraId="03677F5B">
      <w:r>
        <w:rPr>
          <w:rFonts w:hint="eastAsia"/>
          <w:lang w:val="en-US" w:eastAsia="zh-CN"/>
        </w:rPr>
        <w:t>3.15</w:t>
      </w:r>
      <w:r>
        <w:rPr>
          <w:rFonts w:hint="eastAsia"/>
        </w:rPr>
        <w:t>移动方式</w:t>
      </w:r>
      <w:r>
        <w:rPr>
          <w:rFonts w:hint="eastAsia"/>
        </w:rPr>
        <w:tab/>
      </w:r>
      <w:r>
        <w:rPr>
          <w:rFonts w:hint="eastAsia"/>
        </w:rPr>
        <w:t>万向轮</w:t>
      </w:r>
    </w:p>
    <w:p w14:paraId="76E4D445">
      <w:pPr>
        <w:widowControl w:val="0"/>
        <w:numPr>
          <w:ilvl w:val="0"/>
          <w:numId w:val="0"/>
        </w:numPr>
        <w:ind w:leftChars="0"/>
        <w:jc w:val="both"/>
        <w:rPr>
          <w:rFonts w:hint="default" w:ascii="宋体" w:hAnsi="宋体"/>
          <w:b w:val="0"/>
          <w:bCs w:val="0"/>
          <w:sz w:val="32"/>
          <w:szCs w:val="32"/>
          <w:lang w:val="en-US" w:eastAsia="zh-CN"/>
        </w:rPr>
      </w:pPr>
    </w:p>
    <w:p w14:paraId="470D6F8B">
      <w:pPr>
        <w:widowControl w:val="0"/>
        <w:numPr>
          <w:ilvl w:val="0"/>
          <w:numId w:val="3"/>
        </w:numPr>
        <w:ind w:left="0" w:leftChars="0" w:firstLine="0" w:firstLineChars="0"/>
        <w:jc w:val="both"/>
        <w:rPr>
          <w:rFonts w:hint="eastAsia" w:ascii="宋体" w:hAnsi="宋体"/>
          <w:b/>
          <w:sz w:val="32"/>
          <w:szCs w:val="32"/>
          <w:lang w:val="en-US" w:eastAsia="zh-CN"/>
        </w:rPr>
      </w:pPr>
      <w:r>
        <w:rPr>
          <w:rFonts w:hint="eastAsia" w:ascii="宋体" w:hAnsi="宋体"/>
          <w:b/>
          <w:sz w:val="32"/>
          <w:szCs w:val="32"/>
          <w:lang w:val="en-US" w:eastAsia="zh-CN"/>
        </w:rPr>
        <w:t>加湿器（2台）</w:t>
      </w:r>
    </w:p>
    <w:p w14:paraId="40105022">
      <w:pPr>
        <w:numPr>
          <w:ilvl w:val="0"/>
          <w:numId w:val="0"/>
        </w:numPr>
        <w:spacing w:line="240" w:lineRule="auto"/>
        <w:ind w:leftChars="0"/>
        <w:rPr>
          <w:rFonts w:hint="eastAsia"/>
          <w:sz w:val="28"/>
          <w:szCs w:val="28"/>
        </w:rPr>
      </w:pPr>
      <w:r>
        <w:rPr>
          <w:rFonts w:hint="eastAsia"/>
          <w:sz w:val="28"/>
          <w:szCs w:val="28"/>
          <w:lang w:val="en-US" w:eastAsia="zh-CN"/>
        </w:rPr>
        <w:t>1、</w:t>
      </w:r>
      <w:r>
        <w:rPr>
          <w:rFonts w:hint="eastAsia"/>
          <w:sz w:val="28"/>
          <w:szCs w:val="28"/>
        </w:rPr>
        <w:t>蒸馏除菌，暖雾加湿</w:t>
      </w:r>
    </w:p>
    <w:p w14:paraId="7815AED2">
      <w:pPr>
        <w:spacing w:line="240" w:lineRule="auto"/>
        <w:rPr>
          <w:rFonts w:hint="eastAsia"/>
          <w:sz w:val="28"/>
          <w:szCs w:val="28"/>
        </w:rPr>
      </w:pPr>
      <w:r>
        <w:rPr>
          <w:rFonts w:hint="eastAsia"/>
          <w:sz w:val="28"/>
          <w:szCs w:val="28"/>
          <w:lang w:val="en-US" w:eastAsia="zh-CN"/>
        </w:rPr>
        <w:t>2、</w:t>
      </w:r>
      <w:r>
        <w:rPr>
          <w:rFonts w:hint="eastAsia"/>
          <w:sz w:val="28"/>
          <w:szCs w:val="28"/>
        </w:rPr>
        <w:t>暖雾加湿</w:t>
      </w:r>
      <w:r>
        <w:rPr>
          <w:rFonts w:hint="eastAsia"/>
          <w:sz w:val="28"/>
          <w:szCs w:val="28"/>
          <w:lang w:eastAsia="zh-CN"/>
        </w:rPr>
        <w:t>：</w:t>
      </w:r>
      <w:r>
        <w:rPr>
          <w:rFonts w:hint="eastAsia"/>
          <w:sz w:val="28"/>
          <w:szCs w:val="28"/>
        </w:rPr>
        <w:t>430mL/h加湿量，蒸馏·除菌·防垢，水润整屋。</w:t>
      </w:r>
    </w:p>
    <w:p w14:paraId="4F295B06">
      <w:pPr>
        <w:spacing w:line="240" w:lineRule="auto"/>
        <w:rPr>
          <w:rFonts w:hint="eastAsia"/>
          <w:sz w:val="28"/>
          <w:szCs w:val="28"/>
        </w:rPr>
      </w:pPr>
      <w:r>
        <w:rPr>
          <w:rFonts w:hint="eastAsia"/>
          <w:sz w:val="28"/>
          <w:szCs w:val="28"/>
          <w:lang w:val="en-US" w:eastAsia="zh-CN"/>
        </w:rPr>
        <w:t>3、</w:t>
      </w:r>
      <w:r>
        <w:rPr>
          <w:rFonts w:hint="eastAsia"/>
          <w:sz w:val="28"/>
          <w:szCs w:val="28"/>
        </w:rPr>
        <w:t>抑菌防垢</w:t>
      </w:r>
      <w:r>
        <w:rPr>
          <w:rFonts w:hint="eastAsia"/>
          <w:sz w:val="28"/>
          <w:szCs w:val="28"/>
          <w:lang w:eastAsia="zh-CN"/>
        </w:rPr>
        <w:t>：</w:t>
      </w:r>
      <w:r>
        <w:rPr>
          <w:rFonts w:hint="eastAsia"/>
          <w:sz w:val="28"/>
          <w:szCs w:val="28"/>
        </w:rPr>
        <w:t>内置复合过滤器，出雾更净长效阻垢，抑菌率99.99%。</w:t>
      </w:r>
    </w:p>
    <w:p w14:paraId="3A7324A0">
      <w:pPr>
        <w:spacing w:line="240" w:lineRule="auto"/>
        <w:rPr>
          <w:rFonts w:hint="eastAsia"/>
          <w:sz w:val="28"/>
          <w:szCs w:val="28"/>
        </w:rPr>
      </w:pPr>
      <w:r>
        <w:rPr>
          <w:rFonts w:hint="eastAsia"/>
          <w:sz w:val="28"/>
          <w:szCs w:val="28"/>
          <w:lang w:val="en-US" w:eastAsia="zh-CN"/>
        </w:rPr>
        <w:t>4、</w:t>
      </w:r>
      <w:r>
        <w:rPr>
          <w:rFonts w:hint="eastAsia"/>
          <w:sz w:val="28"/>
          <w:szCs w:val="28"/>
        </w:rPr>
        <w:t>AI随温调湿</w:t>
      </w:r>
      <w:r>
        <w:rPr>
          <w:rFonts w:hint="eastAsia"/>
          <w:sz w:val="28"/>
          <w:szCs w:val="28"/>
          <w:lang w:eastAsia="zh-CN"/>
        </w:rPr>
        <w:t>：</w:t>
      </w:r>
      <w:r>
        <w:rPr>
          <w:rFonts w:hint="eastAsia"/>
          <w:sz w:val="28"/>
          <w:szCs w:val="28"/>
        </w:rPr>
        <w:t>自动根据室温调节加湿量，告别手动调节。</w:t>
      </w:r>
    </w:p>
    <w:p w14:paraId="5641307A">
      <w:pPr>
        <w:spacing w:line="240" w:lineRule="auto"/>
        <w:rPr>
          <w:rFonts w:hint="eastAsia"/>
          <w:sz w:val="28"/>
          <w:szCs w:val="28"/>
        </w:rPr>
      </w:pPr>
      <w:r>
        <w:rPr>
          <w:rFonts w:hint="eastAsia"/>
          <w:sz w:val="28"/>
          <w:szCs w:val="28"/>
          <w:lang w:val="en-US" w:eastAsia="zh-CN"/>
        </w:rPr>
        <w:t>5、</w:t>
      </w:r>
      <w:r>
        <w:rPr>
          <w:rFonts w:hint="eastAsia"/>
          <w:sz w:val="28"/>
          <w:szCs w:val="28"/>
        </w:rPr>
        <w:t>可加自来水</w:t>
      </w:r>
      <w:r>
        <w:rPr>
          <w:rFonts w:hint="eastAsia"/>
          <w:sz w:val="28"/>
          <w:szCs w:val="28"/>
          <w:lang w:eastAsia="zh-CN"/>
        </w:rPr>
        <w:t>：</w:t>
      </w:r>
      <w:r>
        <w:rPr>
          <w:rFonts w:hint="eastAsia"/>
          <w:sz w:val="28"/>
          <w:szCs w:val="28"/>
        </w:rPr>
        <w:t>便捷双加水模式，直接上加水或水箱加水。</w:t>
      </w:r>
    </w:p>
    <w:p w14:paraId="368C5070">
      <w:pPr>
        <w:spacing w:line="240" w:lineRule="auto"/>
        <w:rPr>
          <w:rFonts w:hint="eastAsia"/>
          <w:sz w:val="28"/>
          <w:szCs w:val="28"/>
        </w:rPr>
      </w:pPr>
      <w:r>
        <w:rPr>
          <w:rFonts w:hint="eastAsia"/>
          <w:sz w:val="28"/>
          <w:szCs w:val="28"/>
          <w:lang w:val="en-US" w:eastAsia="zh-CN"/>
        </w:rPr>
        <w:t>6、</w:t>
      </w:r>
      <w:r>
        <w:rPr>
          <w:rFonts w:hint="eastAsia"/>
          <w:sz w:val="28"/>
          <w:szCs w:val="28"/>
        </w:rPr>
        <w:t>低噪</w:t>
      </w:r>
      <w:r>
        <w:rPr>
          <w:rFonts w:hint="eastAsia"/>
          <w:sz w:val="28"/>
          <w:szCs w:val="28"/>
          <w:lang w:eastAsia="zh-CN"/>
        </w:rPr>
        <w:t>：</w:t>
      </w:r>
      <w:r>
        <w:rPr>
          <w:rFonts w:hint="eastAsia"/>
          <w:sz w:val="28"/>
          <w:szCs w:val="28"/>
        </w:rPr>
        <w:t>32.5dB(A)低噪设计，不影响休息和工作。</w:t>
      </w:r>
    </w:p>
    <w:p w14:paraId="26997423">
      <w:pPr>
        <w:spacing w:line="240" w:lineRule="auto"/>
        <w:rPr>
          <w:rFonts w:hint="eastAsia"/>
          <w:sz w:val="28"/>
          <w:szCs w:val="28"/>
        </w:rPr>
      </w:pPr>
      <w:r>
        <w:rPr>
          <w:rFonts w:hint="eastAsia"/>
          <w:sz w:val="28"/>
          <w:szCs w:val="28"/>
          <w:lang w:val="en-US" w:eastAsia="zh-CN"/>
        </w:rPr>
        <w:t>7、</w:t>
      </w:r>
      <w:r>
        <w:rPr>
          <w:rFonts w:hint="eastAsia"/>
          <w:sz w:val="28"/>
          <w:szCs w:val="28"/>
        </w:rPr>
        <w:t>长效续航</w:t>
      </w:r>
      <w:r>
        <w:rPr>
          <w:rFonts w:hint="eastAsia"/>
          <w:sz w:val="28"/>
          <w:szCs w:val="28"/>
          <w:lang w:eastAsia="zh-CN"/>
        </w:rPr>
        <w:t>：</w:t>
      </w:r>
      <w:r>
        <w:rPr>
          <w:rFonts w:hint="eastAsia"/>
          <w:sz w:val="28"/>
          <w:szCs w:val="28"/>
        </w:rPr>
        <w:t>30min快速加湿，40小时长效续航，巨量加湿。</w:t>
      </w:r>
    </w:p>
    <w:p w14:paraId="32542B0B">
      <w:pPr>
        <w:widowControl w:val="0"/>
        <w:numPr>
          <w:ilvl w:val="0"/>
          <w:numId w:val="0"/>
        </w:numPr>
        <w:ind w:leftChars="0"/>
        <w:jc w:val="both"/>
        <w:rPr>
          <w:rFonts w:hint="eastAsia"/>
          <w:sz w:val="28"/>
          <w:szCs w:val="28"/>
        </w:rPr>
      </w:pPr>
      <w:r>
        <w:rPr>
          <w:rFonts w:hint="eastAsia"/>
          <w:sz w:val="28"/>
          <w:szCs w:val="28"/>
          <w:lang w:val="en-US" w:eastAsia="zh-CN"/>
        </w:rPr>
        <w:t>8、</w:t>
      </w:r>
      <w:r>
        <w:rPr>
          <w:rFonts w:hint="eastAsia"/>
          <w:sz w:val="28"/>
          <w:szCs w:val="28"/>
        </w:rPr>
        <w:t>三重安全防护</w:t>
      </w:r>
      <w:r>
        <w:rPr>
          <w:rFonts w:hint="eastAsia"/>
          <w:sz w:val="28"/>
          <w:szCs w:val="28"/>
          <w:lang w:eastAsia="zh-CN"/>
        </w:rPr>
        <w:t>：</w:t>
      </w:r>
      <w:r>
        <w:rPr>
          <w:rFonts w:hint="eastAsia"/>
          <w:sz w:val="28"/>
          <w:szCs w:val="28"/>
        </w:rPr>
        <w:t>12重安全防护，保障使用安全。</w:t>
      </w:r>
    </w:p>
    <w:p w14:paraId="7C474B44">
      <w:pPr>
        <w:widowControl w:val="0"/>
        <w:numPr>
          <w:ilvl w:val="0"/>
          <w:numId w:val="0"/>
        </w:numPr>
        <w:ind w:leftChars="0"/>
        <w:jc w:val="both"/>
        <w:rPr>
          <w:rFonts w:hint="eastAsia"/>
          <w:sz w:val="28"/>
          <w:szCs w:val="28"/>
        </w:rPr>
      </w:pPr>
    </w:p>
    <w:p w14:paraId="0A348A21">
      <w:pPr>
        <w:tabs>
          <w:tab w:val="left" w:pos="7650"/>
        </w:tabs>
        <w:rPr>
          <w:rFonts w:ascii="Arial" w:hAnsi="Arial" w:cs="Arial"/>
          <w:bCs/>
          <w:szCs w:val="21"/>
        </w:rPr>
      </w:pPr>
      <w:r>
        <w:rPr>
          <w:rFonts w:hint="eastAsia" w:ascii="宋体" w:hAnsi="宋体"/>
          <w:b/>
          <w:sz w:val="32"/>
          <w:szCs w:val="32"/>
          <w:lang w:val="en-US" w:eastAsia="zh-CN"/>
        </w:rPr>
        <w:t>七、输液泵（2台）</w:t>
      </w:r>
      <w:r>
        <w:rPr>
          <w:rFonts w:ascii="Arial" w:hAnsi="Arial" w:cs="Arial"/>
          <w:bCs/>
          <w:szCs w:val="21"/>
        </w:rPr>
        <w:tab/>
      </w:r>
      <w:r>
        <w:rPr>
          <w:rFonts w:ascii="Arial" w:hAnsi="Arial" w:cs="Arial"/>
          <w:bCs/>
          <w:szCs w:val="21"/>
        </w:rPr>
        <w:tab/>
      </w:r>
    </w:p>
    <w:p w14:paraId="59F1D52A">
      <w:pPr>
        <w:tabs>
          <w:tab w:val="left" w:pos="360"/>
          <w:tab w:val="left" w:pos="720"/>
        </w:tabs>
        <w:ind w:right="24"/>
        <w:rPr>
          <w:rFonts w:hint="eastAsia" w:ascii="Arial" w:hAnsi="Arial" w:cs="Arial"/>
          <w:szCs w:val="21"/>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6957"/>
      </w:tblGrid>
      <w:tr w14:paraId="715F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918" w:type="pct"/>
            <w:noWrap w:val="0"/>
            <w:vAlign w:val="center"/>
          </w:tcPr>
          <w:p w14:paraId="28D95C7D">
            <w:pPr>
              <w:tabs>
                <w:tab w:val="left" w:pos="360"/>
                <w:tab w:val="left" w:pos="720"/>
              </w:tabs>
              <w:ind w:right="24"/>
              <w:jc w:val="center"/>
              <w:rPr>
                <w:rFonts w:hint="eastAsia" w:ascii="Arial" w:hAnsi="Arial" w:cs="Arial" w:eastAsiaTheme="minorEastAsia"/>
                <w:b/>
                <w:szCs w:val="21"/>
                <w:lang w:eastAsia="zh-CN"/>
              </w:rPr>
            </w:pPr>
            <w:r>
              <w:rPr>
                <w:rFonts w:hint="eastAsia" w:ascii="Arial" w:hAnsi="Arial" w:cs="Arial"/>
                <w:b/>
                <w:szCs w:val="21"/>
                <w:lang w:val="en-US" w:eastAsia="zh-CN"/>
              </w:rPr>
              <w:t>序号</w:t>
            </w:r>
          </w:p>
        </w:tc>
        <w:tc>
          <w:tcPr>
            <w:tcW w:w="4082" w:type="pct"/>
            <w:noWrap w:val="0"/>
            <w:vAlign w:val="center"/>
          </w:tcPr>
          <w:p w14:paraId="0635758B">
            <w:pPr>
              <w:tabs>
                <w:tab w:val="left" w:pos="360"/>
                <w:tab w:val="left" w:pos="720"/>
              </w:tabs>
              <w:ind w:right="24"/>
              <w:jc w:val="center"/>
              <w:rPr>
                <w:rFonts w:hint="default" w:ascii="Arial" w:hAnsi="Arial" w:cs="Arial" w:eastAsiaTheme="minorEastAsia"/>
                <w:b/>
                <w:szCs w:val="21"/>
                <w:lang w:val="en-US" w:eastAsia="zh-CN"/>
              </w:rPr>
            </w:pPr>
            <w:r>
              <w:rPr>
                <w:rFonts w:hint="eastAsia" w:ascii="Arial" w:hAnsi="Arial" w:cs="Arial"/>
                <w:b/>
                <w:szCs w:val="21"/>
              </w:rPr>
              <w:t>参数</w:t>
            </w:r>
            <w:r>
              <w:rPr>
                <w:rFonts w:hint="eastAsia" w:ascii="Arial" w:hAnsi="Arial" w:cs="Arial"/>
                <w:b/>
                <w:szCs w:val="21"/>
                <w:lang w:val="en-US" w:eastAsia="zh-CN"/>
              </w:rPr>
              <w:t>性能指标</w:t>
            </w:r>
          </w:p>
        </w:tc>
      </w:tr>
      <w:tr w14:paraId="675C0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5C79BC5C">
            <w:pPr>
              <w:widowControl/>
              <w:jc w:val="center"/>
              <w:rPr>
                <w:rFonts w:hint="eastAsia" w:ascii="宋体" w:hAnsi="宋体" w:cs="宋体"/>
                <w:kern w:val="0"/>
                <w:szCs w:val="21"/>
              </w:rPr>
            </w:pPr>
            <w:r>
              <w:rPr>
                <w:rFonts w:hint="eastAsia" w:ascii="宋体" w:hAnsi="宋体" w:cs="宋体"/>
                <w:kern w:val="0"/>
                <w:szCs w:val="21"/>
              </w:rPr>
              <w:t>1</w:t>
            </w:r>
          </w:p>
        </w:tc>
        <w:tc>
          <w:tcPr>
            <w:tcW w:w="4082" w:type="pct"/>
            <w:noWrap w:val="0"/>
            <w:vAlign w:val="center"/>
          </w:tcPr>
          <w:p w14:paraId="0E90E663">
            <w:pPr>
              <w:widowControl/>
              <w:rPr>
                <w:rFonts w:hint="eastAsia" w:ascii="宋体" w:hAnsi="宋体"/>
                <w:szCs w:val="21"/>
              </w:rPr>
            </w:pPr>
            <w:r>
              <w:rPr>
                <w:rFonts w:hint="eastAsia" w:ascii="宋体" w:hAnsi="宋体"/>
                <w:szCs w:val="21"/>
              </w:rPr>
              <w:t>输液泵必须具有CFDA注册证及德国TUV认证的CE证书</w:t>
            </w:r>
          </w:p>
        </w:tc>
      </w:tr>
      <w:tr w14:paraId="33DBF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2702393F">
            <w:pPr>
              <w:widowControl/>
              <w:jc w:val="center"/>
              <w:rPr>
                <w:rFonts w:hint="eastAsia" w:ascii="宋体" w:hAnsi="宋体" w:cs="宋体"/>
                <w:kern w:val="0"/>
                <w:szCs w:val="21"/>
              </w:rPr>
            </w:pPr>
            <w:r>
              <w:rPr>
                <w:rFonts w:hint="eastAsia" w:ascii="宋体" w:hAnsi="宋体" w:cs="宋体"/>
                <w:kern w:val="0"/>
                <w:szCs w:val="21"/>
              </w:rPr>
              <w:t>2</w:t>
            </w:r>
          </w:p>
        </w:tc>
        <w:tc>
          <w:tcPr>
            <w:tcW w:w="4082" w:type="pct"/>
            <w:noWrap w:val="0"/>
            <w:vAlign w:val="center"/>
          </w:tcPr>
          <w:p w14:paraId="42AE2391">
            <w:pPr>
              <w:widowControl/>
              <w:rPr>
                <w:rFonts w:hint="eastAsia" w:ascii="宋体" w:hAnsi="宋体"/>
                <w:szCs w:val="21"/>
              </w:rPr>
            </w:pPr>
            <w:r>
              <w:rPr>
                <w:rFonts w:hint="eastAsia" w:ascii="宋体" w:hAnsi="宋体"/>
                <w:szCs w:val="21"/>
              </w:rPr>
              <w:t>▲I类C</w:t>
            </w:r>
            <w:r>
              <w:rPr>
                <w:rFonts w:ascii="宋体" w:hAnsi="宋体"/>
                <w:szCs w:val="21"/>
              </w:rPr>
              <w:t>F</w:t>
            </w:r>
            <w:r>
              <w:rPr>
                <w:rFonts w:hint="eastAsia" w:ascii="宋体" w:hAnsi="宋体"/>
                <w:szCs w:val="21"/>
              </w:rPr>
              <w:t>型设备；进液防护等级</w:t>
            </w:r>
            <w:r>
              <w:rPr>
                <w:rFonts w:hint="eastAsia" w:ascii="宋体" w:hAnsi="宋体" w:cs="宋体"/>
                <w:szCs w:val="21"/>
              </w:rPr>
              <w:t>≧</w:t>
            </w:r>
            <w:r>
              <w:rPr>
                <w:rFonts w:hint="eastAsia" w:ascii="宋体" w:hAnsi="宋体"/>
                <w:szCs w:val="21"/>
              </w:rPr>
              <w:t>IP44</w:t>
            </w:r>
          </w:p>
        </w:tc>
      </w:tr>
      <w:tr w14:paraId="0767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20487C2F">
            <w:pPr>
              <w:widowControl/>
              <w:jc w:val="center"/>
              <w:rPr>
                <w:rFonts w:hint="eastAsia" w:ascii="宋体" w:hAnsi="宋体" w:cs="宋体"/>
                <w:kern w:val="0"/>
                <w:szCs w:val="21"/>
              </w:rPr>
            </w:pPr>
            <w:bookmarkStart w:id="0" w:name="_Hlk13146989"/>
            <w:bookmarkStart w:id="1" w:name="_Hlk13146997"/>
            <w:bookmarkStart w:id="2" w:name="_Hlk13147003"/>
            <w:r>
              <w:rPr>
                <w:rFonts w:hint="eastAsia" w:ascii="宋体" w:hAnsi="宋体" w:cs="宋体"/>
                <w:kern w:val="0"/>
                <w:szCs w:val="21"/>
              </w:rPr>
              <w:t>3</w:t>
            </w:r>
          </w:p>
        </w:tc>
        <w:tc>
          <w:tcPr>
            <w:tcW w:w="4082" w:type="pct"/>
            <w:noWrap w:val="0"/>
            <w:vAlign w:val="center"/>
          </w:tcPr>
          <w:p w14:paraId="7EA4F2FC">
            <w:pPr>
              <w:widowControl/>
              <w:rPr>
                <w:rFonts w:ascii="Arial" w:hAnsi="Arial" w:cs="Arial"/>
                <w:kern w:val="0"/>
                <w:szCs w:val="21"/>
              </w:rPr>
            </w:pPr>
            <w:r>
              <w:rPr>
                <w:rFonts w:hint="eastAsia" w:ascii="宋体" w:hAnsi="宋体"/>
                <w:szCs w:val="21"/>
              </w:rPr>
              <w:t>▲机器裸机重量≦1.5kg，体积小巧轻便，长*宽*</w:t>
            </w:r>
            <w:r>
              <w:rPr>
                <w:rFonts w:ascii="宋体" w:hAnsi="宋体"/>
                <w:szCs w:val="21"/>
              </w:rPr>
              <w:t>高</w:t>
            </w:r>
            <w:r>
              <w:rPr>
                <w:rFonts w:hint="eastAsia" w:ascii="宋体" w:hAnsi="宋体" w:cs="宋体"/>
                <w:szCs w:val="21"/>
              </w:rPr>
              <w:t>≦</w:t>
            </w:r>
            <w:r>
              <w:rPr>
                <w:rFonts w:ascii="宋体" w:hAnsi="宋体"/>
                <w:szCs w:val="21"/>
              </w:rPr>
              <w:t>131.5*90*138</w:t>
            </w:r>
            <w:r>
              <w:rPr>
                <w:rFonts w:hint="eastAsia" w:ascii="宋体" w:hAnsi="宋体"/>
                <w:szCs w:val="21"/>
              </w:rPr>
              <w:t>mm，隐藏式提手，便于移动和转运，节省空间。PBT+PC工程塑料外壳，高强度，耐腐蚀；</w:t>
            </w:r>
          </w:p>
        </w:tc>
      </w:tr>
      <w:tr w14:paraId="3C4B4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5BA2D722">
            <w:pPr>
              <w:widowControl/>
              <w:jc w:val="center"/>
              <w:rPr>
                <w:rFonts w:hint="eastAsia" w:ascii="宋体" w:hAnsi="宋体" w:cs="宋体"/>
                <w:kern w:val="0"/>
                <w:szCs w:val="21"/>
              </w:rPr>
            </w:pPr>
            <w:r>
              <w:rPr>
                <w:rFonts w:hint="eastAsia" w:ascii="宋体" w:hAnsi="宋体" w:cs="宋体"/>
                <w:kern w:val="0"/>
                <w:szCs w:val="21"/>
              </w:rPr>
              <w:t>4</w:t>
            </w:r>
          </w:p>
        </w:tc>
        <w:tc>
          <w:tcPr>
            <w:tcW w:w="4082" w:type="pct"/>
            <w:noWrap w:val="0"/>
            <w:vAlign w:val="center"/>
          </w:tcPr>
          <w:p w14:paraId="22396A9C">
            <w:pPr>
              <w:widowControl/>
              <w:rPr>
                <w:rFonts w:ascii="Arial" w:hAnsi="Arial" w:cs="Arial"/>
                <w:kern w:val="0"/>
                <w:szCs w:val="21"/>
              </w:rPr>
            </w:pPr>
            <w:r>
              <w:rPr>
                <w:rFonts w:hint="eastAsia" w:ascii="宋体" w:hAnsi="宋体"/>
                <w:szCs w:val="21"/>
              </w:rPr>
              <w:t>▲满足EN1789标准，适合在救护车使用</w:t>
            </w:r>
          </w:p>
        </w:tc>
      </w:tr>
      <w:tr w14:paraId="798E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2DE304A5">
            <w:pPr>
              <w:widowControl/>
              <w:jc w:val="center"/>
              <w:rPr>
                <w:rFonts w:hint="eastAsia" w:ascii="宋体" w:hAnsi="宋体" w:cs="宋体"/>
                <w:kern w:val="0"/>
                <w:szCs w:val="21"/>
              </w:rPr>
            </w:pPr>
            <w:r>
              <w:rPr>
                <w:rFonts w:hint="eastAsia" w:ascii="宋体" w:hAnsi="宋体" w:cs="宋体"/>
                <w:kern w:val="0"/>
                <w:szCs w:val="21"/>
              </w:rPr>
              <w:t>5</w:t>
            </w:r>
          </w:p>
        </w:tc>
        <w:tc>
          <w:tcPr>
            <w:tcW w:w="4082" w:type="pct"/>
            <w:noWrap w:val="0"/>
            <w:vAlign w:val="center"/>
          </w:tcPr>
          <w:p w14:paraId="5EB99074">
            <w:pPr>
              <w:widowControl/>
              <w:rPr>
                <w:rFonts w:hint="eastAsia" w:ascii="宋体" w:hAnsi="宋体"/>
                <w:szCs w:val="21"/>
              </w:rPr>
            </w:pPr>
            <w:r>
              <w:rPr>
                <w:rFonts w:hint="eastAsia" w:ascii="宋体" w:hAnsi="宋体"/>
                <w:szCs w:val="21"/>
              </w:rPr>
              <w:t>主副双C</w:t>
            </w:r>
            <w:r>
              <w:rPr>
                <w:rFonts w:ascii="宋体" w:hAnsi="宋体"/>
                <w:szCs w:val="21"/>
              </w:rPr>
              <w:t>PU</w:t>
            </w:r>
            <w:r>
              <w:rPr>
                <w:rFonts w:hint="eastAsia" w:ascii="宋体" w:hAnsi="宋体"/>
                <w:szCs w:val="21"/>
              </w:rPr>
              <w:t>设计，系统安全可靠</w:t>
            </w:r>
          </w:p>
        </w:tc>
      </w:tr>
      <w:tr w14:paraId="0A81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39B4F56E">
            <w:pPr>
              <w:widowControl/>
              <w:jc w:val="center"/>
              <w:rPr>
                <w:rFonts w:hint="eastAsia" w:ascii="宋体" w:hAnsi="宋体" w:cs="宋体"/>
                <w:kern w:val="0"/>
                <w:szCs w:val="21"/>
              </w:rPr>
            </w:pPr>
            <w:r>
              <w:rPr>
                <w:rFonts w:hint="eastAsia" w:ascii="宋体" w:hAnsi="宋体" w:cs="宋体"/>
                <w:kern w:val="0"/>
                <w:szCs w:val="21"/>
              </w:rPr>
              <w:t>6</w:t>
            </w:r>
          </w:p>
        </w:tc>
        <w:tc>
          <w:tcPr>
            <w:tcW w:w="4082" w:type="pct"/>
            <w:noWrap w:val="0"/>
            <w:vAlign w:val="center"/>
          </w:tcPr>
          <w:p w14:paraId="7D39C382">
            <w:pPr>
              <w:widowControl/>
              <w:rPr>
                <w:rFonts w:hint="eastAsia" w:ascii="宋体" w:hAnsi="宋体"/>
                <w:szCs w:val="21"/>
              </w:rPr>
            </w:pPr>
            <w:r>
              <w:rPr>
                <w:rFonts w:hint="eastAsia" w:ascii="宋体" w:hAnsi="宋体"/>
                <w:szCs w:val="21"/>
              </w:rPr>
              <w:t>输液精度≤±5%</w:t>
            </w:r>
          </w:p>
        </w:tc>
      </w:tr>
      <w:tr w14:paraId="1732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510500BC">
            <w:pPr>
              <w:widowControl/>
              <w:jc w:val="center"/>
              <w:rPr>
                <w:rFonts w:hint="eastAsia" w:ascii="宋体" w:hAnsi="宋体" w:cs="宋体"/>
                <w:kern w:val="0"/>
                <w:szCs w:val="21"/>
              </w:rPr>
            </w:pPr>
            <w:r>
              <w:rPr>
                <w:rFonts w:hint="eastAsia" w:ascii="宋体" w:hAnsi="宋体" w:cs="宋体"/>
                <w:kern w:val="0"/>
                <w:szCs w:val="21"/>
              </w:rPr>
              <w:t>7</w:t>
            </w:r>
          </w:p>
        </w:tc>
        <w:tc>
          <w:tcPr>
            <w:tcW w:w="4082" w:type="pct"/>
            <w:noWrap w:val="0"/>
            <w:vAlign w:val="center"/>
          </w:tcPr>
          <w:p w14:paraId="33CED975">
            <w:pPr>
              <w:widowControl/>
              <w:rPr>
                <w:rFonts w:ascii="Arial" w:hAnsi="Arial" w:cs="Arial"/>
                <w:kern w:val="0"/>
                <w:szCs w:val="21"/>
              </w:rPr>
            </w:pPr>
            <w:r>
              <w:rPr>
                <w:rFonts w:hint="eastAsia" w:ascii="宋体" w:hAnsi="宋体"/>
                <w:szCs w:val="21"/>
              </w:rPr>
              <w:t>阻塞报警阈值4档可调：150mmHg、300mmHg、600mmHg、900mmHg</w:t>
            </w:r>
          </w:p>
        </w:tc>
      </w:tr>
      <w:tr w14:paraId="5575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6EF36651">
            <w:pPr>
              <w:widowControl/>
              <w:jc w:val="center"/>
              <w:rPr>
                <w:rFonts w:hint="eastAsia" w:ascii="宋体" w:hAnsi="宋体" w:cs="宋体"/>
                <w:kern w:val="0"/>
                <w:szCs w:val="21"/>
              </w:rPr>
            </w:pPr>
            <w:r>
              <w:rPr>
                <w:rFonts w:hint="eastAsia" w:ascii="宋体" w:hAnsi="宋体" w:cs="宋体"/>
                <w:kern w:val="0"/>
                <w:szCs w:val="21"/>
              </w:rPr>
              <w:t>8</w:t>
            </w:r>
          </w:p>
        </w:tc>
        <w:tc>
          <w:tcPr>
            <w:tcW w:w="4082" w:type="pct"/>
            <w:noWrap w:val="0"/>
            <w:vAlign w:val="center"/>
          </w:tcPr>
          <w:p w14:paraId="21431066">
            <w:pPr>
              <w:widowControl/>
              <w:rPr>
                <w:rFonts w:hint="eastAsia" w:ascii="宋体" w:hAnsi="宋体"/>
                <w:szCs w:val="21"/>
              </w:rPr>
            </w:pPr>
            <w:r>
              <w:rPr>
                <w:rFonts w:hint="eastAsia" w:ascii="宋体" w:hAnsi="宋体"/>
                <w:szCs w:val="21"/>
              </w:rPr>
              <w:t>阻塞回撤功能（Anti-Bolus）：当管路阻塞报警时，自动回撤管路压力，丸剂量≦0.2ml，避免意外丸剂量伤害病人；</w:t>
            </w:r>
          </w:p>
        </w:tc>
      </w:tr>
      <w:tr w14:paraId="4FD42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11DB1FCC">
            <w:pPr>
              <w:widowControl/>
              <w:jc w:val="center"/>
              <w:rPr>
                <w:rFonts w:hint="eastAsia" w:ascii="宋体" w:hAnsi="宋体" w:cs="宋体"/>
                <w:kern w:val="0"/>
                <w:szCs w:val="21"/>
              </w:rPr>
            </w:pPr>
            <w:r>
              <w:rPr>
                <w:rFonts w:hint="eastAsia" w:ascii="宋体" w:hAnsi="宋体" w:cs="宋体"/>
                <w:kern w:val="0"/>
                <w:szCs w:val="21"/>
              </w:rPr>
              <w:t>9</w:t>
            </w:r>
          </w:p>
        </w:tc>
        <w:tc>
          <w:tcPr>
            <w:tcW w:w="4082" w:type="pct"/>
            <w:noWrap w:val="0"/>
            <w:vAlign w:val="center"/>
          </w:tcPr>
          <w:p w14:paraId="6F69EE46">
            <w:pPr>
              <w:widowControl/>
              <w:rPr>
                <w:rFonts w:ascii="Arial" w:hAnsi="Arial" w:cs="Arial"/>
                <w:kern w:val="0"/>
                <w:szCs w:val="21"/>
              </w:rPr>
            </w:pPr>
            <w:r>
              <w:rPr>
                <w:rFonts w:hint="eastAsia" w:ascii="宋体" w:hAnsi="宋体"/>
                <w:szCs w:val="21"/>
              </w:rPr>
              <w:t>在线调整功能：无需停机清零累积量、调整压力报警阈值和气泡报警阈值，避免血药浓度波动</w:t>
            </w:r>
          </w:p>
        </w:tc>
      </w:tr>
      <w:bookmarkEnd w:id="0"/>
      <w:tr w14:paraId="7D6D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78F66CE0">
            <w:pPr>
              <w:widowControl/>
              <w:jc w:val="center"/>
              <w:rPr>
                <w:rFonts w:hint="eastAsia" w:ascii="宋体" w:hAnsi="宋体" w:cs="宋体"/>
                <w:kern w:val="0"/>
                <w:szCs w:val="21"/>
              </w:rPr>
            </w:pPr>
            <w:r>
              <w:rPr>
                <w:rFonts w:hint="eastAsia" w:ascii="宋体" w:hAnsi="宋体" w:cs="宋体"/>
                <w:kern w:val="0"/>
                <w:szCs w:val="21"/>
              </w:rPr>
              <w:t>10</w:t>
            </w:r>
          </w:p>
        </w:tc>
        <w:tc>
          <w:tcPr>
            <w:tcW w:w="4082" w:type="pct"/>
            <w:noWrap w:val="0"/>
            <w:vAlign w:val="center"/>
          </w:tcPr>
          <w:p w14:paraId="5CF2D519">
            <w:pPr>
              <w:widowControl/>
              <w:rPr>
                <w:rFonts w:ascii="Arial" w:hAnsi="Arial" w:cs="Arial"/>
                <w:kern w:val="0"/>
                <w:szCs w:val="21"/>
              </w:rPr>
            </w:pPr>
            <w:r>
              <w:rPr>
                <w:rFonts w:hint="eastAsia" w:ascii="宋体" w:hAnsi="宋体"/>
                <w:szCs w:val="21"/>
              </w:rPr>
              <w:t>▲输液速度：</w:t>
            </w:r>
            <w:r>
              <w:rPr>
                <w:rFonts w:ascii="宋体" w:hAnsi="宋体"/>
                <w:szCs w:val="21"/>
              </w:rPr>
              <w:t>0.1-</w:t>
            </w:r>
            <w:r>
              <w:rPr>
                <w:rFonts w:hint="eastAsia" w:ascii="宋体" w:hAnsi="宋体"/>
                <w:szCs w:val="21"/>
              </w:rPr>
              <w:t>2000</w:t>
            </w:r>
            <w:r>
              <w:rPr>
                <w:rFonts w:ascii="宋体" w:hAnsi="宋体"/>
                <w:szCs w:val="21"/>
              </w:rPr>
              <w:t xml:space="preserve">ml/h, </w:t>
            </w:r>
            <w:r>
              <w:rPr>
                <w:rFonts w:hint="eastAsia" w:ascii="宋体" w:hAnsi="宋体" w:cs="AdobeSongStd-Light"/>
                <w:kern w:val="0"/>
                <w:szCs w:val="21"/>
              </w:rPr>
              <w:t>最小步进为0.</w:t>
            </w:r>
            <w:r>
              <w:rPr>
                <w:rFonts w:ascii="宋体" w:hAnsi="宋体" w:cs="AdobeSongStd-Light"/>
                <w:kern w:val="0"/>
                <w:szCs w:val="21"/>
              </w:rPr>
              <w:t>0</w:t>
            </w:r>
            <w:r>
              <w:rPr>
                <w:rFonts w:hint="eastAsia" w:ascii="宋体" w:hAnsi="宋体" w:cs="AdobeSongStd-Light"/>
                <w:kern w:val="0"/>
                <w:szCs w:val="21"/>
              </w:rPr>
              <w:t>1ml/h，最小步进为0.01ml/h（＜100ml/h步进为0.01ml/h，＜1000ml/h步进为0.1ml/h，≥1000ml/h步进为1ml/h）。输液管滴壶滴系数范围10—60 drips/ml，滴速范围1-2000 drops/min，步进为1 drops/min</w:t>
            </w:r>
          </w:p>
        </w:tc>
      </w:tr>
      <w:tr w14:paraId="38C1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16B1A636">
            <w:pPr>
              <w:widowControl/>
              <w:jc w:val="center"/>
              <w:rPr>
                <w:rFonts w:hint="eastAsia" w:ascii="宋体" w:hAnsi="宋体" w:cs="宋体"/>
                <w:kern w:val="0"/>
                <w:szCs w:val="21"/>
              </w:rPr>
            </w:pPr>
            <w:r>
              <w:rPr>
                <w:rFonts w:hint="eastAsia" w:ascii="宋体" w:hAnsi="宋体" w:cs="宋体"/>
                <w:kern w:val="0"/>
                <w:szCs w:val="21"/>
              </w:rPr>
              <w:t>11</w:t>
            </w:r>
          </w:p>
        </w:tc>
        <w:tc>
          <w:tcPr>
            <w:tcW w:w="4082" w:type="pct"/>
            <w:noWrap w:val="0"/>
            <w:vAlign w:val="center"/>
          </w:tcPr>
          <w:p w14:paraId="75E07755">
            <w:pPr>
              <w:widowControl/>
              <w:rPr>
                <w:rFonts w:ascii="Arial" w:hAnsi="Arial" w:cs="Arial"/>
                <w:kern w:val="0"/>
                <w:szCs w:val="21"/>
              </w:rPr>
            </w:pPr>
            <w:r>
              <w:rPr>
                <w:rFonts w:hint="eastAsia" w:ascii="宋体" w:hAnsi="宋体"/>
                <w:szCs w:val="21"/>
              </w:rPr>
              <w:t>快进功能：快进速度1-2000ml/h，具有自动和手动两种快进模式，实时显示快进入量，并且每达到1ml整数时给与声音提示</w:t>
            </w:r>
          </w:p>
        </w:tc>
      </w:tr>
      <w:tr w14:paraId="0998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522EA3F3">
            <w:pPr>
              <w:widowControl/>
              <w:jc w:val="center"/>
              <w:rPr>
                <w:rFonts w:hint="eastAsia" w:ascii="宋体" w:hAnsi="宋体" w:cs="宋体"/>
                <w:kern w:val="0"/>
                <w:szCs w:val="21"/>
              </w:rPr>
            </w:pPr>
            <w:r>
              <w:rPr>
                <w:rFonts w:hint="eastAsia" w:ascii="宋体" w:hAnsi="宋体" w:cs="宋体"/>
                <w:kern w:val="0"/>
                <w:szCs w:val="21"/>
              </w:rPr>
              <w:t>12</w:t>
            </w:r>
          </w:p>
        </w:tc>
        <w:tc>
          <w:tcPr>
            <w:tcW w:w="4082" w:type="pct"/>
            <w:noWrap w:val="0"/>
            <w:vAlign w:val="center"/>
          </w:tcPr>
          <w:p w14:paraId="08535145">
            <w:pPr>
              <w:widowControl/>
              <w:rPr>
                <w:rFonts w:hint="eastAsia" w:ascii="宋体" w:hAnsi="宋体"/>
                <w:szCs w:val="21"/>
              </w:rPr>
            </w:pPr>
            <w:r>
              <w:rPr>
                <w:rFonts w:hint="eastAsia" w:ascii="宋体" w:hAnsi="宋体"/>
                <w:szCs w:val="21"/>
              </w:rPr>
              <w:t>预置量：0-9999.99ml，最小步进值0.01ml</w:t>
            </w:r>
          </w:p>
        </w:tc>
      </w:tr>
      <w:tr w14:paraId="6C38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56BAC301">
            <w:pPr>
              <w:widowControl/>
              <w:jc w:val="center"/>
              <w:rPr>
                <w:rFonts w:hint="eastAsia" w:ascii="宋体" w:hAnsi="宋体" w:cs="宋体"/>
                <w:kern w:val="0"/>
                <w:szCs w:val="21"/>
              </w:rPr>
            </w:pPr>
            <w:r>
              <w:rPr>
                <w:rFonts w:hint="eastAsia" w:ascii="宋体" w:hAnsi="宋体" w:cs="宋体"/>
                <w:kern w:val="0"/>
                <w:szCs w:val="21"/>
              </w:rPr>
              <w:t>13</w:t>
            </w:r>
          </w:p>
        </w:tc>
        <w:tc>
          <w:tcPr>
            <w:tcW w:w="4082" w:type="pct"/>
            <w:noWrap w:val="0"/>
            <w:vAlign w:val="center"/>
          </w:tcPr>
          <w:p w14:paraId="01DB6B74">
            <w:pPr>
              <w:widowControl/>
              <w:rPr>
                <w:rFonts w:hint="eastAsia" w:ascii="宋体" w:hAnsi="宋体"/>
                <w:szCs w:val="21"/>
              </w:rPr>
            </w:pPr>
            <w:r>
              <w:rPr>
                <w:rFonts w:hint="eastAsia" w:ascii="宋体" w:hAnsi="宋体"/>
                <w:szCs w:val="21"/>
              </w:rPr>
              <w:t>▲气泡检测：超声气泡探头，具有单个气泡和连续气泡报警，单个气泡检测5档可调，累计气泡检测50-1000ul/15min可调</w:t>
            </w:r>
          </w:p>
        </w:tc>
      </w:tr>
      <w:tr w14:paraId="7B1A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22B1F997">
            <w:pPr>
              <w:widowControl/>
              <w:jc w:val="center"/>
              <w:rPr>
                <w:rFonts w:hint="eastAsia" w:ascii="宋体" w:hAnsi="宋体" w:cs="宋体"/>
                <w:kern w:val="0"/>
                <w:szCs w:val="21"/>
              </w:rPr>
            </w:pPr>
            <w:r>
              <w:rPr>
                <w:rFonts w:hint="eastAsia" w:ascii="宋体" w:hAnsi="宋体" w:cs="宋体"/>
                <w:kern w:val="0"/>
                <w:szCs w:val="21"/>
              </w:rPr>
              <w:t>14</w:t>
            </w:r>
          </w:p>
        </w:tc>
        <w:tc>
          <w:tcPr>
            <w:tcW w:w="4082" w:type="pct"/>
            <w:noWrap w:val="0"/>
            <w:vAlign w:val="center"/>
          </w:tcPr>
          <w:p w14:paraId="0FCB1645">
            <w:pPr>
              <w:widowControl/>
              <w:rPr>
                <w:rFonts w:hint="eastAsia" w:ascii="宋体" w:hAnsi="宋体"/>
                <w:szCs w:val="21"/>
              </w:rPr>
            </w:pPr>
            <w:r>
              <w:rPr>
                <w:rFonts w:hint="eastAsia" w:ascii="宋体" w:hAnsi="宋体"/>
                <w:szCs w:val="21"/>
              </w:rPr>
              <w:t>KVO功能：0-5ml/h，以0.01ml/h步进</w:t>
            </w:r>
          </w:p>
        </w:tc>
      </w:tr>
      <w:tr w14:paraId="4B61D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00C970D1">
            <w:pPr>
              <w:widowControl/>
              <w:jc w:val="center"/>
              <w:rPr>
                <w:rFonts w:hint="eastAsia" w:ascii="宋体" w:hAnsi="宋体" w:cs="宋体"/>
                <w:kern w:val="0"/>
                <w:szCs w:val="21"/>
              </w:rPr>
            </w:pPr>
            <w:r>
              <w:rPr>
                <w:rFonts w:hint="eastAsia" w:ascii="宋体" w:hAnsi="宋体" w:cs="宋体"/>
                <w:kern w:val="0"/>
                <w:szCs w:val="21"/>
              </w:rPr>
              <w:t>15</w:t>
            </w:r>
          </w:p>
        </w:tc>
        <w:tc>
          <w:tcPr>
            <w:tcW w:w="4082" w:type="pct"/>
            <w:noWrap w:val="0"/>
            <w:vAlign w:val="center"/>
          </w:tcPr>
          <w:p w14:paraId="1EC26432">
            <w:pPr>
              <w:widowControl/>
              <w:rPr>
                <w:rFonts w:hint="eastAsia" w:ascii="宋体" w:hAnsi="宋体"/>
                <w:szCs w:val="21"/>
              </w:rPr>
            </w:pPr>
            <w:r>
              <w:rPr>
                <w:rFonts w:hint="eastAsia" w:ascii="宋体" w:hAnsi="宋体"/>
                <w:szCs w:val="21"/>
              </w:rPr>
              <w:t>手动、自动锁屏功能，自动锁屏时间15sec-30min可调</w:t>
            </w:r>
          </w:p>
        </w:tc>
      </w:tr>
      <w:tr w14:paraId="4E855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0C7CED48">
            <w:pPr>
              <w:widowControl/>
              <w:jc w:val="center"/>
              <w:rPr>
                <w:rFonts w:hint="eastAsia" w:ascii="宋体" w:hAnsi="宋体" w:cs="宋体"/>
                <w:kern w:val="0"/>
                <w:szCs w:val="21"/>
              </w:rPr>
            </w:pPr>
            <w:r>
              <w:rPr>
                <w:rFonts w:hint="eastAsia" w:ascii="宋体" w:hAnsi="宋体" w:cs="宋体"/>
                <w:kern w:val="0"/>
                <w:szCs w:val="21"/>
              </w:rPr>
              <w:t>1</w:t>
            </w:r>
            <w:r>
              <w:rPr>
                <w:rFonts w:ascii="宋体" w:hAnsi="宋体" w:cs="宋体"/>
                <w:kern w:val="0"/>
                <w:szCs w:val="21"/>
              </w:rPr>
              <w:t>6</w:t>
            </w:r>
          </w:p>
        </w:tc>
        <w:tc>
          <w:tcPr>
            <w:tcW w:w="4082" w:type="pct"/>
            <w:noWrap w:val="0"/>
            <w:vAlign w:val="center"/>
          </w:tcPr>
          <w:p w14:paraId="28410085">
            <w:pPr>
              <w:widowControl/>
              <w:rPr>
                <w:rFonts w:hint="eastAsia" w:ascii="宋体" w:hAnsi="宋体"/>
                <w:szCs w:val="21"/>
              </w:rPr>
            </w:pPr>
            <w:r>
              <w:rPr>
                <w:rFonts w:hint="eastAsia" w:ascii="宋体" w:hAnsi="宋体"/>
                <w:szCs w:val="21"/>
              </w:rPr>
              <w:t>报警信息：预置量接近完成（预报警时间可调范围为：2min、5min、10min、15min、20min、30min）、预置量完成、管路阻塞、电池电量低、电池耗尽、系统故障、网电源中断、遗忘操作（遗忘报警时间可调范围：2min、5min、10min、15min、20min、30min）、待机时间结束、KVO完成、无滴数传感器、滴数异常、空瓶、单个气泡、累计气泡、门开、药物剂量超限</w:t>
            </w:r>
          </w:p>
        </w:tc>
      </w:tr>
      <w:tr w14:paraId="105E3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79CC088F">
            <w:pPr>
              <w:widowControl/>
              <w:jc w:val="center"/>
              <w:rPr>
                <w:rFonts w:hint="eastAsia" w:ascii="宋体" w:hAnsi="宋体" w:cs="宋体"/>
                <w:kern w:val="0"/>
                <w:szCs w:val="21"/>
              </w:rPr>
            </w:pPr>
            <w:r>
              <w:rPr>
                <w:rFonts w:hint="eastAsia" w:ascii="宋体" w:hAnsi="宋体" w:cs="宋体"/>
                <w:kern w:val="0"/>
                <w:szCs w:val="21"/>
              </w:rPr>
              <w:t>17</w:t>
            </w:r>
          </w:p>
        </w:tc>
        <w:tc>
          <w:tcPr>
            <w:tcW w:w="4082" w:type="pct"/>
            <w:noWrap w:val="0"/>
            <w:vAlign w:val="center"/>
          </w:tcPr>
          <w:p w14:paraId="45557A67">
            <w:pPr>
              <w:widowControl/>
              <w:rPr>
                <w:rFonts w:hint="eastAsia" w:ascii="宋体" w:hAnsi="宋体"/>
                <w:szCs w:val="21"/>
              </w:rPr>
            </w:pPr>
            <w:r>
              <w:rPr>
                <w:rFonts w:hint="eastAsia" w:ascii="宋体" w:hAnsi="宋体"/>
                <w:szCs w:val="21"/>
              </w:rPr>
              <w:t>内置4种输液模式：ml/h速度模式、体重模式、滴数模式、和微量模式（微量模式设置范围：0.1～200 ml/h）；</w:t>
            </w:r>
          </w:p>
        </w:tc>
      </w:tr>
      <w:tr w14:paraId="45DED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650B9B3D">
            <w:pPr>
              <w:widowControl/>
              <w:jc w:val="center"/>
              <w:rPr>
                <w:rFonts w:hint="eastAsia" w:ascii="宋体" w:hAnsi="宋体" w:cs="宋体"/>
                <w:kern w:val="0"/>
                <w:szCs w:val="21"/>
              </w:rPr>
            </w:pPr>
            <w:r>
              <w:rPr>
                <w:rFonts w:hint="eastAsia" w:ascii="宋体" w:hAnsi="宋体" w:cs="宋体"/>
                <w:kern w:val="0"/>
                <w:szCs w:val="21"/>
              </w:rPr>
              <w:t>18</w:t>
            </w:r>
          </w:p>
        </w:tc>
        <w:tc>
          <w:tcPr>
            <w:tcW w:w="4082" w:type="pct"/>
            <w:noWrap w:val="0"/>
            <w:vAlign w:val="center"/>
          </w:tcPr>
          <w:p w14:paraId="1D9127C9">
            <w:pPr>
              <w:widowControl/>
              <w:rPr>
                <w:rFonts w:ascii="Arial" w:hAnsi="Arial" w:cs="Arial"/>
                <w:kern w:val="0"/>
                <w:szCs w:val="21"/>
              </w:rPr>
            </w:pPr>
            <w:r>
              <w:rPr>
                <w:rFonts w:hint="eastAsia" w:ascii="宋体" w:hAnsi="宋体"/>
                <w:szCs w:val="21"/>
              </w:rPr>
              <w:t>▲电池持续运行时间≧5小时，可选配两块电池≧10小时@流速25ml/h（全新电池满电状态下）；充电时间：关机状态下≤4h（标配一块电池）或≤8h（（选配二块电池）</w:t>
            </w:r>
          </w:p>
        </w:tc>
      </w:tr>
      <w:tr w14:paraId="5E43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7DC77B85">
            <w:pPr>
              <w:widowControl/>
              <w:jc w:val="center"/>
              <w:rPr>
                <w:rFonts w:hint="eastAsia" w:ascii="宋体" w:hAnsi="宋体" w:cs="宋体"/>
                <w:kern w:val="0"/>
                <w:szCs w:val="21"/>
              </w:rPr>
            </w:pPr>
            <w:r>
              <w:rPr>
                <w:rFonts w:hint="eastAsia" w:ascii="宋体" w:hAnsi="宋体" w:cs="宋体"/>
                <w:kern w:val="0"/>
                <w:szCs w:val="21"/>
              </w:rPr>
              <w:t>19</w:t>
            </w:r>
          </w:p>
        </w:tc>
        <w:tc>
          <w:tcPr>
            <w:tcW w:w="4082" w:type="pct"/>
            <w:noWrap w:val="0"/>
            <w:vAlign w:val="center"/>
          </w:tcPr>
          <w:p w14:paraId="0939CFF2">
            <w:pPr>
              <w:widowControl/>
              <w:rPr>
                <w:rFonts w:hint="eastAsia" w:ascii="宋体" w:hAnsi="宋体"/>
                <w:szCs w:val="21"/>
              </w:rPr>
            </w:pPr>
            <w:r>
              <w:rPr>
                <w:rFonts w:hint="eastAsia" w:ascii="宋体" w:hAnsi="宋体"/>
                <w:szCs w:val="21"/>
              </w:rPr>
              <w:t>▲注射器品牌存储≧200个；</w:t>
            </w:r>
          </w:p>
        </w:tc>
      </w:tr>
      <w:bookmarkEnd w:id="1"/>
      <w:tr w14:paraId="4C35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7B4D67DE">
            <w:pPr>
              <w:widowControl/>
              <w:jc w:val="center"/>
              <w:rPr>
                <w:rFonts w:hint="eastAsia" w:ascii="宋体" w:hAnsi="宋体" w:cs="宋体"/>
                <w:kern w:val="0"/>
                <w:szCs w:val="21"/>
              </w:rPr>
            </w:pPr>
            <w:r>
              <w:rPr>
                <w:rFonts w:hint="eastAsia" w:ascii="宋体" w:hAnsi="宋体" w:cs="宋体"/>
                <w:kern w:val="0"/>
                <w:szCs w:val="21"/>
              </w:rPr>
              <w:t>20</w:t>
            </w:r>
          </w:p>
        </w:tc>
        <w:tc>
          <w:tcPr>
            <w:tcW w:w="4082" w:type="pct"/>
            <w:noWrap w:val="0"/>
            <w:vAlign w:val="center"/>
          </w:tcPr>
          <w:p w14:paraId="20B5533F">
            <w:pPr>
              <w:widowControl/>
              <w:rPr>
                <w:rFonts w:ascii="Arial" w:hAnsi="Arial" w:cs="Arial"/>
                <w:kern w:val="0"/>
                <w:szCs w:val="21"/>
              </w:rPr>
            </w:pPr>
            <w:r>
              <w:rPr>
                <w:rFonts w:hint="eastAsia" w:ascii="宋体" w:hAnsi="宋体"/>
                <w:szCs w:val="21"/>
              </w:rPr>
              <w:t>多功能接口：具有多功能接口，支持数据传输、护士呼叫、外接直流电；可加装无线模块，实现无线联网监测</w:t>
            </w:r>
          </w:p>
        </w:tc>
      </w:tr>
      <w:tr w14:paraId="45553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26544CC7">
            <w:pPr>
              <w:widowControl/>
              <w:jc w:val="center"/>
              <w:rPr>
                <w:rFonts w:hint="eastAsia" w:ascii="宋体" w:hAnsi="宋体" w:cs="宋体"/>
                <w:kern w:val="0"/>
                <w:szCs w:val="21"/>
              </w:rPr>
            </w:pPr>
            <w:r>
              <w:rPr>
                <w:rFonts w:hint="eastAsia" w:ascii="宋体" w:hAnsi="宋体" w:cs="宋体"/>
                <w:kern w:val="0"/>
                <w:szCs w:val="21"/>
              </w:rPr>
              <w:t>21</w:t>
            </w:r>
          </w:p>
        </w:tc>
        <w:tc>
          <w:tcPr>
            <w:tcW w:w="4082" w:type="pct"/>
            <w:noWrap w:val="0"/>
            <w:vAlign w:val="center"/>
          </w:tcPr>
          <w:p w14:paraId="2D97100F">
            <w:pPr>
              <w:widowControl/>
              <w:rPr>
                <w:rFonts w:hint="eastAsia" w:ascii="宋体" w:hAnsi="宋体"/>
                <w:szCs w:val="21"/>
              </w:rPr>
            </w:pPr>
            <w:r>
              <w:rPr>
                <w:rFonts w:hint="eastAsia" w:ascii="宋体" w:hAnsi="宋体"/>
                <w:szCs w:val="21"/>
              </w:rPr>
              <w:t>多功能接口：具有多功能接口，支持数据传输、护士呼叫、外接直流电；</w:t>
            </w:r>
          </w:p>
        </w:tc>
      </w:tr>
      <w:tr w14:paraId="653E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8" w:type="pct"/>
            <w:noWrap w:val="0"/>
            <w:vAlign w:val="center"/>
          </w:tcPr>
          <w:p w14:paraId="7611CE27">
            <w:pPr>
              <w:widowControl/>
              <w:jc w:val="center"/>
              <w:rPr>
                <w:rFonts w:hint="eastAsia" w:ascii="宋体" w:hAnsi="宋体" w:cs="宋体"/>
                <w:kern w:val="0"/>
                <w:szCs w:val="21"/>
              </w:rPr>
            </w:pPr>
            <w:r>
              <w:rPr>
                <w:rFonts w:hint="eastAsia" w:ascii="宋体" w:hAnsi="宋体" w:cs="宋体"/>
                <w:kern w:val="0"/>
                <w:szCs w:val="21"/>
              </w:rPr>
              <w:t>22</w:t>
            </w:r>
          </w:p>
        </w:tc>
        <w:tc>
          <w:tcPr>
            <w:tcW w:w="4082" w:type="pct"/>
            <w:noWrap w:val="0"/>
            <w:vAlign w:val="center"/>
          </w:tcPr>
          <w:p w14:paraId="50BF72CA">
            <w:pPr>
              <w:widowControl/>
              <w:rPr>
                <w:rFonts w:hint="eastAsia" w:ascii="宋体" w:hAnsi="宋体"/>
                <w:szCs w:val="21"/>
              </w:rPr>
            </w:pPr>
            <w:r>
              <w:rPr>
                <w:rFonts w:hint="eastAsia" w:ascii="宋体" w:hAnsi="宋体"/>
                <w:szCs w:val="21"/>
              </w:rPr>
              <w:t>历史记录功能：自动储存2000条的事件记录</w:t>
            </w:r>
          </w:p>
        </w:tc>
      </w:tr>
      <w:bookmarkEnd w:id="2"/>
    </w:tbl>
    <w:p w14:paraId="067F414F">
      <w:pPr>
        <w:tabs>
          <w:tab w:val="left" w:pos="7650"/>
        </w:tabs>
        <w:rPr>
          <w:rFonts w:hint="eastAsia" w:ascii="宋体" w:hAnsi="宋体"/>
          <w:b/>
          <w:sz w:val="32"/>
          <w:szCs w:val="32"/>
          <w:lang w:val="en-US" w:eastAsia="zh-CN"/>
        </w:rPr>
      </w:pPr>
    </w:p>
    <w:p w14:paraId="6E66B61A">
      <w:pPr>
        <w:tabs>
          <w:tab w:val="left" w:pos="7650"/>
        </w:tabs>
        <w:rPr>
          <w:rFonts w:ascii="Arial" w:hAnsi="Arial" w:cs="Arial"/>
          <w:bCs/>
          <w:szCs w:val="21"/>
        </w:rPr>
      </w:pPr>
      <w:r>
        <w:rPr>
          <w:rFonts w:hint="eastAsia" w:ascii="宋体" w:hAnsi="宋体"/>
          <w:b/>
          <w:sz w:val="32"/>
          <w:szCs w:val="32"/>
          <w:lang w:val="en-US" w:eastAsia="zh-CN"/>
        </w:rPr>
        <w:t>八、静推泵（2台）</w:t>
      </w:r>
      <w:r>
        <w:rPr>
          <w:rFonts w:ascii="Arial" w:hAnsi="Arial" w:cs="Arial"/>
          <w:bCs/>
          <w:szCs w:val="21"/>
        </w:rPr>
        <w:tab/>
      </w:r>
      <w:r>
        <w:rPr>
          <w:rFonts w:ascii="Arial" w:hAnsi="Arial" w:cs="Arial"/>
          <w:bCs/>
          <w:szCs w:val="21"/>
        </w:rPr>
        <w:tab/>
      </w:r>
    </w:p>
    <w:p w14:paraId="728D07B2">
      <w:pPr>
        <w:tabs>
          <w:tab w:val="left" w:pos="360"/>
          <w:tab w:val="left" w:pos="720"/>
        </w:tabs>
        <w:ind w:left="720" w:right="24" w:hanging="720"/>
        <w:rPr>
          <w:rFonts w:ascii="Arial" w:hAnsi="Arial" w:cs="Arial"/>
          <w:szCs w:val="21"/>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6959"/>
      </w:tblGrid>
      <w:tr w14:paraId="7533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917" w:type="pct"/>
            <w:noWrap w:val="0"/>
            <w:vAlign w:val="center"/>
          </w:tcPr>
          <w:p w14:paraId="6B758AA1">
            <w:pPr>
              <w:tabs>
                <w:tab w:val="left" w:pos="360"/>
                <w:tab w:val="left" w:pos="720"/>
              </w:tabs>
              <w:ind w:right="24"/>
              <w:jc w:val="center"/>
              <w:rPr>
                <w:rFonts w:hint="eastAsia" w:ascii="Arial" w:hAnsi="Arial" w:cs="Arial" w:eastAsiaTheme="minorEastAsia"/>
                <w:b/>
                <w:szCs w:val="21"/>
                <w:lang w:eastAsia="zh-CN"/>
              </w:rPr>
            </w:pPr>
            <w:r>
              <w:rPr>
                <w:rFonts w:hint="eastAsia" w:ascii="Arial" w:hAnsi="Arial" w:cs="Arial"/>
                <w:b/>
                <w:szCs w:val="21"/>
                <w:lang w:val="en-US" w:eastAsia="zh-CN"/>
              </w:rPr>
              <w:t>序号</w:t>
            </w:r>
          </w:p>
        </w:tc>
        <w:tc>
          <w:tcPr>
            <w:tcW w:w="4082" w:type="pct"/>
            <w:noWrap w:val="0"/>
            <w:vAlign w:val="center"/>
          </w:tcPr>
          <w:p w14:paraId="20DEA57A">
            <w:pPr>
              <w:tabs>
                <w:tab w:val="left" w:pos="360"/>
                <w:tab w:val="left" w:pos="720"/>
              </w:tabs>
              <w:ind w:right="24"/>
              <w:jc w:val="center"/>
              <w:rPr>
                <w:rFonts w:hint="default" w:ascii="Arial" w:hAnsi="Arial" w:cs="Arial" w:eastAsiaTheme="minorEastAsia"/>
                <w:b/>
                <w:szCs w:val="21"/>
                <w:lang w:val="en-US" w:eastAsia="zh-CN"/>
              </w:rPr>
            </w:pPr>
            <w:r>
              <w:rPr>
                <w:rFonts w:hint="eastAsia" w:ascii="Arial" w:hAnsi="Arial" w:cs="Arial"/>
                <w:b/>
                <w:szCs w:val="21"/>
                <w:lang w:val="en-US" w:eastAsia="zh-CN"/>
              </w:rPr>
              <w:t>性能指标</w:t>
            </w:r>
          </w:p>
        </w:tc>
      </w:tr>
    </w:tbl>
    <w:p w14:paraId="622A55F9">
      <w:pPr>
        <w:rPr>
          <w:vanish/>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6959"/>
      </w:tblGrid>
      <w:tr w14:paraId="21F3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70537103">
            <w:pPr>
              <w:widowControl/>
              <w:jc w:val="center"/>
              <w:rPr>
                <w:rFonts w:hint="eastAsia" w:ascii="宋体" w:hAnsi="宋体" w:cs="宋体"/>
                <w:kern w:val="0"/>
                <w:szCs w:val="21"/>
              </w:rPr>
            </w:pPr>
            <w:r>
              <w:rPr>
                <w:rFonts w:hint="eastAsia" w:ascii="宋体" w:hAnsi="宋体" w:cs="宋体"/>
                <w:kern w:val="0"/>
                <w:szCs w:val="21"/>
              </w:rPr>
              <w:t>1</w:t>
            </w:r>
          </w:p>
        </w:tc>
        <w:tc>
          <w:tcPr>
            <w:tcW w:w="4082" w:type="pct"/>
            <w:noWrap w:val="0"/>
            <w:vAlign w:val="top"/>
          </w:tcPr>
          <w:p w14:paraId="2C9B72CD">
            <w:pPr>
              <w:widowControl/>
              <w:jc w:val="left"/>
              <w:rPr>
                <w:rFonts w:ascii="Arial" w:hAnsi="Arial" w:cs="Arial"/>
                <w:kern w:val="0"/>
                <w:szCs w:val="21"/>
              </w:rPr>
            </w:pPr>
            <w:r>
              <w:rPr>
                <w:rFonts w:hint="eastAsia" w:ascii="宋体" w:hAnsi="宋体"/>
                <w:szCs w:val="21"/>
              </w:rPr>
              <w:t>I类C</w:t>
            </w:r>
            <w:r>
              <w:rPr>
                <w:rFonts w:ascii="宋体" w:hAnsi="宋体"/>
                <w:szCs w:val="21"/>
              </w:rPr>
              <w:t>F</w:t>
            </w:r>
            <w:r>
              <w:rPr>
                <w:rFonts w:hint="eastAsia" w:ascii="宋体" w:hAnsi="宋体"/>
                <w:szCs w:val="21"/>
              </w:rPr>
              <w:t>型设备，进液防护等级</w:t>
            </w:r>
            <w:r>
              <w:rPr>
                <w:rFonts w:hint="eastAsia" w:ascii="宋体" w:hAnsi="宋体" w:cs="宋体"/>
                <w:szCs w:val="21"/>
              </w:rPr>
              <w:t>≧</w:t>
            </w:r>
            <w:r>
              <w:rPr>
                <w:rFonts w:ascii="宋体" w:hAnsi="宋体"/>
                <w:szCs w:val="21"/>
              </w:rPr>
              <w:t>IP2</w:t>
            </w:r>
            <w:r>
              <w:rPr>
                <w:rFonts w:hint="eastAsia" w:ascii="宋体" w:hAnsi="宋体"/>
                <w:szCs w:val="21"/>
              </w:rPr>
              <w:t>4</w:t>
            </w:r>
          </w:p>
        </w:tc>
      </w:tr>
      <w:tr w14:paraId="7D63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526D4734">
            <w:pPr>
              <w:widowControl/>
              <w:jc w:val="center"/>
              <w:rPr>
                <w:rFonts w:hint="eastAsia" w:ascii="宋体" w:hAnsi="宋体" w:cs="宋体"/>
                <w:kern w:val="0"/>
                <w:szCs w:val="21"/>
              </w:rPr>
            </w:pPr>
            <w:r>
              <w:rPr>
                <w:rFonts w:hint="eastAsia" w:ascii="宋体" w:hAnsi="宋体" w:cs="宋体"/>
                <w:kern w:val="0"/>
                <w:szCs w:val="21"/>
              </w:rPr>
              <w:t>2</w:t>
            </w:r>
          </w:p>
        </w:tc>
        <w:tc>
          <w:tcPr>
            <w:tcW w:w="4082" w:type="pct"/>
            <w:noWrap w:val="0"/>
            <w:vAlign w:val="top"/>
          </w:tcPr>
          <w:p w14:paraId="00049927">
            <w:pPr>
              <w:widowControl/>
              <w:jc w:val="left"/>
              <w:rPr>
                <w:rFonts w:hint="eastAsia" w:ascii="宋体" w:hAnsi="宋体"/>
                <w:szCs w:val="21"/>
              </w:rPr>
            </w:pPr>
            <w:r>
              <w:rPr>
                <w:rFonts w:hint="eastAsia" w:ascii="宋体" w:hAnsi="宋体"/>
                <w:szCs w:val="21"/>
              </w:rPr>
              <w:t>▲一体化提手，无需外接，便于移动和转运，容易保管和养护;（提供图片）</w:t>
            </w:r>
          </w:p>
        </w:tc>
      </w:tr>
      <w:tr w14:paraId="6BDAE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27AC14BF">
            <w:pPr>
              <w:widowControl/>
              <w:jc w:val="center"/>
              <w:rPr>
                <w:rFonts w:hint="eastAsia" w:ascii="宋体" w:hAnsi="宋体" w:cs="宋体"/>
                <w:kern w:val="0"/>
                <w:szCs w:val="21"/>
              </w:rPr>
            </w:pPr>
            <w:r>
              <w:rPr>
                <w:rFonts w:hint="eastAsia" w:ascii="宋体" w:hAnsi="宋体" w:cs="宋体"/>
                <w:kern w:val="0"/>
                <w:szCs w:val="21"/>
              </w:rPr>
              <w:t>3</w:t>
            </w:r>
          </w:p>
        </w:tc>
        <w:tc>
          <w:tcPr>
            <w:tcW w:w="4082" w:type="pct"/>
            <w:noWrap w:val="0"/>
            <w:vAlign w:val="top"/>
          </w:tcPr>
          <w:p w14:paraId="66821562">
            <w:pPr>
              <w:widowControl/>
              <w:jc w:val="left"/>
              <w:rPr>
                <w:rFonts w:hint="eastAsia" w:ascii="宋体" w:hAnsi="宋体"/>
                <w:szCs w:val="21"/>
              </w:rPr>
            </w:pPr>
            <w:r>
              <w:rPr>
                <w:rFonts w:hint="eastAsia" w:ascii="宋体" w:hAnsi="宋体"/>
                <w:szCs w:val="21"/>
              </w:rPr>
              <w:t>▲整机重量≦ 1.7kg</w:t>
            </w:r>
          </w:p>
        </w:tc>
      </w:tr>
      <w:tr w14:paraId="5F958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2DE2D974">
            <w:pPr>
              <w:widowControl/>
              <w:jc w:val="center"/>
              <w:rPr>
                <w:rFonts w:hint="eastAsia" w:ascii="宋体" w:hAnsi="宋体" w:cs="宋体"/>
                <w:kern w:val="0"/>
                <w:szCs w:val="21"/>
              </w:rPr>
            </w:pPr>
            <w:r>
              <w:rPr>
                <w:rFonts w:hint="eastAsia" w:ascii="宋体" w:hAnsi="宋体" w:cs="宋体"/>
                <w:kern w:val="0"/>
                <w:szCs w:val="21"/>
              </w:rPr>
              <w:t>4</w:t>
            </w:r>
          </w:p>
        </w:tc>
        <w:tc>
          <w:tcPr>
            <w:tcW w:w="4082" w:type="pct"/>
            <w:noWrap w:val="0"/>
            <w:vAlign w:val="top"/>
          </w:tcPr>
          <w:p w14:paraId="47026BD3">
            <w:pPr>
              <w:widowControl/>
              <w:jc w:val="left"/>
              <w:rPr>
                <w:rFonts w:hint="eastAsia" w:ascii="Arial" w:hAnsi="Arial" w:cs="Arial"/>
                <w:kern w:val="0"/>
                <w:szCs w:val="21"/>
              </w:rPr>
            </w:pPr>
            <w:r>
              <w:rPr>
                <w:rFonts w:hint="eastAsia" w:ascii="宋体" w:hAnsi="宋体"/>
                <w:szCs w:val="18"/>
              </w:rPr>
              <w:t>阻塞报警阈值3档可调【</w:t>
            </w:r>
            <w:r>
              <w:rPr>
                <w:rFonts w:ascii="宋体" w:hAnsi="宋体"/>
                <w:szCs w:val="18"/>
              </w:rPr>
              <w:t>L</w:t>
            </w:r>
            <w:r>
              <w:rPr>
                <w:rFonts w:hint="eastAsia" w:ascii="宋体" w:hAnsi="宋体"/>
                <w:szCs w:val="18"/>
              </w:rPr>
              <w:t>（低）150</w:t>
            </w:r>
            <w:r>
              <w:rPr>
                <w:rFonts w:ascii="宋体" w:hAnsi="宋体"/>
                <w:szCs w:val="18"/>
              </w:rPr>
              <w:t>mmHg</w:t>
            </w:r>
            <w:r>
              <w:rPr>
                <w:rFonts w:hint="eastAsia" w:ascii="宋体" w:hAnsi="宋体"/>
                <w:szCs w:val="18"/>
              </w:rPr>
              <w:t>；M(中)</w:t>
            </w:r>
            <w:r>
              <w:rPr>
                <w:rFonts w:ascii="宋体" w:hAnsi="宋体"/>
                <w:szCs w:val="18"/>
              </w:rPr>
              <w:t>525mmHg；</w:t>
            </w:r>
            <w:r>
              <w:rPr>
                <w:rFonts w:hint="eastAsia" w:ascii="宋体" w:hAnsi="宋体"/>
                <w:szCs w:val="18"/>
              </w:rPr>
              <w:t>H(高)</w:t>
            </w:r>
            <w:r>
              <w:rPr>
                <w:rFonts w:ascii="宋体" w:hAnsi="宋体"/>
                <w:szCs w:val="18"/>
              </w:rPr>
              <w:t>900mmHg，</w:t>
            </w:r>
            <w:r>
              <w:rPr>
                <w:rFonts w:hint="eastAsia" w:ascii="宋体" w:hAnsi="宋体"/>
                <w:szCs w:val="18"/>
              </w:rPr>
              <w:t>L、M档误差：</w:t>
            </w:r>
            <w:r>
              <w:rPr>
                <w:rFonts w:ascii="宋体" w:hAnsi="宋体"/>
                <w:szCs w:val="18"/>
              </w:rPr>
              <w:t>±100mmHg；</w:t>
            </w:r>
            <w:r>
              <w:rPr>
                <w:rFonts w:hint="eastAsia" w:ascii="宋体" w:hAnsi="宋体"/>
                <w:szCs w:val="18"/>
              </w:rPr>
              <w:t>H档误差</w:t>
            </w:r>
            <w:r>
              <w:rPr>
                <w:rFonts w:ascii="宋体" w:hAnsi="宋体"/>
                <w:szCs w:val="18"/>
              </w:rPr>
              <w:t>：</w:t>
            </w:r>
            <w:r>
              <w:rPr>
                <w:rFonts w:hint="eastAsia" w:ascii="宋体" w:hAnsi="宋体"/>
                <w:szCs w:val="18"/>
              </w:rPr>
              <w:t>±135</w:t>
            </w:r>
            <w:r>
              <w:rPr>
                <w:rFonts w:ascii="宋体" w:hAnsi="宋体"/>
                <w:szCs w:val="18"/>
              </w:rPr>
              <w:t>mmHg</w:t>
            </w:r>
            <w:r>
              <w:rPr>
                <w:rFonts w:hint="eastAsia" w:ascii="宋体" w:hAnsi="宋体"/>
                <w:szCs w:val="18"/>
              </w:rPr>
              <w:t>；</w:t>
            </w:r>
            <w:r>
              <w:rPr>
                <w:rFonts w:ascii="宋体" w:hAnsi="宋体"/>
                <w:szCs w:val="18"/>
              </w:rPr>
              <w:t>并支持阻塞回撤</w:t>
            </w:r>
            <w:r>
              <w:rPr>
                <w:rFonts w:hint="eastAsia" w:ascii="宋体" w:hAnsi="宋体"/>
                <w:szCs w:val="18"/>
              </w:rPr>
              <w:t>功能（Anti-Bolus）</w:t>
            </w:r>
          </w:p>
        </w:tc>
      </w:tr>
      <w:tr w14:paraId="2C27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16570FB5">
            <w:pPr>
              <w:widowControl/>
              <w:jc w:val="center"/>
              <w:rPr>
                <w:rFonts w:hint="eastAsia" w:ascii="宋体" w:hAnsi="宋体" w:cs="宋体"/>
                <w:kern w:val="0"/>
                <w:szCs w:val="21"/>
              </w:rPr>
            </w:pPr>
            <w:r>
              <w:rPr>
                <w:rFonts w:hint="eastAsia" w:ascii="宋体" w:hAnsi="宋体" w:cs="宋体"/>
                <w:kern w:val="0"/>
                <w:szCs w:val="21"/>
              </w:rPr>
              <w:t>5</w:t>
            </w:r>
          </w:p>
        </w:tc>
        <w:tc>
          <w:tcPr>
            <w:tcW w:w="4082" w:type="pct"/>
            <w:noWrap w:val="0"/>
            <w:vAlign w:val="top"/>
          </w:tcPr>
          <w:p w14:paraId="2EE8A7EC">
            <w:pPr>
              <w:widowControl/>
              <w:jc w:val="left"/>
              <w:rPr>
                <w:rFonts w:hint="eastAsia" w:ascii="宋体" w:hAnsi="宋体"/>
                <w:szCs w:val="21"/>
              </w:rPr>
            </w:pPr>
            <w:r>
              <w:rPr>
                <w:rFonts w:hint="eastAsia" w:ascii="宋体" w:hAnsi="宋体"/>
                <w:szCs w:val="21"/>
              </w:rPr>
              <w:t>手动</w:t>
            </w:r>
            <w:r>
              <w:rPr>
                <w:rFonts w:ascii="宋体" w:hAnsi="宋体"/>
                <w:szCs w:val="21"/>
              </w:rPr>
              <w:t>、</w:t>
            </w:r>
            <w:r>
              <w:rPr>
                <w:rFonts w:hint="eastAsia" w:ascii="宋体" w:hAnsi="宋体"/>
                <w:szCs w:val="21"/>
              </w:rPr>
              <w:t>自动锁屏功能，</w:t>
            </w:r>
            <w:r>
              <w:rPr>
                <w:rFonts w:ascii="宋体" w:hAnsi="宋体"/>
                <w:szCs w:val="21"/>
              </w:rPr>
              <w:t>自动</w:t>
            </w:r>
            <w:r>
              <w:rPr>
                <w:rFonts w:hint="eastAsia" w:ascii="宋体" w:hAnsi="宋体"/>
                <w:szCs w:val="21"/>
              </w:rPr>
              <w:t>锁屏时间</w:t>
            </w:r>
            <w:r>
              <w:rPr>
                <w:rFonts w:ascii="宋体" w:hAnsi="宋体"/>
                <w:szCs w:val="21"/>
              </w:rPr>
              <w:t>15sec-30min</w:t>
            </w:r>
            <w:r>
              <w:rPr>
                <w:rFonts w:hint="eastAsia" w:ascii="宋体" w:hAnsi="宋体"/>
                <w:szCs w:val="21"/>
              </w:rPr>
              <w:t>可调；</w:t>
            </w:r>
          </w:p>
        </w:tc>
      </w:tr>
      <w:tr w14:paraId="4DF9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4D757C49">
            <w:pPr>
              <w:widowControl/>
              <w:jc w:val="center"/>
              <w:rPr>
                <w:rFonts w:hint="eastAsia" w:ascii="宋体" w:hAnsi="宋体" w:cs="宋体"/>
                <w:kern w:val="0"/>
                <w:szCs w:val="21"/>
              </w:rPr>
            </w:pPr>
            <w:r>
              <w:rPr>
                <w:rFonts w:hint="eastAsia" w:ascii="宋体" w:hAnsi="宋体" w:cs="宋体"/>
                <w:kern w:val="0"/>
                <w:szCs w:val="21"/>
              </w:rPr>
              <w:t>6</w:t>
            </w:r>
          </w:p>
        </w:tc>
        <w:tc>
          <w:tcPr>
            <w:tcW w:w="4082" w:type="pct"/>
            <w:noWrap w:val="0"/>
            <w:vAlign w:val="top"/>
          </w:tcPr>
          <w:p w14:paraId="5B4C7C15">
            <w:pPr>
              <w:widowControl/>
              <w:jc w:val="left"/>
              <w:rPr>
                <w:rFonts w:hint="eastAsia" w:ascii="宋体" w:hAnsi="宋体"/>
                <w:szCs w:val="21"/>
              </w:rPr>
            </w:pPr>
            <w:r>
              <w:rPr>
                <w:rFonts w:hint="eastAsia" w:ascii="宋体" w:hAnsi="宋体"/>
                <w:szCs w:val="21"/>
              </w:rPr>
              <w:t>精度≤±</w:t>
            </w:r>
            <w:r>
              <w:rPr>
                <w:rFonts w:ascii="宋体" w:hAnsi="宋体"/>
                <w:szCs w:val="21"/>
              </w:rPr>
              <w:t>2%</w:t>
            </w:r>
            <w:r>
              <w:rPr>
                <w:rFonts w:hint="eastAsia" w:ascii="宋体" w:hAnsi="宋体"/>
                <w:szCs w:val="21"/>
              </w:rPr>
              <w:t>；</w:t>
            </w:r>
          </w:p>
        </w:tc>
      </w:tr>
      <w:tr w14:paraId="5D91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46CCF5FD">
            <w:pPr>
              <w:widowControl/>
              <w:jc w:val="center"/>
              <w:rPr>
                <w:rFonts w:hint="eastAsia" w:ascii="宋体" w:hAnsi="宋体" w:cs="宋体"/>
                <w:kern w:val="0"/>
                <w:szCs w:val="21"/>
              </w:rPr>
            </w:pPr>
            <w:r>
              <w:rPr>
                <w:rFonts w:hint="eastAsia" w:ascii="宋体" w:hAnsi="宋体" w:cs="宋体"/>
                <w:kern w:val="0"/>
                <w:szCs w:val="21"/>
              </w:rPr>
              <w:t>7</w:t>
            </w:r>
          </w:p>
        </w:tc>
        <w:tc>
          <w:tcPr>
            <w:tcW w:w="4082" w:type="pct"/>
            <w:noWrap w:val="0"/>
            <w:vAlign w:val="top"/>
          </w:tcPr>
          <w:p w14:paraId="57EACD18">
            <w:pPr>
              <w:widowControl/>
              <w:jc w:val="left"/>
              <w:rPr>
                <w:rFonts w:hint="eastAsia" w:ascii="宋体" w:hAnsi="宋体"/>
                <w:szCs w:val="21"/>
              </w:rPr>
            </w:pPr>
            <w:r>
              <w:rPr>
                <w:rFonts w:hint="eastAsia" w:ascii="宋体" w:hAnsi="宋体"/>
                <w:szCs w:val="21"/>
              </w:rPr>
              <w:t>▲自动识别注射器规格：5ml、10ml、20ml、30ml、50/60ml（5ml：0.1-100ml/h；10ml：0.1-200ml/h；20ml：0.1-400ml/h；30ml：0.1-600ml/h；50/60ml：0.1-1500ml/h）最小</w:t>
            </w:r>
            <w:r>
              <w:rPr>
                <w:rFonts w:ascii="宋体" w:hAnsi="宋体"/>
                <w:szCs w:val="21"/>
              </w:rPr>
              <w:t>步进量</w:t>
            </w:r>
            <w:r>
              <w:rPr>
                <w:rFonts w:hint="eastAsia" w:ascii="宋体" w:hAnsi="宋体"/>
                <w:szCs w:val="21"/>
              </w:rPr>
              <w:t>0.1</w:t>
            </w:r>
            <w:r>
              <w:rPr>
                <w:rFonts w:ascii="宋体" w:hAnsi="宋体"/>
                <w:szCs w:val="21"/>
              </w:rPr>
              <w:t>ml/h。</w:t>
            </w:r>
          </w:p>
        </w:tc>
      </w:tr>
      <w:tr w14:paraId="0EF9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10EF684E">
            <w:pPr>
              <w:widowControl/>
              <w:jc w:val="center"/>
              <w:rPr>
                <w:rFonts w:hint="eastAsia" w:ascii="宋体" w:hAnsi="宋体" w:cs="宋体"/>
                <w:kern w:val="0"/>
                <w:szCs w:val="21"/>
              </w:rPr>
            </w:pPr>
            <w:r>
              <w:rPr>
                <w:rFonts w:hint="eastAsia" w:ascii="宋体" w:hAnsi="宋体" w:cs="宋体"/>
                <w:kern w:val="0"/>
                <w:szCs w:val="21"/>
              </w:rPr>
              <w:t>8</w:t>
            </w:r>
          </w:p>
        </w:tc>
        <w:tc>
          <w:tcPr>
            <w:tcW w:w="4082" w:type="pct"/>
            <w:noWrap w:val="0"/>
            <w:vAlign w:val="top"/>
          </w:tcPr>
          <w:p w14:paraId="0BA678A0">
            <w:pPr>
              <w:widowControl/>
              <w:jc w:val="left"/>
              <w:rPr>
                <w:rFonts w:ascii="Arial" w:hAnsi="Arial" w:cs="Arial"/>
                <w:kern w:val="0"/>
                <w:szCs w:val="21"/>
              </w:rPr>
            </w:pPr>
            <w:r>
              <w:rPr>
                <w:rFonts w:hint="eastAsia" w:ascii="宋体" w:hAnsi="宋体"/>
                <w:szCs w:val="21"/>
              </w:rPr>
              <w:t>快推功能：快推速率0.2-1500ml/h，以0.1ml/h步进，具有自动和手动两种快推模式，实时显示快推入量，并且每达到1ml整数时给与声音提示；</w:t>
            </w:r>
          </w:p>
        </w:tc>
      </w:tr>
      <w:tr w14:paraId="3074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24D5B0BA">
            <w:pPr>
              <w:widowControl/>
              <w:jc w:val="center"/>
              <w:rPr>
                <w:rFonts w:hint="eastAsia" w:ascii="宋体" w:hAnsi="宋体" w:cs="宋体"/>
                <w:kern w:val="0"/>
                <w:szCs w:val="21"/>
              </w:rPr>
            </w:pPr>
            <w:r>
              <w:rPr>
                <w:rFonts w:hint="eastAsia" w:ascii="宋体" w:hAnsi="宋体" w:cs="宋体"/>
                <w:kern w:val="0"/>
                <w:szCs w:val="21"/>
              </w:rPr>
              <w:t>9</w:t>
            </w:r>
          </w:p>
        </w:tc>
        <w:tc>
          <w:tcPr>
            <w:tcW w:w="4082" w:type="pct"/>
            <w:noWrap w:val="0"/>
            <w:vAlign w:val="top"/>
          </w:tcPr>
          <w:p w14:paraId="1E061AAE">
            <w:pPr>
              <w:widowControl/>
              <w:jc w:val="left"/>
              <w:rPr>
                <w:rFonts w:hint="eastAsia" w:ascii="宋体" w:hAnsi="宋体"/>
                <w:szCs w:val="21"/>
              </w:rPr>
            </w:pPr>
            <w:r>
              <w:rPr>
                <w:rFonts w:hint="eastAsia" w:ascii="宋体" w:hAnsi="宋体"/>
                <w:szCs w:val="21"/>
              </w:rPr>
              <w:t>预置量：0-9999.9ml，最小步进值0.1ml；预置时间范围：1min-99hrs59min</w:t>
            </w:r>
          </w:p>
        </w:tc>
      </w:tr>
      <w:tr w14:paraId="23384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2A097CEE">
            <w:pPr>
              <w:widowControl/>
              <w:jc w:val="center"/>
              <w:rPr>
                <w:rFonts w:hint="eastAsia" w:ascii="宋体" w:hAnsi="宋体" w:cs="宋体"/>
                <w:kern w:val="0"/>
                <w:szCs w:val="21"/>
              </w:rPr>
            </w:pPr>
            <w:r>
              <w:rPr>
                <w:rFonts w:hint="eastAsia" w:ascii="宋体" w:hAnsi="宋体" w:cs="宋体"/>
                <w:kern w:val="0"/>
                <w:szCs w:val="21"/>
              </w:rPr>
              <w:t>10</w:t>
            </w:r>
          </w:p>
        </w:tc>
        <w:tc>
          <w:tcPr>
            <w:tcW w:w="4082" w:type="pct"/>
            <w:noWrap w:val="0"/>
            <w:vAlign w:val="top"/>
          </w:tcPr>
          <w:p w14:paraId="76776659">
            <w:pPr>
              <w:widowControl/>
              <w:jc w:val="left"/>
              <w:rPr>
                <w:rFonts w:ascii="Arial" w:hAnsi="Arial" w:cs="Arial"/>
                <w:kern w:val="0"/>
                <w:szCs w:val="21"/>
              </w:rPr>
            </w:pPr>
            <w:r>
              <w:rPr>
                <w:rFonts w:hint="eastAsia" w:ascii="宋体" w:hAnsi="宋体"/>
                <w:szCs w:val="21"/>
              </w:rPr>
              <w:t>注射泵内置</w:t>
            </w:r>
            <w:r>
              <w:rPr>
                <w:rFonts w:ascii="宋体" w:hAnsi="宋体"/>
                <w:szCs w:val="21"/>
              </w:rPr>
              <w:t>3</w:t>
            </w:r>
            <w:r>
              <w:rPr>
                <w:rFonts w:hint="eastAsia" w:ascii="宋体" w:hAnsi="宋体"/>
                <w:szCs w:val="21"/>
              </w:rPr>
              <w:t>种注射模式：</w:t>
            </w:r>
            <w:r>
              <w:rPr>
                <w:rFonts w:ascii="宋体" w:hAnsi="宋体"/>
                <w:szCs w:val="21"/>
              </w:rPr>
              <w:t>ml/h</w:t>
            </w:r>
            <w:r>
              <w:rPr>
                <w:rFonts w:hint="eastAsia" w:ascii="宋体" w:hAnsi="宋体"/>
                <w:szCs w:val="21"/>
              </w:rPr>
              <w:t>速度模式、体重模式、首计量模式</w:t>
            </w:r>
          </w:p>
        </w:tc>
      </w:tr>
      <w:tr w14:paraId="0F36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56FAA9C7">
            <w:pPr>
              <w:widowControl/>
              <w:jc w:val="center"/>
              <w:rPr>
                <w:rFonts w:hint="eastAsia" w:ascii="宋体" w:hAnsi="宋体" w:cs="宋体"/>
                <w:kern w:val="0"/>
                <w:szCs w:val="21"/>
              </w:rPr>
            </w:pPr>
            <w:r>
              <w:rPr>
                <w:rFonts w:hint="eastAsia" w:ascii="宋体" w:hAnsi="宋体" w:cs="宋体"/>
                <w:kern w:val="0"/>
                <w:szCs w:val="21"/>
              </w:rPr>
              <w:t>11</w:t>
            </w:r>
          </w:p>
        </w:tc>
        <w:tc>
          <w:tcPr>
            <w:tcW w:w="4082" w:type="pct"/>
            <w:noWrap w:val="0"/>
            <w:vAlign w:val="top"/>
          </w:tcPr>
          <w:p w14:paraId="4CCDCBAF">
            <w:pPr>
              <w:widowControl/>
              <w:jc w:val="left"/>
              <w:rPr>
                <w:rFonts w:hint="eastAsia" w:ascii="宋体" w:hAnsi="宋体"/>
                <w:szCs w:val="21"/>
              </w:rPr>
            </w:pPr>
            <w:r>
              <w:rPr>
                <w:rFonts w:hint="eastAsia" w:ascii="宋体" w:hAnsi="宋体"/>
                <w:szCs w:val="21"/>
              </w:rPr>
              <w:t>内置中文，全中文操作界面；支持并自动识显示屏，同屏显示流速、液量、压力、药物名称等各种信息</w:t>
            </w:r>
          </w:p>
        </w:tc>
      </w:tr>
      <w:tr w14:paraId="4FD9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56D448DD">
            <w:pPr>
              <w:widowControl/>
              <w:jc w:val="center"/>
              <w:rPr>
                <w:rFonts w:hint="eastAsia" w:ascii="宋体" w:hAnsi="宋体" w:cs="宋体"/>
                <w:kern w:val="0"/>
                <w:szCs w:val="21"/>
              </w:rPr>
            </w:pPr>
            <w:r>
              <w:rPr>
                <w:rFonts w:hint="eastAsia" w:ascii="宋体" w:hAnsi="宋体" w:cs="宋体"/>
                <w:kern w:val="0"/>
                <w:szCs w:val="21"/>
              </w:rPr>
              <w:t>12</w:t>
            </w:r>
          </w:p>
        </w:tc>
        <w:tc>
          <w:tcPr>
            <w:tcW w:w="4082" w:type="pct"/>
            <w:noWrap w:val="0"/>
            <w:vAlign w:val="top"/>
          </w:tcPr>
          <w:p w14:paraId="38DF4A3E">
            <w:pPr>
              <w:widowControl/>
              <w:jc w:val="left"/>
              <w:rPr>
                <w:rFonts w:hint="eastAsia" w:ascii="宋体" w:hAnsi="宋体"/>
                <w:szCs w:val="21"/>
              </w:rPr>
            </w:pPr>
            <w:r>
              <w:rPr>
                <w:rFonts w:hint="eastAsia" w:ascii="宋体" w:hAnsi="宋体"/>
                <w:szCs w:val="21"/>
              </w:rPr>
              <w:t>分低级、中级、高级三级报警，并给以声光提示，同时图文并茂地显示具体报警信息，直观易懂</w:t>
            </w:r>
          </w:p>
        </w:tc>
      </w:tr>
      <w:tr w14:paraId="6333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7056A890">
            <w:pPr>
              <w:widowControl/>
              <w:jc w:val="center"/>
              <w:rPr>
                <w:rFonts w:hint="eastAsia" w:ascii="宋体" w:hAnsi="宋体" w:cs="宋体"/>
                <w:kern w:val="0"/>
                <w:szCs w:val="21"/>
              </w:rPr>
            </w:pPr>
            <w:r>
              <w:rPr>
                <w:rFonts w:hint="eastAsia" w:ascii="宋体" w:hAnsi="宋体" w:cs="宋体"/>
                <w:kern w:val="0"/>
                <w:szCs w:val="21"/>
              </w:rPr>
              <w:t>13</w:t>
            </w:r>
          </w:p>
        </w:tc>
        <w:tc>
          <w:tcPr>
            <w:tcW w:w="4082" w:type="pct"/>
            <w:noWrap w:val="0"/>
            <w:vAlign w:val="top"/>
          </w:tcPr>
          <w:p w14:paraId="609455A5">
            <w:pPr>
              <w:widowControl/>
              <w:jc w:val="left"/>
              <w:rPr>
                <w:rFonts w:hint="eastAsia" w:ascii="宋体" w:hAnsi="宋体"/>
                <w:szCs w:val="21"/>
              </w:rPr>
            </w:pPr>
            <w:r>
              <w:rPr>
                <w:rFonts w:hint="eastAsia" w:ascii="宋体" w:hAnsi="宋体"/>
                <w:szCs w:val="21"/>
              </w:rPr>
              <w:t>报警信息：预置量接近完成、注射器接近排空、预置量完成、注射器排空、管路阻塞、、电池电量低、电池电量耗尽、电池脱落、网电源中断、注射器脱落、遗忘操作、待机时间结束、KVO完成</w:t>
            </w:r>
          </w:p>
        </w:tc>
      </w:tr>
      <w:tr w14:paraId="371DD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54B92074">
            <w:pPr>
              <w:widowControl/>
              <w:jc w:val="center"/>
              <w:rPr>
                <w:rFonts w:hint="eastAsia" w:ascii="宋体" w:hAnsi="宋体" w:cs="宋体"/>
                <w:kern w:val="0"/>
                <w:szCs w:val="21"/>
              </w:rPr>
            </w:pPr>
            <w:r>
              <w:rPr>
                <w:rFonts w:hint="eastAsia" w:ascii="宋体" w:hAnsi="宋体" w:cs="宋体"/>
                <w:kern w:val="0"/>
                <w:szCs w:val="21"/>
              </w:rPr>
              <w:t>14</w:t>
            </w:r>
          </w:p>
        </w:tc>
        <w:tc>
          <w:tcPr>
            <w:tcW w:w="4082" w:type="pct"/>
            <w:noWrap w:val="0"/>
            <w:vAlign w:val="top"/>
          </w:tcPr>
          <w:p w14:paraId="329976C4">
            <w:pPr>
              <w:widowControl/>
              <w:jc w:val="left"/>
              <w:rPr>
                <w:rFonts w:hint="eastAsia" w:ascii="宋体" w:hAnsi="宋体"/>
                <w:szCs w:val="21"/>
              </w:rPr>
            </w:pPr>
            <w:r>
              <w:rPr>
                <w:rFonts w:hint="eastAsia" w:ascii="宋体" w:hAnsi="宋体"/>
                <w:szCs w:val="21"/>
              </w:rPr>
              <w:t>▲具有独立的电池仓，无需打开机壳即可更换电池；（提供图片）</w:t>
            </w:r>
          </w:p>
        </w:tc>
      </w:tr>
      <w:tr w14:paraId="46C2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432C8F0C">
            <w:pPr>
              <w:widowControl/>
              <w:jc w:val="center"/>
              <w:rPr>
                <w:rFonts w:hint="eastAsia" w:ascii="宋体" w:hAnsi="宋体" w:cs="宋体"/>
                <w:kern w:val="0"/>
                <w:szCs w:val="21"/>
              </w:rPr>
            </w:pPr>
            <w:r>
              <w:rPr>
                <w:rFonts w:hint="eastAsia" w:ascii="宋体" w:hAnsi="宋体" w:cs="宋体"/>
                <w:kern w:val="0"/>
                <w:szCs w:val="21"/>
              </w:rPr>
              <w:t>15</w:t>
            </w:r>
          </w:p>
        </w:tc>
        <w:tc>
          <w:tcPr>
            <w:tcW w:w="4082" w:type="pct"/>
            <w:noWrap w:val="0"/>
            <w:vAlign w:val="top"/>
          </w:tcPr>
          <w:p w14:paraId="7136728F">
            <w:pPr>
              <w:widowControl/>
              <w:jc w:val="left"/>
              <w:rPr>
                <w:rFonts w:ascii="Arial" w:hAnsi="Arial" w:cs="Arial"/>
                <w:kern w:val="0"/>
                <w:szCs w:val="21"/>
              </w:rPr>
            </w:pPr>
            <w:r>
              <w:rPr>
                <w:rFonts w:hint="eastAsia" w:ascii="宋体" w:hAnsi="宋体"/>
                <w:szCs w:val="21"/>
              </w:rPr>
              <w:t>▲注射泵电池持续运行时间</w:t>
            </w:r>
            <w:r>
              <w:rPr>
                <w:rFonts w:hint="eastAsia" w:ascii="宋体" w:hAnsi="宋体" w:cs="宋体"/>
                <w:szCs w:val="21"/>
              </w:rPr>
              <w:t>≧</w:t>
            </w:r>
            <w:r>
              <w:rPr>
                <w:rFonts w:ascii="宋体" w:hAnsi="宋体"/>
                <w:szCs w:val="21"/>
              </w:rPr>
              <w:t>1</w:t>
            </w:r>
            <w:r>
              <w:rPr>
                <w:rFonts w:hint="eastAsia" w:ascii="宋体" w:hAnsi="宋体"/>
                <w:szCs w:val="21"/>
              </w:rPr>
              <w:t>2小时@流速</w:t>
            </w:r>
            <w:r>
              <w:rPr>
                <w:rFonts w:ascii="宋体" w:hAnsi="宋体"/>
                <w:szCs w:val="21"/>
              </w:rPr>
              <w:t>5ml/h</w:t>
            </w:r>
          </w:p>
        </w:tc>
      </w:tr>
      <w:tr w14:paraId="1016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pct"/>
            <w:noWrap w:val="0"/>
            <w:vAlign w:val="top"/>
          </w:tcPr>
          <w:p w14:paraId="7E031EA4">
            <w:pPr>
              <w:widowControl/>
              <w:jc w:val="center"/>
              <w:rPr>
                <w:rFonts w:hint="eastAsia" w:ascii="宋体" w:hAnsi="宋体" w:cs="宋体"/>
                <w:kern w:val="0"/>
                <w:szCs w:val="21"/>
              </w:rPr>
            </w:pPr>
            <w:r>
              <w:rPr>
                <w:rFonts w:hint="eastAsia" w:ascii="宋体" w:hAnsi="宋体" w:cs="宋体"/>
                <w:kern w:val="0"/>
                <w:szCs w:val="21"/>
              </w:rPr>
              <w:t>16</w:t>
            </w:r>
          </w:p>
        </w:tc>
        <w:tc>
          <w:tcPr>
            <w:tcW w:w="4082" w:type="pct"/>
            <w:noWrap w:val="0"/>
            <w:vAlign w:val="top"/>
          </w:tcPr>
          <w:p w14:paraId="7DE374BE">
            <w:pPr>
              <w:rPr>
                <w:rFonts w:hint="eastAsia"/>
              </w:rPr>
            </w:pPr>
            <w:r>
              <w:rPr>
                <w:rFonts w:hint="eastAsia"/>
              </w:rPr>
              <w:t>历史纪录功能：自动储存5000条的事件记录</w:t>
            </w:r>
          </w:p>
        </w:tc>
      </w:tr>
      <w:tr w14:paraId="7D48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noWrap w:val="0"/>
            <w:vAlign w:val="top"/>
          </w:tcPr>
          <w:p w14:paraId="5138ABC2">
            <w:pPr>
              <w:widowControl/>
              <w:jc w:val="center"/>
              <w:rPr>
                <w:rFonts w:ascii="宋体" w:hAnsi="宋体" w:cs="宋体"/>
                <w:kern w:val="0"/>
                <w:szCs w:val="21"/>
              </w:rPr>
            </w:pPr>
            <w:r>
              <w:rPr>
                <w:rFonts w:hint="eastAsia" w:ascii="宋体" w:hAnsi="宋体" w:cs="宋体"/>
                <w:kern w:val="0"/>
                <w:szCs w:val="21"/>
              </w:rPr>
              <w:t>17</w:t>
            </w:r>
          </w:p>
        </w:tc>
        <w:tc>
          <w:tcPr>
            <w:tcW w:w="4082" w:type="pct"/>
            <w:noWrap w:val="0"/>
            <w:vAlign w:val="top"/>
          </w:tcPr>
          <w:p w14:paraId="7A364694">
            <w:pPr>
              <w:tabs>
                <w:tab w:val="left" w:pos="360"/>
                <w:tab w:val="left" w:pos="720"/>
              </w:tabs>
              <w:ind w:right="24"/>
              <w:rPr>
                <w:rFonts w:ascii="Arial" w:hAnsi="Arial" w:cs="Arial"/>
                <w:szCs w:val="21"/>
              </w:rPr>
            </w:pPr>
            <w:r>
              <w:rPr>
                <w:rFonts w:hint="eastAsia" w:ascii="宋体" w:hAnsi="宋体"/>
                <w:szCs w:val="21"/>
              </w:rPr>
              <w:t>▲</w:t>
            </w:r>
            <w:r>
              <w:rPr>
                <w:rFonts w:hint="eastAsia" w:ascii="Arial" w:hAnsi="Arial" w:cs="Arial"/>
                <w:szCs w:val="21"/>
              </w:rPr>
              <w:t>注射器品牌存储≧200个；</w:t>
            </w:r>
          </w:p>
        </w:tc>
      </w:tr>
      <w:tr w14:paraId="0706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noWrap w:val="0"/>
            <w:vAlign w:val="top"/>
          </w:tcPr>
          <w:p w14:paraId="72F97ACF">
            <w:pPr>
              <w:widowControl/>
              <w:jc w:val="center"/>
              <w:rPr>
                <w:rFonts w:ascii="宋体" w:hAnsi="宋体" w:cs="宋体"/>
                <w:kern w:val="0"/>
                <w:szCs w:val="21"/>
              </w:rPr>
            </w:pPr>
            <w:r>
              <w:rPr>
                <w:rFonts w:hint="eastAsia" w:ascii="宋体" w:hAnsi="宋体" w:cs="宋体"/>
                <w:kern w:val="0"/>
                <w:szCs w:val="21"/>
              </w:rPr>
              <w:t>18</w:t>
            </w:r>
          </w:p>
        </w:tc>
        <w:tc>
          <w:tcPr>
            <w:tcW w:w="4082" w:type="pct"/>
            <w:noWrap w:val="0"/>
            <w:vAlign w:val="top"/>
          </w:tcPr>
          <w:p w14:paraId="6D57765B">
            <w:pPr>
              <w:tabs>
                <w:tab w:val="left" w:pos="1845"/>
              </w:tabs>
              <w:ind w:right="24"/>
              <w:rPr>
                <w:rFonts w:ascii="Arial" w:hAnsi="Arial" w:cs="Arial"/>
                <w:szCs w:val="21"/>
              </w:rPr>
            </w:pPr>
            <w:r>
              <w:rPr>
                <w:rFonts w:hint="eastAsia" w:ascii="Arial" w:hAnsi="Arial" w:cs="Arial"/>
                <w:szCs w:val="21"/>
              </w:rPr>
              <w:t>在线滴定功能：能不中断输液而更改速率</w:t>
            </w:r>
          </w:p>
        </w:tc>
      </w:tr>
      <w:tr w14:paraId="18E3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pct"/>
            <w:noWrap w:val="0"/>
            <w:vAlign w:val="top"/>
          </w:tcPr>
          <w:p w14:paraId="0A287186">
            <w:pPr>
              <w:widowControl/>
              <w:jc w:val="center"/>
              <w:rPr>
                <w:rFonts w:ascii="宋体" w:hAnsi="宋体" w:cs="宋体"/>
                <w:kern w:val="0"/>
                <w:szCs w:val="21"/>
              </w:rPr>
            </w:pPr>
            <w:r>
              <w:rPr>
                <w:rFonts w:hint="eastAsia" w:ascii="宋体" w:hAnsi="宋体" w:cs="宋体"/>
                <w:kern w:val="0"/>
                <w:szCs w:val="21"/>
              </w:rPr>
              <w:t>19</w:t>
            </w:r>
          </w:p>
        </w:tc>
        <w:tc>
          <w:tcPr>
            <w:tcW w:w="4082" w:type="pct"/>
            <w:noWrap w:val="0"/>
            <w:vAlign w:val="top"/>
          </w:tcPr>
          <w:p w14:paraId="3AD9D368">
            <w:pPr>
              <w:tabs>
                <w:tab w:val="left" w:pos="360"/>
                <w:tab w:val="left" w:pos="720"/>
              </w:tabs>
              <w:ind w:right="24"/>
              <w:rPr>
                <w:rFonts w:hint="eastAsia" w:ascii="Arial" w:hAnsi="Arial" w:cs="Arial"/>
                <w:szCs w:val="21"/>
              </w:rPr>
            </w:pPr>
            <w:r>
              <w:rPr>
                <w:rFonts w:hint="eastAsia" w:ascii="宋体" w:hAnsi="宋体"/>
                <w:szCs w:val="21"/>
              </w:rPr>
              <w:t>▲</w:t>
            </w:r>
            <w:r>
              <w:rPr>
                <w:rFonts w:hint="eastAsia" w:ascii="Arial" w:hAnsi="Arial" w:cs="Arial"/>
                <w:szCs w:val="21"/>
              </w:rPr>
              <w:t>多功能接口：具有type-C多功能接口，支持RS232、数据传输、护士呼叫、外接直流电；可选配无线模块，实现无线组网监测；</w:t>
            </w:r>
          </w:p>
        </w:tc>
      </w:tr>
    </w:tbl>
    <w:p w14:paraId="068349AE">
      <w:pPr>
        <w:tabs>
          <w:tab w:val="left" w:pos="360"/>
          <w:tab w:val="left" w:pos="720"/>
        </w:tabs>
        <w:ind w:right="24"/>
        <w:rPr>
          <w:rFonts w:ascii="Arial" w:hAnsi="Arial" w:cs="Arial"/>
          <w:szCs w:val="21"/>
          <w:u w:val="single"/>
        </w:rPr>
      </w:pPr>
    </w:p>
    <w:p w14:paraId="2F89D507">
      <w:pPr>
        <w:tabs>
          <w:tab w:val="left" w:pos="7650"/>
        </w:tabs>
        <w:rPr>
          <w:rFonts w:hint="eastAsia" w:ascii="宋体" w:hAnsi="宋体"/>
          <w:b/>
          <w:sz w:val="32"/>
          <w:szCs w:val="32"/>
          <w:lang w:val="en-US" w:eastAsia="zh-CN"/>
        </w:rPr>
      </w:pPr>
    </w:p>
    <w:p w14:paraId="6F67E515">
      <w:pPr>
        <w:tabs>
          <w:tab w:val="left" w:pos="7650"/>
        </w:tabs>
        <w:rPr>
          <w:rFonts w:hint="default" w:ascii="宋体" w:hAnsi="宋体"/>
          <w:b/>
          <w:sz w:val="32"/>
          <w:szCs w:val="32"/>
          <w:lang w:val="en-US" w:eastAsia="zh-CN"/>
        </w:rPr>
      </w:pPr>
      <w:r>
        <w:rPr>
          <w:rFonts w:hint="eastAsia" w:ascii="宋体" w:hAnsi="宋体"/>
          <w:b/>
          <w:sz w:val="32"/>
          <w:szCs w:val="32"/>
          <w:lang w:val="en-US" w:eastAsia="zh-CN"/>
        </w:rPr>
        <w:t>九、身高体重仪（2个）</w:t>
      </w:r>
    </w:p>
    <w:p w14:paraId="3785846B">
      <w:pPr>
        <w:tabs>
          <w:tab w:val="left" w:pos="360"/>
          <w:tab w:val="left" w:pos="720"/>
        </w:tabs>
        <w:ind w:right="24"/>
        <w:rPr>
          <w:rFonts w:ascii="Arial" w:hAnsi="Arial" w:cs="Arial"/>
          <w:szCs w:val="21"/>
          <w:u w:val="single"/>
        </w:rPr>
      </w:pPr>
    </w:p>
    <w:tbl>
      <w:tblPr>
        <w:tblStyle w:val="8"/>
        <w:tblW w:w="9018"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7"/>
        <w:gridCol w:w="876"/>
        <w:gridCol w:w="7305"/>
      </w:tblGrid>
      <w:tr w14:paraId="539E3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F87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1控制系统</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0D5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1.1智能系统</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16A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采用专业为健康体检深度定制安卓6.0智能OS操作系统，全自动智能自检系统</w:t>
            </w:r>
          </w:p>
        </w:tc>
      </w:tr>
      <w:tr w14:paraId="38822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9B61F">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D1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1.2多国语言</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468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w:t>
            </w:r>
          </w:p>
        </w:tc>
      </w:tr>
      <w:tr w14:paraId="53BF4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E83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2身高测量</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8BC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2.1测量系统</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B6E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采用毫米波传感器，高频毫米波信号测距，并通过球型天线对信号角度进行约束，约束角度小于10°，具有抗干扰能力强、不受光线、温度等影响。</w:t>
            </w:r>
          </w:p>
        </w:tc>
      </w:tr>
      <w:tr w14:paraId="6E80D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E6484">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59A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2.2测量范围</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EDC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20-210cm</w:t>
            </w:r>
          </w:p>
        </w:tc>
      </w:tr>
      <w:tr w14:paraId="6CDF1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D8A60">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3E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2.3检定精度</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0CE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±0.5cm分度值：0.5cm或0.1cm（可调）</w:t>
            </w:r>
          </w:p>
        </w:tc>
      </w:tr>
      <w:tr w14:paraId="46533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43B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3体重测量</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E2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3.1测量系统</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07C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精密平衡梁电阻应变式传感器</w:t>
            </w:r>
          </w:p>
        </w:tc>
      </w:tr>
      <w:tr w14:paraId="736C6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65E46">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D6D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3.2测量范围</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51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2.0-500kg</w:t>
            </w:r>
          </w:p>
        </w:tc>
      </w:tr>
      <w:tr w14:paraId="43CF0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642FA">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F3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3.3检定精度</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319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±0.1kg分度值：0.1kg或0.01kg（可调）</w:t>
            </w:r>
          </w:p>
        </w:tc>
      </w:tr>
      <w:tr w14:paraId="5BD16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F2D0E">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47B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3.4BMI测量</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836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采用最新WHO标准或者中国九城市标准（客户可以根据自己的需求进行自由调整）</w:t>
            </w:r>
          </w:p>
        </w:tc>
      </w:tr>
      <w:tr w14:paraId="33777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5B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4折叠便携</w:t>
            </w:r>
          </w:p>
        </w:tc>
        <w:tc>
          <w:tcPr>
            <w:tcW w:w="8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52ED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机身折叠后1.2米，方便携带运输；配有轮子，可轻松移动</w:t>
            </w:r>
          </w:p>
        </w:tc>
      </w:tr>
      <w:tr w14:paraId="14CCD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98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5选配拓展</w:t>
            </w:r>
          </w:p>
        </w:tc>
        <w:tc>
          <w:tcPr>
            <w:tcW w:w="8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9B9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体温仪、血压计等拓展；ID／IC／身份证／社保／手环／扫码枪等识别；投币、微信支付；</w:t>
            </w:r>
          </w:p>
        </w:tc>
      </w:tr>
      <w:tr w14:paraId="7A1A0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7AB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6广告宣传</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3B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6.1液晶屏幕</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8E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高清液晶7.0寸显示系统、智能引导语音／动画提示、多媒体播放</w:t>
            </w:r>
          </w:p>
        </w:tc>
      </w:tr>
      <w:tr w14:paraId="71036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752CA">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806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6.2图片宣传</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89E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PNG、JPG／JPEG等常见格式</w:t>
            </w:r>
          </w:p>
        </w:tc>
      </w:tr>
      <w:tr w14:paraId="7CBD1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CBE73">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EF1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6.3视频宣传</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A3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3GP、MP4、RMVB、RM、FLV、MP4、AVI等常见格式（如：公共卫生健康的宣传视频）</w:t>
            </w:r>
          </w:p>
        </w:tc>
      </w:tr>
      <w:tr w14:paraId="49CB5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4E2D2">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93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6.4单位名称</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B6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支持自由配置：医院、机构／公司／单位、商家等名称或宣传语</w:t>
            </w:r>
          </w:p>
        </w:tc>
      </w:tr>
      <w:tr w14:paraId="61A80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B5BF8">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CDF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6.5微信推广</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79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支持微信公众号推广，快速长期吸粉（选配）</w:t>
            </w:r>
          </w:p>
        </w:tc>
      </w:tr>
      <w:tr w14:paraId="3BAA8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8CD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7数据通信</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D2D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7.1无线通信</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90F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WiFi、蓝牙（选配）、3G／4G（选配）、云接口（选配）等</w:t>
            </w:r>
          </w:p>
        </w:tc>
      </w:tr>
      <w:tr w14:paraId="2C7B5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8CB74">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161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7.2有线通信</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6E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Rs232串口</w:t>
            </w:r>
          </w:p>
        </w:tc>
      </w:tr>
      <w:tr w14:paraId="3F6A8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5C87A">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B61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7.3发送手机</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68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无绑定直接快速发送，健康情况随时查看</w:t>
            </w:r>
          </w:p>
        </w:tc>
      </w:tr>
      <w:tr w14:paraId="1C0C1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779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8数据存储</w:t>
            </w:r>
          </w:p>
        </w:tc>
        <w:tc>
          <w:tcPr>
            <w:tcW w:w="8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81FA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可存储100万条以上测量数据，并支持U盘导出</w:t>
            </w:r>
          </w:p>
        </w:tc>
      </w:tr>
      <w:tr w14:paraId="5138E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C10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9系统兼容</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EE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9.1健康系统</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69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可与第三方健康系统数据通信（如：国家公共卫生体检系统）</w:t>
            </w:r>
          </w:p>
        </w:tc>
      </w:tr>
      <w:tr w14:paraId="767DB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10291">
            <w:pPr>
              <w:jc w:val="center"/>
              <w:rPr>
                <w:rFonts w:hint="eastAsia" w:ascii="宋体" w:hAnsi="宋体" w:eastAsia="宋体" w:cs="宋体"/>
                <w:i w:val="0"/>
                <w:iCs w:val="0"/>
                <w:color w:val="000000"/>
                <w:sz w:val="22"/>
                <w:szCs w:val="22"/>
                <w:u w:val="none"/>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761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9.2电子档案</w:t>
            </w:r>
          </w:p>
        </w:tc>
        <w:tc>
          <w:tcPr>
            <w:tcW w:w="7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B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兼容与医院、电子病历（EMR）、HIS等健康体检系统数据共享通信</w:t>
            </w:r>
          </w:p>
        </w:tc>
      </w:tr>
      <w:tr w14:paraId="02598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07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10打印输出</w:t>
            </w:r>
          </w:p>
        </w:tc>
        <w:tc>
          <w:tcPr>
            <w:tcW w:w="8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1F45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时间、日期、体重、身高、BMI（体型）理想体重、健康体重范围、健康指导、建议饮食、用户单位名称及广告语</w:t>
            </w:r>
          </w:p>
        </w:tc>
      </w:tr>
      <w:tr w14:paraId="17BE4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D5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11电源电压</w:t>
            </w:r>
          </w:p>
        </w:tc>
        <w:tc>
          <w:tcPr>
            <w:tcW w:w="8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F58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AC100V-240V(50Hz/60Hz)</w:t>
            </w:r>
          </w:p>
        </w:tc>
      </w:tr>
      <w:tr w14:paraId="466B9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AEF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12额定功率</w:t>
            </w:r>
          </w:p>
        </w:tc>
        <w:tc>
          <w:tcPr>
            <w:tcW w:w="8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1EBA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≤10W（大约连续工作100个小时一度电）</w:t>
            </w:r>
          </w:p>
        </w:tc>
      </w:tr>
      <w:tr w14:paraId="3AE4D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558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13应用场所</w:t>
            </w:r>
          </w:p>
        </w:tc>
        <w:tc>
          <w:tcPr>
            <w:tcW w:w="8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25A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医院、社区服务站、疾控中心、体检中心、学校、药房、诊所、商场／超市、公安系统、健身房等部门和单位；</w:t>
            </w:r>
          </w:p>
        </w:tc>
      </w:tr>
    </w:tbl>
    <w:p w14:paraId="064C152D">
      <w:pPr>
        <w:widowControl w:val="0"/>
        <w:numPr>
          <w:ilvl w:val="0"/>
          <w:numId w:val="0"/>
        </w:numPr>
        <w:ind w:leftChars="0"/>
        <w:jc w:val="both"/>
        <w:rPr>
          <w:rFonts w:hint="default"/>
          <w:sz w:val="28"/>
          <w:szCs w:val="28"/>
          <w:lang w:val="en-US" w:eastAsia="zh-CN"/>
        </w:rPr>
      </w:pPr>
    </w:p>
    <w:p w14:paraId="4D3A3BA5">
      <w:pPr>
        <w:rPr>
          <w:rFonts w:hint="eastAsia" w:asciiTheme="minorEastAsia" w:hAnsiTheme="minorEastAsia" w:eastAsiaTheme="minorEastAsia" w:cstheme="minorEastAsia"/>
          <w:i w:val="0"/>
          <w:iCs w:val="0"/>
          <w:color w:val="000000"/>
          <w:kern w:val="0"/>
          <w:sz w:val="24"/>
          <w:szCs w:val="24"/>
          <w:u w:val="none"/>
          <w:lang w:val="en-US" w:eastAsia="zh-CN" w:bidi="ar"/>
        </w:rPr>
      </w:pPr>
    </w:p>
    <w:p w14:paraId="62EB20DE">
      <w:pPr>
        <w:tabs>
          <w:tab w:val="left" w:pos="7650"/>
        </w:tabs>
      </w:pPr>
      <w:r>
        <w:rPr>
          <w:rFonts w:hint="eastAsia" w:ascii="宋体" w:hAnsi="宋体"/>
          <w:b/>
          <w:sz w:val="32"/>
          <w:szCs w:val="32"/>
          <w:lang w:val="en-US" w:eastAsia="zh-CN"/>
        </w:rPr>
        <w:t>十、同步时钟</w:t>
      </w:r>
    </w:p>
    <w:p w14:paraId="1B436749">
      <w:pPr>
        <w:rPr>
          <w:b/>
          <w:sz w:val="28"/>
          <w:szCs w:val="28"/>
        </w:rPr>
      </w:pPr>
      <w:r>
        <w:rPr>
          <w:rFonts w:hint="eastAsia"/>
          <w:b/>
          <w:sz w:val="28"/>
          <w:szCs w:val="28"/>
          <w:lang w:val="en-US" w:eastAsia="zh-CN"/>
        </w:rPr>
        <w:t>（一）</w:t>
      </w:r>
      <w:r>
        <w:rPr>
          <w:rFonts w:hint="eastAsia"/>
          <w:b/>
          <w:sz w:val="28"/>
          <w:szCs w:val="28"/>
        </w:rPr>
        <w:t xml:space="preserve"> </w:t>
      </w:r>
      <w:r>
        <w:rPr>
          <w:rFonts w:hint="eastAsia"/>
          <w:b/>
          <w:sz w:val="28"/>
          <w:szCs w:val="28"/>
          <w:lang w:val="en-US" w:eastAsia="zh-CN"/>
        </w:rPr>
        <w:t>单面数字式时钟</w:t>
      </w:r>
      <w:r>
        <w:rPr>
          <w:rFonts w:hint="eastAsia"/>
          <w:b/>
          <w:sz w:val="28"/>
          <w:szCs w:val="28"/>
          <w:lang w:eastAsia="zh-CN"/>
        </w:rPr>
        <w:t>（</w:t>
      </w:r>
      <w:r>
        <w:rPr>
          <w:rFonts w:hint="eastAsia"/>
          <w:b/>
          <w:sz w:val="28"/>
          <w:szCs w:val="28"/>
          <w:lang w:val="en-US" w:eastAsia="zh-CN"/>
        </w:rPr>
        <w:t>数量：16个</w:t>
      </w:r>
      <w:r>
        <w:rPr>
          <w:rFonts w:hint="eastAsia"/>
          <w:b/>
          <w:sz w:val="28"/>
          <w:szCs w:val="28"/>
          <w:lang w:eastAsia="zh-CN"/>
        </w:rPr>
        <w:t>）</w:t>
      </w:r>
      <w:r>
        <w:rPr>
          <w:rFonts w:hint="eastAsia"/>
          <w:b/>
          <w:sz w:val="28"/>
          <w:szCs w:val="28"/>
        </w:rPr>
        <w:t>：</w:t>
      </w:r>
    </w:p>
    <w:p w14:paraId="0833B497">
      <w:pPr>
        <w:rPr>
          <w:rFonts w:hint="eastAsia" w:ascii="微软雅黑" w:hAnsi="微软雅黑" w:eastAsia="微软雅黑"/>
          <w:lang w:val="en-US" w:eastAsia="zh-CN"/>
        </w:rPr>
      </w:pPr>
      <w:r>
        <w:rPr>
          <w:rFonts w:hint="eastAsia" w:ascii="微软雅黑" w:hAnsi="微软雅黑" w:eastAsia="微软雅黑"/>
          <w:lang w:val="en-US" w:eastAsia="zh-CN"/>
        </w:rPr>
        <w:t>1、双联显示</w:t>
      </w:r>
    </w:p>
    <w:p w14:paraId="23C01B72">
      <w:pPr>
        <w:rPr>
          <w:rFonts w:hint="eastAsia" w:ascii="微软雅黑" w:hAnsi="微软雅黑" w:eastAsia="微软雅黑"/>
          <w:lang w:val="en-US" w:eastAsia="zh-CN"/>
        </w:rPr>
      </w:pPr>
      <w:r>
        <w:rPr>
          <w:rFonts w:hint="eastAsia" w:ascii="微软雅黑" w:hAnsi="微软雅黑" w:eastAsia="微软雅黑"/>
          <w:lang w:val="en-US" w:eastAsia="zh-CN"/>
        </w:rPr>
        <w:t>1.1、第一行：“年、月、日、星期”（≥1.8寸）</w:t>
      </w:r>
    </w:p>
    <w:p w14:paraId="7C6BE5ED">
      <w:pPr>
        <w:rPr>
          <w:rFonts w:hint="eastAsia" w:ascii="微软雅黑" w:hAnsi="微软雅黑" w:eastAsia="微软雅黑"/>
          <w:lang w:val="en-US" w:eastAsia="zh-CN"/>
        </w:rPr>
      </w:pPr>
      <w:r>
        <w:rPr>
          <w:rFonts w:hint="eastAsia" w:ascii="微软雅黑" w:hAnsi="微软雅黑" w:eastAsia="微软雅黑"/>
          <w:lang w:val="en-US" w:eastAsia="zh-CN"/>
        </w:rPr>
        <w:t>1.2、第二行：“时、分、秒”（≥3寸）</w:t>
      </w:r>
    </w:p>
    <w:p w14:paraId="0B017565">
      <w:pPr>
        <w:rPr>
          <w:rFonts w:hint="eastAsia" w:ascii="微软雅黑" w:hAnsi="微软雅黑" w:eastAsia="微软雅黑"/>
          <w:lang w:val="en-US" w:eastAsia="zh-CN"/>
        </w:rPr>
      </w:pPr>
      <w:r>
        <w:rPr>
          <w:rFonts w:hint="eastAsia" w:ascii="微软雅黑" w:hAnsi="微软雅黑" w:eastAsia="微软雅黑"/>
          <w:lang w:val="en-US" w:eastAsia="zh-CN"/>
        </w:rPr>
        <w:t xml:space="preserve">2、黑色围框，壁挂式安装 </w:t>
      </w:r>
    </w:p>
    <w:p w14:paraId="43BE7343">
      <w:pPr>
        <w:rPr>
          <w:rFonts w:hint="eastAsia" w:ascii="微软雅黑" w:hAnsi="微软雅黑" w:eastAsia="微软雅黑"/>
          <w:lang w:val="en-US" w:eastAsia="zh-CN"/>
        </w:rPr>
      </w:pPr>
      <w:r>
        <w:rPr>
          <w:rFonts w:hint="eastAsia" w:ascii="微软雅黑" w:hAnsi="微软雅黑" w:eastAsia="微软雅黑"/>
          <w:lang w:val="en-US" w:eastAsia="zh-CN"/>
        </w:rPr>
        <w:t>3、自动获取母钟信号同步，支持NTP网络对时。</w:t>
      </w:r>
    </w:p>
    <w:p w14:paraId="724D96CA">
      <w:pPr>
        <w:rPr>
          <w:rFonts w:hint="eastAsia" w:ascii="微软雅黑" w:hAnsi="微软雅黑" w:eastAsia="微软雅黑"/>
          <w:lang w:val="en-US" w:eastAsia="zh-CN"/>
        </w:rPr>
      </w:pPr>
      <w:r>
        <w:rPr>
          <w:rFonts w:hint="eastAsia" w:ascii="微软雅黑" w:hAnsi="微软雅黑" w:eastAsia="微软雅黑"/>
          <w:lang w:val="en-US" w:eastAsia="zh-CN"/>
        </w:rPr>
        <w:t>4、可与计算机局域网共用网络，共用交换机。</w:t>
      </w:r>
    </w:p>
    <w:p w14:paraId="6A9B9AC4">
      <w:pPr>
        <w:rPr>
          <w:rFonts w:hint="eastAsia" w:ascii="微软雅黑" w:hAnsi="微软雅黑" w:eastAsia="微软雅黑"/>
          <w:lang w:val="en-US" w:eastAsia="zh-CN"/>
        </w:rPr>
      </w:pPr>
      <w:r>
        <w:rPr>
          <w:rFonts w:hint="eastAsia" w:ascii="微软雅黑" w:hAnsi="微软雅黑" w:eastAsia="微软雅黑"/>
          <w:lang w:val="en-US" w:eastAsia="zh-CN"/>
        </w:rPr>
        <w:t>5、</w:t>
      </w:r>
      <w:r>
        <w:rPr>
          <w:rFonts w:hint="eastAsia" w:ascii="微软雅黑" w:hAnsi="微软雅黑" w:eastAsia="微软雅黑"/>
        </w:rPr>
        <w:t>运行功耗</w:t>
      </w:r>
      <w:r>
        <w:rPr>
          <w:rFonts w:hint="eastAsia" w:ascii="微软雅黑" w:hAnsi="微软雅黑" w:eastAsia="微软雅黑"/>
          <w:lang w:eastAsia="zh-CN"/>
        </w:rPr>
        <w:t>：</w:t>
      </w:r>
      <w:r>
        <w:rPr>
          <w:rFonts w:hint="eastAsia" w:ascii="微软雅黑" w:hAnsi="微软雅黑" w:eastAsia="微软雅黑"/>
          <w:lang w:val="en-US" w:eastAsia="zh-CN"/>
        </w:rPr>
        <w:t>220V±20%外置适配器。·功耗≦18W</w:t>
      </w:r>
    </w:p>
    <w:p w14:paraId="356B6E8E">
      <w:pPr>
        <w:rPr>
          <w:b/>
          <w:sz w:val="28"/>
          <w:szCs w:val="28"/>
        </w:rPr>
      </w:pPr>
      <w:r>
        <w:rPr>
          <w:rFonts w:hint="eastAsia"/>
          <w:b/>
          <w:sz w:val="28"/>
          <w:szCs w:val="28"/>
          <w:lang w:val="en-US" w:eastAsia="zh-CN"/>
        </w:rPr>
        <w:t>（二）双面数字式时钟（数量：4个）</w:t>
      </w:r>
      <w:r>
        <w:rPr>
          <w:rFonts w:hint="eastAsia"/>
          <w:b/>
          <w:sz w:val="28"/>
          <w:szCs w:val="28"/>
        </w:rPr>
        <w:t>：</w:t>
      </w:r>
    </w:p>
    <w:p w14:paraId="37458133">
      <w:pPr>
        <w:rPr>
          <w:rFonts w:hint="eastAsia" w:ascii="微软雅黑" w:hAnsi="微软雅黑" w:eastAsia="微软雅黑"/>
        </w:rPr>
      </w:pPr>
      <w:r>
        <w:rPr>
          <w:rFonts w:hint="eastAsia" w:ascii="微软雅黑" w:hAnsi="微软雅黑" w:eastAsia="微软雅黑"/>
        </w:rPr>
        <w:t>1、双联显示</w:t>
      </w:r>
    </w:p>
    <w:p w14:paraId="64F19643">
      <w:pPr>
        <w:rPr>
          <w:rFonts w:hint="eastAsia" w:ascii="微软雅黑" w:hAnsi="微软雅黑" w:eastAsia="微软雅黑"/>
        </w:rPr>
      </w:pPr>
      <w:r>
        <w:rPr>
          <w:rFonts w:hint="eastAsia" w:ascii="微软雅黑" w:hAnsi="微软雅黑" w:eastAsia="微软雅黑"/>
        </w:rPr>
        <w:t>1.1、第一行：“年、月、日、星期”（≥1.8寸）</w:t>
      </w:r>
    </w:p>
    <w:p w14:paraId="6AE71016">
      <w:pPr>
        <w:rPr>
          <w:rFonts w:hint="eastAsia" w:ascii="微软雅黑" w:hAnsi="微软雅黑" w:eastAsia="微软雅黑"/>
        </w:rPr>
      </w:pPr>
      <w:r>
        <w:rPr>
          <w:rFonts w:hint="eastAsia" w:ascii="微软雅黑" w:hAnsi="微软雅黑" w:eastAsia="微软雅黑"/>
        </w:rPr>
        <w:t>1.2、第二行：“时、分、秒”（≥3寸）</w:t>
      </w:r>
    </w:p>
    <w:p w14:paraId="46AD67CB">
      <w:pPr>
        <w:rPr>
          <w:rFonts w:hint="eastAsia" w:ascii="微软雅黑" w:hAnsi="微软雅黑" w:eastAsia="微软雅黑"/>
        </w:rPr>
      </w:pPr>
      <w:r>
        <w:rPr>
          <w:rFonts w:hint="eastAsia" w:ascii="微软雅黑" w:hAnsi="微软雅黑" w:eastAsia="微软雅黑"/>
        </w:rPr>
        <w:t xml:space="preserve">2、黑色围框，吊挂式安装 </w:t>
      </w:r>
    </w:p>
    <w:p w14:paraId="4F68D0CC">
      <w:pPr>
        <w:rPr>
          <w:rFonts w:hint="eastAsia" w:ascii="微软雅黑" w:hAnsi="微软雅黑" w:eastAsia="微软雅黑"/>
        </w:rPr>
      </w:pPr>
      <w:r>
        <w:rPr>
          <w:rFonts w:hint="eastAsia" w:ascii="微软雅黑" w:hAnsi="微软雅黑" w:eastAsia="微软雅黑"/>
        </w:rPr>
        <w:t>3、自动获取母钟信号同步，支持NTP网络对时。</w:t>
      </w:r>
    </w:p>
    <w:p w14:paraId="2F7BBD96">
      <w:pPr>
        <w:rPr>
          <w:rFonts w:hint="eastAsia" w:ascii="微软雅黑" w:hAnsi="微软雅黑" w:eastAsia="微软雅黑"/>
        </w:rPr>
      </w:pPr>
      <w:r>
        <w:rPr>
          <w:rFonts w:hint="eastAsia" w:ascii="微软雅黑" w:hAnsi="微软雅黑" w:eastAsia="微软雅黑"/>
        </w:rPr>
        <w:t>4、可与计算机局域网共用网络，共用交换机。</w:t>
      </w:r>
    </w:p>
    <w:p w14:paraId="658B27C0">
      <w:pPr>
        <w:rPr>
          <w:rFonts w:hint="eastAsia" w:ascii="微软雅黑" w:hAnsi="微软雅黑" w:eastAsia="微软雅黑"/>
        </w:rPr>
      </w:pPr>
      <w:r>
        <w:rPr>
          <w:rFonts w:hint="eastAsia" w:ascii="微软雅黑" w:hAnsi="微软雅黑" w:eastAsia="微软雅黑"/>
        </w:rPr>
        <w:t>5、运行功耗：220V±20%外置适配器。·功耗≦30W</w:t>
      </w:r>
    </w:p>
    <w:p w14:paraId="5DB39EFA">
      <w:pPr>
        <w:rPr>
          <w:rFonts w:hint="eastAsia" w:ascii="微软雅黑" w:hAnsi="微软雅黑" w:eastAsia="微软雅黑"/>
        </w:rPr>
      </w:pPr>
    </w:p>
    <w:p w14:paraId="79122E87">
      <w:pPr>
        <w:tabs>
          <w:tab w:val="left" w:pos="7650"/>
        </w:tabs>
        <w:rPr>
          <w:rFonts w:hint="eastAsia" w:ascii="宋体" w:hAnsi="宋体"/>
          <w:b/>
          <w:sz w:val="32"/>
          <w:szCs w:val="32"/>
          <w:lang w:val="en-US" w:eastAsia="zh-CN"/>
        </w:rPr>
      </w:pPr>
      <w:r>
        <w:rPr>
          <w:rFonts w:hint="eastAsia" w:ascii="宋体" w:hAnsi="宋体"/>
          <w:b/>
          <w:sz w:val="32"/>
          <w:szCs w:val="32"/>
          <w:lang w:val="en-US" w:eastAsia="zh-CN"/>
        </w:rPr>
        <w:t>十一、 除颤监护仪（1台）</w:t>
      </w:r>
    </w:p>
    <w:p w14:paraId="4C396A99">
      <w:pPr>
        <w:widowControl/>
        <w:numPr>
          <w:ilvl w:val="0"/>
          <w:numId w:val="6"/>
        </w:numPr>
        <w:spacing w:line="480" w:lineRule="exact"/>
        <w:jc w:val="left"/>
        <w:rPr>
          <w:rFonts w:ascii="宋体" w:hAnsi="宋体" w:cs="宋体"/>
          <w:color w:val="FF0000"/>
          <w:kern w:val="0"/>
          <w:sz w:val="24"/>
        </w:rPr>
      </w:pPr>
      <w:r>
        <w:rPr>
          <w:rFonts w:hint="eastAsia" w:ascii="宋体" w:hAnsi="宋体" w:cs="宋体"/>
          <w:kern w:val="0"/>
          <w:sz w:val="24"/>
        </w:rPr>
        <w:t>具备手动除颤、心电监护功能</w:t>
      </w:r>
      <w:r>
        <w:rPr>
          <w:rFonts w:hint="eastAsia" w:ascii="宋体" w:hAnsi="宋体" w:cs="宋体"/>
          <w:kern w:val="0"/>
          <w:sz w:val="24"/>
          <w:lang w:eastAsia="zh-CN"/>
        </w:rPr>
        <w:t>、</w:t>
      </w:r>
      <w:r>
        <w:rPr>
          <w:rFonts w:hint="eastAsia" w:ascii="宋体" w:hAnsi="宋体" w:cs="宋体"/>
          <w:kern w:val="0"/>
          <w:sz w:val="24"/>
        </w:rPr>
        <w:t>自动体外除颤（AED）功能。除颤具备自动阻抗补偿功能；可选配升级体外起搏功能，起搏分为固定和按需两种模式。具备降速起搏功能。可选配专用体内除颤附件包。</w:t>
      </w:r>
    </w:p>
    <w:p w14:paraId="0E68FE7B">
      <w:pPr>
        <w:widowControl/>
        <w:numPr>
          <w:ilvl w:val="0"/>
          <w:numId w:val="6"/>
        </w:numPr>
        <w:spacing w:line="480" w:lineRule="exact"/>
        <w:jc w:val="left"/>
        <w:rPr>
          <w:rFonts w:ascii="宋体" w:hAnsi="宋体" w:cs="宋体"/>
          <w:kern w:val="0"/>
          <w:sz w:val="24"/>
        </w:rPr>
      </w:pPr>
      <w:r>
        <w:rPr>
          <w:rFonts w:hint="eastAsia" w:ascii="等线" w:hAnsi="等线" w:eastAsia="等线"/>
          <w:sz w:val="22"/>
          <w:szCs w:val="28"/>
        </w:rPr>
        <w:t>▲</w:t>
      </w:r>
      <w:r>
        <w:rPr>
          <w:rFonts w:hint="eastAsia" w:ascii="宋体" w:hAnsi="宋体" w:cs="宋体"/>
          <w:kern w:val="0"/>
          <w:sz w:val="24"/>
        </w:rPr>
        <w:t>同步除颤和手动除颤中，能量分25档以上，可通过体外电极板进行能量选择最小为1J，最大为360J。</w:t>
      </w:r>
    </w:p>
    <w:p w14:paraId="6EA992A8">
      <w:pPr>
        <w:widowControl/>
        <w:numPr>
          <w:ilvl w:val="0"/>
          <w:numId w:val="6"/>
        </w:numPr>
        <w:spacing w:line="480" w:lineRule="exact"/>
        <w:jc w:val="left"/>
        <w:rPr>
          <w:rFonts w:ascii="宋体" w:hAnsi="宋体" w:cs="宋体"/>
          <w:kern w:val="0"/>
          <w:sz w:val="24"/>
        </w:rPr>
      </w:pPr>
      <w:r>
        <w:rPr>
          <w:rFonts w:hint="eastAsia" w:ascii="宋体" w:hAnsi="宋体" w:cs="宋体"/>
          <w:kern w:val="0"/>
          <w:sz w:val="24"/>
        </w:rPr>
        <w:t>支持AED除颤功能，电击能量：100～360J。</w:t>
      </w:r>
    </w:p>
    <w:p w14:paraId="43E26B3D">
      <w:pPr>
        <w:widowControl/>
        <w:numPr>
          <w:ilvl w:val="0"/>
          <w:numId w:val="6"/>
        </w:numPr>
        <w:spacing w:line="480" w:lineRule="exact"/>
        <w:jc w:val="left"/>
        <w:rPr>
          <w:rFonts w:ascii="宋体" w:hAnsi="宋体" w:cs="宋体"/>
          <w:color w:val="FF0000"/>
          <w:kern w:val="0"/>
          <w:sz w:val="24"/>
        </w:rPr>
      </w:pPr>
      <w:r>
        <w:rPr>
          <w:rFonts w:hint="eastAsia" w:ascii="等线" w:hAnsi="等线" w:eastAsia="等线"/>
          <w:sz w:val="22"/>
          <w:szCs w:val="28"/>
        </w:rPr>
        <w:t>▲</w:t>
      </w:r>
      <w:r>
        <w:rPr>
          <w:rFonts w:hint="eastAsia" w:ascii="宋体" w:hAnsi="宋体" w:cs="宋体"/>
          <w:kern w:val="0"/>
          <w:sz w:val="24"/>
        </w:rPr>
        <w:t>除颤充电迅速，充电至200J&lt;</w:t>
      </w:r>
      <w:r>
        <w:rPr>
          <w:rFonts w:ascii="宋体" w:hAnsi="宋体" w:cs="宋体"/>
          <w:kern w:val="0"/>
          <w:sz w:val="24"/>
        </w:rPr>
        <w:t>3</w:t>
      </w:r>
      <w:r>
        <w:rPr>
          <w:rFonts w:hint="eastAsia" w:ascii="宋体" w:hAnsi="宋体" w:cs="宋体"/>
          <w:kern w:val="0"/>
          <w:sz w:val="24"/>
        </w:rPr>
        <w:t>s，充电至360J&lt;</w:t>
      </w:r>
      <w:r>
        <w:rPr>
          <w:rFonts w:ascii="宋体" w:hAnsi="宋体" w:cs="宋体"/>
          <w:kern w:val="0"/>
          <w:sz w:val="24"/>
        </w:rPr>
        <w:t>7</w:t>
      </w:r>
      <w:r>
        <w:rPr>
          <w:rFonts w:hint="eastAsia" w:ascii="宋体" w:hAnsi="宋体" w:cs="宋体"/>
          <w:kern w:val="0"/>
          <w:sz w:val="24"/>
        </w:rPr>
        <w:t>s。</w:t>
      </w:r>
    </w:p>
    <w:p w14:paraId="2436C17E">
      <w:pPr>
        <w:widowControl/>
        <w:numPr>
          <w:ilvl w:val="0"/>
          <w:numId w:val="6"/>
        </w:numPr>
        <w:spacing w:line="480" w:lineRule="exact"/>
        <w:jc w:val="left"/>
        <w:rPr>
          <w:rFonts w:ascii="宋体" w:hAnsi="宋体" w:cs="宋体"/>
          <w:kern w:val="0"/>
          <w:sz w:val="24"/>
        </w:rPr>
      </w:pPr>
      <w:r>
        <w:rPr>
          <w:rFonts w:hint="eastAsia" w:ascii="宋体" w:hAnsi="宋体" w:cs="宋体"/>
          <w:kern w:val="0"/>
          <w:sz w:val="24"/>
        </w:rPr>
        <w:t>体外除颤电极板手柄支持充电、放电、能量选择，具备充电完成指示灯。成人、小儿一体化电极板。</w:t>
      </w:r>
    </w:p>
    <w:p w14:paraId="4FD57416">
      <w:pPr>
        <w:pStyle w:val="14"/>
        <w:numPr>
          <w:ilvl w:val="0"/>
          <w:numId w:val="6"/>
        </w:numPr>
        <w:spacing w:line="360" w:lineRule="auto"/>
        <w:jc w:val="both"/>
        <w:rPr>
          <w:color w:val="FF0000"/>
          <w:szCs w:val="22"/>
        </w:rPr>
      </w:pPr>
      <w:r>
        <w:rPr>
          <w:color w:val="auto"/>
          <w:szCs w:val="22"/>
        </w:rPr>
        <w:t>病人阻抗范围</w:t>
      </w:r>
      <w:r>
        <w:rPr>
          <w:rFonts w:hint="eastAsia"/>
          <w:color w:val="auto"/>
          <w:szCs w:val="22"/>
        </w:rPr>
        <w:t>：体外除颤：</w:t>
      </w:r>
      <w:r>
        <w:rPr>
          <w:color w:val="auto"/>
          <w:szCs w:val="22"/>
        </w:rPr>
        <w:t>20~</w:t>
      </w:r>
      <w:r>
        <w:rPr>
          <w:rFonts w:hint="eastAsia"/>
          <w:color w:val="auto"/>
          <w:szCs w:val="22"/>
          <w:lang w:val="en-US" w:eastAsia="zh-CN"/>
        </w:rPr>
        <w:t>25</w:t>
      </w:r>
      <w:r>
        <w:rPr>
          <w:color w:val="auto"/>
          <w:szCs w:val="22"/>
        </w:rPr>
        <w:t>0</w:t>
      </w:r>
      <w:r>
        <w:rPr>
          <w:rFonts w:hint="eastAsia"/>
          <w:color w:val="auto"/>
          <w:szCs w:val="22"/>
        </w:rPr>
        <w:t>Ω；体内除颤：15-</w:t>
      </w:r>
      <w:r>
        <w:rPr>
          <w:rFonts w:hint="eastAsia"/>
          <w:color w:val="auto"/>
          <w:szCs w:val="22"/>
          <w:lang w:val="en-US" w:eastAsia="zh-CN"/>
        </w:rPr>
        <w:t>25</w:t>
      </w:r>
      <w:r>
        <w:rPr>
          <w:rFonts w:hint="eastAsia"/>
          <w:color w:val="auto"/>
          <w:szCs w:val="22"/>
        </w:rPr>
        <w:t>0Ω。</w:t>
      </w:r>
    </w:p>
    <w:p w14:paraId="513A6ADC">
      <w:pPr>
        <w:widowControl/>
        <w:numPr>
          <w:ilvl w:val="0"/>
          <w:numId w:val="6"/>
        </w:numPr>
        <w:spacing w:line="480" w:lineRule="exact"/>
        <w:jc w:val="left"/>
        <w:rPr>
          <w:rFonts w:hint="eastAsia" w:ascii="宋体" w:hAnsi="宋体" w:cs="宋体"/>
          <w:kern w:val="0"/>
          <w:sz w:val="24"/>
        </w:rPr>
      </w:pPr>
      <w:r>
        <w:rPr>
          <w:rFonts w:hint="eastAsia" w:ascii="宋体" w:hAnsi="宋体" w:cs="宋体"/>
          <w:kern w:val="0"/>
          <w:sz w:val="24"/>
        </w:rPr>
        <w:t>监护功能：</w:t>
      </w:r>
      <w:r>
        <w:rPr>
          <w:rFonts w:hint="eastAsia" w:ascii="宋体" w:hAnsi="宋体" w:cs="宋体"/>
          <w:kern w:val="0"/>
          <w:sz w:val="24"/>
          <w:lang w:val="en-US" w:eastAsia="zh-CN"/>
        </w:rPr>
        <w:t>标配心电监护功能，</w:t>
      </w:r>
      <w:r>
        <w:rPr>
          <w:rFonts w:hint="eastAsia" w:ascii="宋体" w:hAnsi="宋体" w:cs="宋体"/>
          <w:kern w:val="0"/>
          <w:sz w:val="24"/>
        </w:rPr>
        <w:t>可选配升级SpO2、NIBP、EtCO2监测功能。具有≥2</w:t>
      </w:r>
      <w:r>
        <w:rPr>
          <w:rFonts w:hint="eastAsia" w:ascii="宋体" w:hAnsi="宋体" w:cs="宋体"/>
          <w:kern w:val="0"/>
          <w:sz w:val="24"/>
          <w:lang w:val="en-US" w:eastAsia="zh-CN"/>
        </w:rPr>
        <w:t>7</w:t>
      </w:r>
      <w:r>
        <w:rPr>
          <w:rFonts w:hint="eastAsia" w:ascii="宋体" w:hAnsi="宋体" w:cs="宋体"/>
          <w:kern w:val="0"/>
          <w:sz w:val="24"/>
        </w:rPr>
        <w:t>种心律失常分析。</w:t>
      </w:r>
    </w:p>
    <w:p w14:paraId="6BD51484">
      <w:pPr>
        <w:widowControl/>
        <w:numPr>
          <w:ilvl w:val="0"/>
          <w:numId w:val="6"/>
        </w:numPr>
        <w:spacing w:line="480" w:lineRule="exact"/>
        <w:jc w:val="left"/>
        <w:rPr>
          <w:rFonts w:ascii="宋体" w:hAnsi="宋体" w:cs="宋体"/>
          <w:color w:val="FF0000"/>
          <w:kern w:val="0"/>
          <w:sz w:val="24"/>
        </w:rPr>
      </w:pPr>
      <w:r>
        <w:rPr>
          <w:rFonts w:hint="eastAsia" w:ascii="宋体" w:hAnsi="宋体" w:cs="宋体"/>
          <w:kern w:val="0"/>
          <w:sz w:val="24"/>
          <w:lang w:val="en-US" w:eastAsia="zh-CN"/>
        </w:rPr>
        <w:t>支持3/5/6/12导和自动导联心电监测，可</w:t>
      </w:r>
      <w:r>
        <w:rPr>
          <w:rFonts w:hint="eastAsia" w:ascii="宋体" w:hAnsi="宋体" w:cs="宋体"/>
          <w:kern w:val="0"/>
          <w:sz w:val="24"/>
        </w:rPr>
        <w:t>提供12导联心电静息报告输出功能</w:t>
      </w:r>
      <w:r>
        <w:rPr>
          <w:rFonts w:hint="eastAsia" w:ascii="宋体" w:hAnsi="宋体" w:cs="宋体"/>
          <w:kern w:val="0"/>
          <w:sz w:val="24"/>
          <w:lang w:eastAsia="zh-CN"/>
        </w:rPr>
        <w:t>。</w:t>
      </w:r>
    </w:p>
    <w:p w14:paraId="795D6F1E">
      <w:pPr>
        <w:widowControl/>
        <w:numPr>
          <w:ilvl w:val="0"/>
          <w:numId w:val="6"/>
        </w:numPr>
        <w:spacing w:line="480" w:lineRule="exact"/>
        <w:jc w:val="left"/>
        <w:rPr>
          <w:rFonts w:ascii="宋体" w:hAnsi="宋体" w:cs="宋体"/>
          <w:kern w:val="0"/>
          <w:sz w:val="24"/>
        </w:rPr>
      </w:pPr>
      <w:r>
        <w:rPr>
          <w:rFonts w:hint="eastAsia" w:ascii="等线" w:hAnsi="等线" w:eastAsia="等线"/>
          <w:sz w:val="22"/>
          <w:szCs w:val="28"/>
        </w:rPr>
        <w:t>▲</w:t>
      </w:r>
      <w:r>
        <w:rPr>
          <w:rFonts w:hint="eastAsia" w:ascii="宋体" w:hAnsi="宋体" w:cs="宋体"/>
          <w:kern w:val="0"/>
          <w:sz w:val="24"/>
          <w:lang w:val="en-US" w:eastAsia="zh-CN"/>
        </w:rPr>
        <w:t>配备</w:t>
      </w:r>
      <w:r>
        <w:rPr>
          <w:rFonts w:hint="eastAsia" w:ascii="宋体" w:hAnsi="宋体" w:cs="宋体"/>
          <w:kern w:val="0"/>
          <w:sz w:val="24"/>
        </w:rPr>
        <w:t>1块电池</w:t>
      </w:r>
      <w:r>
        <w:rPr>
          <w:rFonts w:hint="eastAsia" w:ascii="宋体" w:hAnsi="宋体" w:cs="宋体"/>
          <w:kern w:val="0"/>
          <w:sz w:val="24"/>
          <w:lang w:eastAsia="zh-CN"/>
        </w:rPr>
        <w:t>，</w:t>
      </w:r>
      <w:r>
        <w:rPr>
          <w:rFonts w:hint="eastAsia" w:ascii="宋体" w:hAnsi="宋体" w:cs="宋体"/>
          <w:kern w:val="0"/>
          <w:sz w:val="24"/>
          <w:lang w:val="en-US" w:eastAsia="zh-CN"/>
        </w:rPr>
        <w:t>最大</w:t>
      </w:r>
      <w:r>
        <w:rPr>
          <w:rFonts w:hint="eastAsia" w:ascii="宋体" w:hAnsi="宋体" w:cs="宋体"/>
          <w:kern w:val="0"/>
          <w:sz w:val="24"/>
        </w:rPr>
        <w:t>可支持360J除颤210次，电池体上带有五段LED 电池电量指示装置，用于快速评估电池电量。</w:t>
      </w:r>
    </w:p>
    <w:p w14:paraId="45AD727F">
      <w:pPr>
        <w:widowControl/>
        <w:numPr>
          <w:ilvl w:val="0"/>
          <w:numId w:val="6"/>
        </w:numPr>
        <w:spacing w:line="480" w:lineRule="exact"/>
        <w:jc w:val="left"/>
        <w:rPr>
          <w:rFonts w:ascii="宋体" w:hAnsi="宋体" w:cs="宋体"/>
          <w:kern w:val="0"/>
          <w:sz w:val="24"/>
        </w:rPr>
      </w:pPr>
      <w:r>
        <w:rPr>
          <w:rFonts w:hint="eastAsia" w:ascii="宋体" w:hAnsi="宋体" w:cs="宋体"/>
          <w:kern w:val="0"/>
          <w:sz w:val="24"/>
        </w:rPr>
        <w:t>具备生理报警和技术报警功能，并且具有双报警灯，分别显示生理报警和技术报警。</w:t>
      </w:r>
    </w:p>
    <w:p w14:paraId="401284C3">
      <w:pPr>
        <w:widowControl/>
        <w:numPr>
          <w:ilvl w:val="0"/>
          <w:numId w:val="6"/>
        </w:numPr>
        <w:spacing w:line="480" w:lineRule="exact"/>
        <w:jc w:val="left"/>
        <w:rPr>
          <w:rFonts w:ascii="宋体" w:hAnsi="宋体" w:cs="宋体"/>
          <w:color w:val="FF0000"/>
          <w:kern w:val="0"/>
          <w:sz w:val="24"/>
        </w:rPr>
      </w:pPr>
      <w:r>
        <w:rPr>
          <w:rFonts w:hint="eastAsia" w:ascii="等线" w:hAnsi="等线" w:eastAsia="等线"/>
          <w:sz w:val="22"/>
          <w:szCs w:val="28"/>
        </w:rPr>
        <w:t>▲</w:t>
      </w:r>
      <w:r>
        <w:rPr>
          <w:rFonts w:hint="eastAsia" w:ascii="宋体" w:hAnsi="宋体" w:cs="宋体"/>
          <w:kern w:val="0"/>
          <w:sz w:val="24"/>
        </w:rPr>
        <w:t>彩色TFT显示屏</w:t>
      </w:r>
      <w:r>
        <w:rPr>
          <w:rFonts w:hint="eastAsia" w:cs="宋体" w:asciiTheme="minorEastAsia" w:hAnsiTheme="minorEastAsia"/>
          <w:kern w:val="0"/>
          <w:sz w:val="24"/>
        </w:rPr>
        <w:t>≥</w:t>
      </w:r>
      <w:r>
        <w:rPr>
          <w:rFonts w:ascii="宋体" w:hAnsi="宋体" w:cs="宋体"/>
          <w:kern w:val="0"/>
          <w:sz w:val="24"/>
        </w:rPr>
        <w:t>7</w:t>
      </w:r>
      <w:r>
        <w:rPr>
          <w:rFonts w:hint="eastAsia" w:ascii="宋体" w:hAnsi="宋体" w:cs="宋体"/>
          <w:kern w:val="0"/>
          <w:sz w:val="24"/>
        </w:rPr>
        <w:t>英寸, 分辨率800×</w:t>
      </w:r>
      <w:r>
        <w:rPr>
          <w:rFonts w:ascii="宋体" w:hAnsi="宋体" w:cs="宋体"/>
          <w:kern w:val="0"/>
          <w:sz w:val="24"/>
        </w:rPr>
        <w:t>48</w:t>
      </w:r>
      <w:r>
        <w:rPr>
          <w:rFonts w:hint="eastAsia" w:ascii="宋体" w:hAnsi="宋体" w:cs="宋体"/>
          <w:kern w:val="0"/>
          <w:sz w:val="24"/>
        </w:rPr>
        <w:t>0，可显示</w:t>
      </w:r>
      <w:r>
        <w:rPr>
          <w:rFonts w:hint="eastAsia" w:cs="宋体" w:asciiTheme="minorEastAsia" w:hAnsiTheme="minorEastAsia"/>
          <w:kern w:val="0"/>
          <w:sz w:val="24"/>
        </w:rPr>
        <w:t>≥</w:t>
      </w:r>
      <w:r>
        <w:rPr>
          <w:rFonts w:hint="eastAsia" w:ascii="宋体" w:hAnsi="宋体" w:cs="宋体"/>
          <w:kern w:val="0"/>
          <w:sz w:val="24"/>
          <w:lang w:val="en-US" w:eastAsia="zh-CN"/>
        </w:rPr>
        <w:t>4</w:t>
      </w:r>
      <w:r>
        <w:rPr>
          <w:rFonts w:hint="eastAsia" w:ascii="宋体" w:hAnsi="宋体" w:cs="宋体"/>
          <w:kern w:val="0"/>
          <w:sz w:val="24"/>
        </w:rPr>
        <w:t>道监护参数波形，有高对比度显示界面。</w:t>
      </w:r>
    </w:p>
    <w:p w14:paraId="5BE4290C">
      <w:pPr>
        <w:pStyle w:val="13"/>
        <w:widowControl/>
        <w:numPr>
          <w:ilvl w:val="0"/>
          <w:numId w:val="6"/>
        </w:numPr>
        <w:spacing w:line="480" w:lineRule="exact"/>
        <w:ind w:firstLineChars="0"/>
        <w:jc w:val="left"/>
        <w:rPr>
          <w:rFonts w:ascii="宋体" w:hAnsi="宋体" w:cs="宋体"/>
          <w:bCs/>
          <w:color w:val="FF0000"/>
          <w:kern w:val="0"/>
          <w:sz w:val="24"/>
        </w:rPr>
      </w:pPr>
      <w:r>
        <w:rPr>
          <w:rFonts w:hint="eastAsia" w:ascii="宋体" w:hAnsi="宋体"/>
          <w:sz w:val="24"/>
        </w:rPr>
        <w:t>体外除颤监护仪可升级</w:t>
      </w:r>
      <w:r>
        <w:rPr>
          <w:rFonts w:hint="eastAsia" w:ascii="宋体" w:hAnsi="宋体" w:cs="宋体"/>
          <w:kern w:val="0"/>
          <w:sz w:val="24"/>
        </w:rPr>
        <w:t>配置</w:t>
      </w:r>
      <w:r>
        <w:rPr>
          <w:rFonts w:ascii="宋体" w:hAnsi="宋体" w:cs="宋体"/>
          <w:kern w:val="0"/>
          <w:sz w:val="24"/>
        </w:rPr>
        <w:t>5</w:t>
      </w:r>
      <w:r>
        <w:rPr>
          <w:rFonts w:hint="eastAsia" w:ascii="宋体" w:hAnsi="宋体" w:cs="宋体"/>
          <w:kern w:val="0"/>
          <w:sz w:val="24"/>
        </w:rPr>
        <w:t>0mm记录仪，</w:t>
      </w:r>
      <w:r>
        <w:rPr>
          <w:rFonts w:hint="eastAsia" w:ascii="宋体" w:hAnsi="宋体" w:cs="宋体"/>
          <w:bCs/>
          <w:kern w:val="0"/>
          <w:sz w:val="24"/>
        </w:rPr>
        <w:t>实时记录时间有3秒、5秒、8秒、16秒、32秒、连续可供选择。</w:t>
      </w:r>
    </w:p>
    <w:p w14:paraId="351B5556">
      <w:pPr>
        <w:widowControl/>
        <w:numPr>
          <w:ilvl w:val="0"/>
          <w:numId w:val="6"/>
        </w:numPr>
        <w:spacing w:line="480" w:lineRule="exact"/>
        <w:jc w:val="left"/>
        <w:rPr>
          <w:rFonts w:ascii="宋体" w:hAnsi="宋体" w:cs="宋体"/>
          <w:color w:val="FF0000"/>
          <w:kern w:val="0"/>
          <w:sz w:val="24"/>
        </w:rPr>
      </w:pPr>
      <w:r>
        <w:rPr>
          <w:rFonts w:hint="eastAsia" w:ascii="宋体" w:hAnsi="宋体"/>
          <w:sz w:val="24"/>
        </w:rPr>
        <w:t>主机具备录音功能，最大支持</w:t>
      </w:r>
      <w:r>
        <w:rPr>
          <w:rFonts w:hint="eastAsia" w:asciiTheme="minorEastAsia" w:hAnsiTheme="minorEastAsia"/>
          <w:sz w:val="24"/>
        </w:rPr>
        <w:t>≥</w:t>
      </w:r>
      <w:r>
        <w:rPr>
          <w:rFonts w:ascii="宋体" w:hAnsi="宋体"/>
          <w:sz w:val="24"/>
        </w:rPr>
        <w:t>240min录音存储</w:t>
      </w:r>
      <w:r>
        <w:rPr>
          <w:rFonts w:hint="eastAsia" w:ascii="宋体" w:hAnsi="宋体"/>
          <w:sz w:val="24"/>
        </w:rPr>
        <w:t>。</w:t>
      </w:r>
    </w:p>
    <w:p w14:paraId="1B9BC0D1">
      <w:pPr>
        <w:widowControl/>
        <w:numPr>
          <w:ilvl w:val="0"/>
          <w:numId w:val="6"/>
        </w:numPr>
        <w:spacing w:line="480" w:lineRule="exact"/>
        <w:jc w:val="left"/>
        <w:rPr>
          <w:rFonts w:ascii="宋体" w:hAnsi="宋体" w:cs="宋体"/>
          <w:color w:val="FF0000"/>
          <w:kern w:val="0"/>
          <w:sz w:val="24"/>
        </w:rPr>
      </w:pPr>
      <w:r>
        <w:rPr>
          <w:rFonts w:hint="eastAsia" w:ascii="宋体" w:hAnsi="宋体" w:cs="宋体"/>
          <w:kern w:val="0"/>
          <w:sz w:val="24"/>
        </w:rPr>
        <w:t>关机状态下设备可自动运行自检，支持大能量自检（不低于200J）、屏幕、按键检测。</w:t>
      </w:r>
    </w:p>
    <w:p w14:paraId="2E296F1C">
      <w:pPr>
        <w:widowControl/>
        <w:numPr>
          <w:ilvl w:val="0"/>
          <w:numId w:val="6"/>
        </w:numPr>
        <w:spacing w:line="480" w:lineRule="exact"/>
        <w:jc w:val="left"/>
        <w:rPr>
          <w:rFonts w:ascii="宋体" w:hAnsi="宋体" w:cs="宋体"/>
          <w:kern w:val="0"/>
          <w:sz w:val="24"/>
        </w:rPr>
      </w:pPr>
      <w:r>
        <w:rPr>
          <w:rFonts w:hint="eastAsia" w:ascii="宋体" w:hAnsi="宋体" w:cs="宋体"/>
          <w:kern w:val="0"/>
          <w:sz w:val="24"/>
          <w:lang w:val="en-US" w:eastAsia="zh-CN"/>
        </w:rPr>
        <w:t>要求防尘防水</w:t>
      </w:r>
      <w:r>
        <w:rPr>
          <w:rFonts w:hint="eastAsia" w:ascii="宋体" w:hAnsi="宋体" w:cs="宋体"/>
          <w:kern w:val="0"/>
          <w:sz w:val="24"/>
        </w:rPr>
        <w:t>等级IP</w:t>
      </w:r>
      <w:r>
        <w:rPr>
          <w:rFonts w:hint="eastAsia" w:ascii="宋体" w:hAnsi="宋体" w:cs="宋体"/>
          <w:kern w:val="0"/>
          <w:sz w:val="24"/>
          <w:lang w:val="en-US" w:eastAsia="zh-CN"/>
        </w:rPr>
        <w:t>55</w:t>
      </w:r>
      <w:r>
        <w:rPr>
          <w:rFonts w:hint="eastAsia" w:ascii="宋体" w:hAnsi="宋体" w:cs="宋体"/>
          <w:kern w:val="0"/>
          <w:sz w:val="24"/>
        </w:rPr>
        <w:t>。</w:t>
      </w:r>
    </w:p>
    <w:p w14:paraId="6572528D">
      <w:pPr>
        <w:widowControl/>
        <w:numPr>
          <w:ilvl w:val="0"/>
          <w:numId w:val="0"/>
        </w:numPr>
        <w:spacing w:line="480" w:lineRule="exact"/>
        <w:ind w:left="358" w:leftChars="0"/>
        <w:jc w:val="left"/>
        <w:rPr>
          <w:rFonts w:hint="eastAsia" w:ascii="宋体" w:hAnsi="宋体" w:cs="宋体"/>
          <w:kern w:val="0"/>
          <w:sz w:val="24"/>
        </w:rPr>
      </w:pPr>
    </w:p>
    <w:tbl>
      <w:tblPr>
        <w:tblStyle w:val="8"/>
        <w:tblW w:w="854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9"/>
        <w:gridCol w:w="1518"/>
        <w:gridCol w:w="6118"/>
      </w:tblGrid>
      <w:tr w14:paraId="5F133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8545" w:type="dxa"/>
            <w:gridSpan w:val="3"/>
            <w:tcBorders>
              <w:top w:val="nil"/>
              <w:left w:val="nil"/>
              <w:bottom w:val="nil"/>
              <w:right w:val="nil"/>
            </w:tcBorders>
            <w:shd w:val="clear" w:color="auto" w:fill="auto"/>
            <w:noWrap/>
            <w:vAlign w:val="center"/>
          </w:tcPr>
          <w:p w14:paraId="1CD8AD0C">
            <w:pPr>
              <w:tabs>
                <w:tab w:val="left" w:pos="7650"/>
              </w:tabs>
              <w:rPr>
                <w:rFonts w:hint="eastAsia" w:ascii="宋体" w:hAnsi="宋体"/>
                <w:b/>
                <w:sz w:val="32"/>
                <w:szCs w:val="32"/>
                <w:lang w:val="en-US" w:eastAsia="zh-CN"/>
              </w:rPr>
            </w:pPr>
            <w:r>
              <w:rPr>
                <w:rFonts w:hint="eastAsia" w:ascii="宋体" w:hAnsi="宋体"/>
                <w:b/>
                <w:sz w:val="32"/>
                <w:szCs w:val="32"/>
                <w:lang w:val="en-US" w:eastAsia="zh-CN"/>
              </w:rPr>
              <w:t>十二、带耗材赠送项目</w:t>
            </w:r>
          </w:p>
          <w:p w14:paraId="7DCE032C">
            <w:pPr>
              <w:keepNext w:val="0"/>
              <w:keepLines w:val="0"/>
              <w:widowControl/>
              <w:numPr>
                <w:ilvl w:val="0"/>
                <w:numId w:val="0"/>
              </w:numPr>
              <w:suppressLineNumbers w:val="0"/>
              <w:jc w:val="both"/>
              <w:textAlignment w:val="center"/>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28"/>
                <w:szCs w:val="28"/>
                <w:u w:val="none"/>
                <w:lang w:val="en-US" w:eastAsia="zh-CN" w:bidi="ar"/>
              </w:rPr>
              <w:t>（一）酒精呼吸测试仪及吹管（仪器1台；吹管100支）</w:t>
            </w:r>
          </w:p>
        </w:tc>
      </w:tr>
      <w:tr w14:paraId="00E5A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E32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03D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FA9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指标及参数</w:t>
            </w:r>
          </w:p>
        </w:tc>
      </w:tr>
      <w:tr w14:paraId="6CB87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EF5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3E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传感器</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129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进口电化学传感器</w:t>
            </w:r>
          </w:p>
        </w:tc>
      </w:tr>
      <w:tr w14:paraId="711CA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07E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48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操作系统</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A27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ARM单片机系统</w:t>
            </w:r>
          </w:p>
        </w:tc>
      </w:tr>
      <w:tr w14:paraId="0C1B0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783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CB0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处理器</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4A3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低功耗Arm Cortex-M7＋Cortex-M4双核处理器</w:t>
            </w:r>
          </w:p>
        </w:tc>
      </w:tr>
      <w:tr w14:paraId="0E040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DB6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2D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电池容量</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D67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内置3.7V 2500mAh可充电锂电池</w:t>
            </w:r>
          </w:p>
        </w:tc>
      </w:tr>
      <w:tr w14:paraId="03D6D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177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59C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量程范围</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9CA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0.000mg/L~2.500mg/L(BrAC)</w:t>
            </w:r>
          </w:p>
        </w:tc>
      </w:tr>
      <w:tr w14:paraId="6CB50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3A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25D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分辨率</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6D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0.001 mg/L(BrAC)</w:t>
            </w:r>
          </w:p>
        </w:tc>
      </w:tr>
      <w:tr w14:paraId="4159C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CA3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98F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测量精度</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4C7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c≤2.000：0mg／L～-0.040mg／L或0～-10％，取其中的绝对值大者c＞2.000：0～-2x（标准气体浓度／2-0.9）mg/L</w:t>
            </w:r>
          </w:p>
        </w:tc>
      </w:tr>
      <w:tr w14:paraId="36B69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E2B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9AE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示值重复性</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D67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c≤2.000：0～0.007mg／L或1.67％，取其中的大者c＞2.000：0～0.33x（标准气体浓度／2-0.9）mg／L</w:t>
            </w:r>
          </w:p>
        </w:tc>
      </w:tr>
      <w:tr w14:paraId="01A50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FEF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0D8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校准周期</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EE9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6个月</w:t>
            </w:r>
          </w:p>
        </w:tc>
      </w:tr>
      <w:tr w14:paraId="20179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C1A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1B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浓度单位</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5C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mg/100mL(BAC)、mg/L (BrAC)</w:t>
            </w:r>
          </w:p>
        </w:tc>
      </w:tr>
      <w:tr w14:paraId="21E4A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E52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DCD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吹气连续性检测</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431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可设置，默认3秒</w:t>
            </w:r>
          </w:p>
        </w:tc>
      </w:tr>
      <w:tr w14:paraId="6CB21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CC0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8BF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基准工作条件</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4B6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a）温度：23＋／-5℃；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b）相对湿度：50％±30％；</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c）环境中总烃浓度：不超过0.002‰；</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d）电磁场：周围无影响酒检仪正常工作的气体和电磁场。</w:t>
            </w:r>
          </w:p>
        </w:tc>
      </w:tr>
      <w:tr w14:paraId="5FD9C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AD9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4EC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连续检测次数</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22B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连续测量500次以上（基准工作条件下）</w:t>
            </w:r>
          </w:p>
        </w:tc>
      </w:tr>
      <w:tr w14:paraId="75A9A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553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83B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测量模式</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A1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正常测试、快速筛查</w:t>
            </w:r>
          </w:p>
        </w:tc>
      </w:tr>
      <w:tr w14:paraId="447EF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613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BD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显示</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AE4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2.4吋320＊240TFT262K彩色液晶显示器</w:t>
            </w:r>
          </w:p>
        </w:tc>
      </w:tr>
      <w:tr w14:paraId="0D510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0D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B5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打印</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450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支持无线蓝牙连接外置打印</w:t>
            </w:r>
          </w:p>
        </w:tc>
      </w:tr>
      <w:tr w14:paraId="63593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C9C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AD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物理接口</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25B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（1）micro usb物理接口，现实充电、系统升级、测试记录下载、扩展通讯等（2）蓝牙4.0</w:t>
            </w:r>
          </w:p>
        </w:tc>
      </w:tr>
      <w:tr w14:paraId="62010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F5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45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音频</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50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扬声器语音播报</w:t>
            </w:r>
          </w:p>
        </w:tc>
      </w:tr>
      <w:tr w14:paraId="047A2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061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95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运行环境</w:t>
            </w: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7C1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（1）工作温度：-10～50摄氏度</w:t>
            </w:r>
          </w:p>
        </w:tc>
      </w:tr>
      <w:tr w14:paraId="70A7F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CFF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303A">
            <w:pPr>
              <w:jc w:val="center"/>
              <w:rPr>
                <w:rFonts w:hint="eastAsia" w:ascii="宋体" w:hAnsi="宋体" w:eastAsia="宋体" w:cs="宋体"/>
                <w:i w:val="0"/>
                <w:iCs w:val="0"/>
                <w:color w:val="000000"/>
                <w:sz w:val="22"/>
                <w:szCs w:val="22"/>
                <w:u w:val="none"/>
              </w:rPr>
            </w:pPr>
          </w:p>
        </w:tc>
        <w:tc>
          <w:tcPr>
            <w:tcW w:w="6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D0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（2）储存温度：-30～70摄氏度</w:t>
            </w:r>
          </w:p>
        </w:tc>
      </w:tr>
    </w:tbl>
    <w:p w14:paraId="7FD3E04C">
      <w:pPr>
        <w:widowControl/>
        <w:numPr>
          <w:ilvl w:val="0"/>
          <w:numId w:val="0"/>
        </w:numPr>
        <w:spacing w:line="480" w:lineRule="exact"/>
        <w:ind w:left="358" w:leftChars="0"/>
        <w:jc w:val="left"/>
        <w:rPr>
          <w:rFonts w:hint="eastAsia" w:ascii="宋体" w:hAnsi="宋体" w:cs="宋体"/>
          <w:kern w:val="0"/>
          <w:sz w:val="24"/>
        </w:rPr>
      </w:pPr>
    </w:p>
    <w:p w14:paraId="52389094">
      <w:pPr>
        <w:keepNext w:val="0"/>
        <w:keepLines w:val="0"/>
        <w:widowControl/>
        <w:numPr>
          <w:ilvl w:val="0"/>
          <w:numId w:val="0"/>
        </w:numPr>
        <w:suppressLineNumbers w:val="0"/>
        <w:jc w:val="both"/>
        <w:textAlignment w:val="center"/>
        <w:rPr>
          <w:rFonts w:hint="default"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（二）试管架</w:t>
      </w:r>
    </w:p>
    <w:tbl>
      <w:tblPr>
        <w:tblStyle w:val="8"/>
        <w:tblW w:w="8541"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5"/>
        <w:gridCol w:w="1546"/>
        <w:gridCol w:w="4286"/>
        <w:gridCol w:w="1954"/>
      </w:tblGrid>
      <w:tr w14:paraId="11552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1733F">
            <w:pPr>
              <w:keepNext w:val="0"/>
              <w:keepLines w:val="0"/>
              <w:widowControl/>
              <w:suppressLineNumbers w:val="0"/>
              <w:jc w:val="center"/>
              <w:textAlignment w:val="top"/>
              <w:rPr>
                <w:rFonts w:hint="default" w:ascii="宋体" w:hAnsi="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序号</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72243">
            <w:pPr>
              <w:keepNext w:val="0"/>
              <w:keepLines w:val="0"/>
              <w:widowControl/>
              <w:suppressLineNumbers w:val="0"/>
              <w:jc w:val="center"/>
              <w:textAlignment w:val="top"/>
              <w:rPr>
                <w:rFonts w:hint="default" w:ascii="宋体" w:hAnsi="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名称</w:t>
            </w:r>
          </w:p>
        </w:tc>
        <w:tc>
          <w:tcPr>
            <w:tcW w:w="4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FD334">
            <w:pPr>
              <w:keepNext w:val="0"/>
              <w:keepLines w:val="0"/>
              <w:widowControl/>
              <w:suppressLineNumbers w:val="0"/>
              <w:jc w:val="center"/>
              <w:textAlignment w:val="top"/>
              <w:rPr>
                <w:rFonts w:hint="default" w:ascii="宋体" w:hAnsi="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规格</w:t>
            </w: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2C942">
            <w:pPr>
              <w:keepNext w:val="0"/>
              <w:keepLines w:val="0"/>
              <w:widowControl/>
              <w:suppressLineNumbers w:val="0"/>
              <w:jc w:val="center"/>
              <w:textAlignment w:val="top"/>
              <w:rPr>
                <w:rFonts w:hint="default" w:ascii="宋体" w:hAnsi="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数量</w:t>
            </w:r>
          </w:p>
        </w:tc>
      </w:tr>
      <w:tr w14:paraId="0C40B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92C74">
            <w:pPr>
              <w:keepNext w:val="0"/>
              <w:keepLines w:val="0"/>
              <w:widowControl/>
              <w:suppressLineNumbers w:val="0"/>
              <w:jc w:val="center"/>
              <w:textAlignment w:val="top"/>
              <w:rPr>
                <w:rFonts w:hint="default" w:ascii="宋体" w:hAnsi="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1</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3334">
            <w:pPr>
              <w:keepNext w:val="0"/>
              <w:keepLines w:val="0"/>
              <w:widowControl/>
              <w:suppressLineNumbers w:val="0"/>
              <w:jc w:val="center"/>
              <w:textAlignment w:val="top"/>
              <w:rPr>
                <w:rFonts w:hint="eastAsia" w:ascii="宋体" w:hAnsi="宋体" w:eastAsia="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试管架</w:t>
            </w:r>
          </w:p>
        </w:tc>
        <w:tc>
          <w:tcPr>
            <w:tcW w:w="4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33798">
            <w:pPr>
              <w:keepNext w:val="0"/>
              <w:keepLines w:val="0"/>
              <w:widowControl/>
              <w:suppressLineNumbers w:val="0"/>
              <w:jc w:val="center"/>
              <w:textAlignment w:val="top"/>
              <w:rPr>
                <w:rFonts w:hint="default" w:ascii="宋体" w:hAnsi="宋体" w:eastAsia="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2ml 100孔 孔径13mm 高度50mm 有机玻璃材质</w:t>
            </w: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8CAD2">
            <w:pPr>
              <w:keepNext w:val="0"/>
              <w:keepLines w:val="0"/>
              <w:widowControl/>
              <w:suppressLineNumbers w:val="0"/>
              <w:jc w:val="center"/>
              <w:textAlignment w:val="top"/>
              <w:rPr>
                <w:rFonts w:hint="default" w:ascii="宋体" w:hAnsi="宋体" w:eastAsia="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25个</w:t>
            </w:r>
          </w:p>
        </w:tc>
      </w:tr>
      <w:tr w14:paraId="7857A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8BD5">
            <w:pPr>
              <w:keepNext w:val="0"/>
              <w:keepLines w:val="0"/>
              <w:widowControl/>
              <w:suppressLineNumbers w:val="0"/>
              <w:jc w:val="center"/>
              <w:textAlignment w:val="top"/>
              <w:rPr>
                <w:rFonts w:hint="default" w:ascii="宋体" w:hAnsi="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2</w:t>
            </w:r>
          </w:p>
        </w:tc>
        <w:tc>
          <w:tcPr>
            <w:tcW w:w="1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3805">
            <w:pPr>
              <w:keepNext w:val="0"/>
              <w:keepLines w:val="0"/>
              <w:widowControl/>
              <w:suppressLineNumbers w:val="0"/>
              <w:jc w:val="center"/>
              <w:textAlignment w:val="top"/>
              <w:rPr>
                <w:rFonts w:hint="eastAsia" w:ascii="宋体" w:hAnsi="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试管架</w:t>
            </w:r>
          </w:p>
        </w:tc>
        <w:tc>
          <w:tcPr>
            <w:tcW w:w="4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54FE">
            <w:pPr>
              <w:keepNext w:val="0"/>
              <w:keepLines w:val="0"/>
              <w:widowControl/>
              <w:suppressLineNumbers w:val="0"/>
              <w:jc w:val="center"/>
              <w:textAlignment w:val="top"/>
              <w:rPr>
                <w:rFonts w:hint="default" w:ascii="宋体" w:hAnsi="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孔径18mm 50孔 高50mm 聚丙烯PP材质</w:t>
            </w:r>
          </w:p>
        </w:tc>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4CFEF">
            <w:pPr>
              <w:keepNext w:val="0"/>
              <w:keepLines w:val="0"/>
              <w:widowControl/>
              <w:suppressLineNumbers w:val="0"/>
              <w:jc w:val="center"/>
              <w:textAlignment w:val="top"/>
              <w:rPr>
                <w:rFonts w:hint="default" w:ascii="宋体" w:hAnsi="宋体" w:cs="宋体"/>
                <w:i w:val="0"/>
                <w:iCs w:val="0"/>
                <w:color w:val="0000FF"/>
                <w:kern w:val="0"/>
                <w:sz w:val="24"/>
                <w:szCs w:val="24"/>
                <w:u w:val="none"/>
                <w:lang w:val="en-US" w:eastAsia="zh-CN" w:bidi="ar"/>
              </w:rPr>
            </w:pPr>
            <w:r>
              <w:rPr>
                <w:rFonts w:hint="eastAsia" w:ascii="宋体" w:hAnsi="宋体" w:cs="宋体"/>
                <w:i w:val="0"/>
                <w:iCs w:val="0"/>
                <w:color w:val="0000FF"/>
                <w:kern w:val="0"/>
                <w:sz w:val="24"/>
                <w:szCs w:val="24"/>
                <w:u w:val="none"/>
                <w:lang w:val="en-US" w:eastAsia="zh-CN" w:bidi="ar"/>
              </w:rPr>
              <w:t>10个</w:t>
            </w:r>
          </w:p>
        </w:tc>
      </w:tr>
    </w:tbl>
    <w:p w14:paraId="0E29765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kern w:val="0"/>
          <w:sz w:val="24"/>
          <w:lang w:eastAsia="zh-CN"/>
        </w:rPr>
      </w:pPr>
    </w:p>
    <w:p w14:paraId="4A1EF6C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b/>
          <w:sz w:val="32"/>
          <w:szCs w:val="32"/>
          <w:lang w:val="en-US" w:eastAsia="zh-CN"/>
        </w:rPr>
        <w:t>十三、商务参数</w:t>
      </w:r>
      <w:r>
        <w:rPr>
          <w:rStyle w:val="19"/>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14:paraId="079F500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14:paraId="66C2C84B">
      <w:pPr>
        <w:keepNext w:val="0"/>
        <w:keepLines w:val="0"/>
        <w:pageBreakBefore w:val="0"/>
        <w:widowControl/>
        <w:numPr>
          <w:ilvl w:val="0"/>
          <w:numId w:val="0"/>
        </w:numPr>
        <w:kinsoku/>
        <w:wordWrap/>
        <w:overflowPunct/>
        <w:topLinePunct w:val="0"/>
        <w:autoSpaceDE/>
        <w:autoSpaceDN/>
        <w:bidi w:val="0"/>
        <w:adjustRightInd w:val="0"/>
        <w:snapToGrid w:val="0"/>
        <w:spacing w:after="0" w:line="400" w:lineRule="exact"/>
        <w:ind w:leftChars="0"/>
        <w:textAlignment w:val="auto"/>
        <w:rPr>
          <w:rFonts w:hint="eastAsia" w:ascii="思源黑体 CN Medium" w:hAnsi="思源黑体 CN Medium" w:eastAsia="思源黑体 CN Medium" w:cs="思源黑体 CN Medium"/>
          <w:sz w:val="21"/>
          <w:szCs w:val="21"/>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1小时响应，响应后24小时上门服务。</w:t>
      </w:r>
    </w:p>
    <w:p w14:paraId="090306F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14:paraId="093DA78B">
      <w:pPr>
        <w:widowControl w:val="0"/>
        <w:numPr>
          <w:ilvl w:val="0"/>
          <w:numId w:val="0"/>
        </w:numPr>
        <w:ind w:leftChars="0"/>
        <w:jc w:val="both"/>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0000009F" w:csb1="00000000"/>
  </w:font>
  <w:font w:name="AdobeSongStd-Light">
    <w:altName w:val="宋体"/>
    <w:panose1 w:val="020203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思源黑体 CN Medium">
    <w:altName w:val="黑体"/>
    <w:panose1 w:val="020B0600000000000000"/>
    <w:charset w:val="86"/>
    <w:family w:val="auto"/>
    <w:pitch w:val="default"/>
    <w:sig w:usb0="00000000" w:usb1="00000000" w:usb2="00000016" w:usb3="00000000" w:csb0="6006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CA73F7"/>
    <w:multiLevelType w:val="singleLevel"/>
    <w:tmpl w:val="EECA73F7"/>
    <w:lvl w:ilvl="0" w:tentative="0">
      <w:start w:val="2"/>
      <w:numFmt w:val="chineseCounting"/>
      <w:suff w:val="nothing"/>
      <w:lvlText w:val="%1、"/>
      <w:lvlJc w:val="left"/>
      <w:rPr>
        <w:rFonts w:hint="eastAsia"/>
      </w:rPr>
    </w:lvl>
  </w:abstractNum>
  <w:abstractNum w:abstractNumId="1">
    <w:nsid w:val="00000003"/>
    <w:multiLevelType w:val="multilevel"/>
    <w:tmpl w:val="00000003"/>
    <w:lvl w:ilvl="0" w:tentative="0">
      <w:start w:val="1"/>
      <w:numFmt w:val="decimal"/>
      <w:lvlText w:val="%1、"/>
      <w:lvlJc w:val="left"/>
      <w:pPr>
        <w:ind w:left="1260" w:hanging="420"/>
      </w:pPr>
      <w:rPr>
        <w:rFonts w:hint="eastAsia"/>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071439CC"/>
    <w:multiLevelType w:val="multilevel"/>
    <w:tmpl w:val="071439C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FCF1DF5"/>
    <w:multiLevelType w:val="multilevel"/>
    <w:tmpl w:val="0FCF1DF5"/>
    <w:lvl w:ilvl="0" w:tentative="0">
      <w:start w:val="1"/>
      <w:numFmt w:val="japaneseCounting"/>
      <w:lvlText w:val="%1、"/>
      <w:lvlJc w:val="left"/>
      <w:pPr>
        <w:tabs>
          <w:tab w:val="left" w:pos="420"/>
        </w:tabs>
        <w:ind w:left="420" w:hanging="4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decimal"/>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F1B6BA0"/>
    <w:multiLevelType w:val="multilevel"/>
    <w:tmpl w:val="2F1B6BA0"/>
    <w:lvl w:ilvl="0" w:tentative="0">
      <w:start w:val="1"/>
      <w:numFmt w:val="decimal"/>
      <w:lvlText w:val="%1."/>
      <w:lvlJc w:val="left"/>
      <w:pPr>
        <w:tabs>
          <w:tab w:val="left" w:pos="778"/>
        </w:tabs>
        <w:ind w:left="778" w:hanging="420"/>
      </w:pPr>
      <w:rPr>
        <w:rFonts w:hint="default"/>
        <w:color w:val="auto"/>
      </w:rPr>
    </w:lvl>
    <w:lvl w:ilvl="1" w:tentative="0">
      <w:start w:val="1"/>
      <w:numFmt w:val="lowerLetter"/>
      <w:lvlText w:val="%2)"/>
      <w:lvlJc w:val="left"/>
      <w:pPr>
        <w:tabs>
          <w:tab w:val="left" w:pos="1198"/>
        </w:tabs>
        <w:ind w:left="1198" w:hanging="420"/>
      </w:pPr>
    </w:lvl>
    <w:lvl w:ilvl="2" w:tentative="0">
      <w:start w:val="1"/>
      <w:numFmt w:val="lowerRoman"/>
      <w:lvlText w:val="%3."/>
      <w:lvlJc w:val="right"/>
      <w:pPr>
        <w:tabs>
          <w:tab w:val="left" w:pos="1618"/>
        </w:tabs>
        <w:ind w:left="1618" w:hanging="420"/>
      </w:pPr>
    </w:lvl>
    <w:lvl w:ilvl="3" w:tentative="0">
      <w:start w:val="1"/>
      <w:numFmt w:val="decimal"/>
      <w:lvlText w:val="%4."/>
      <w:lvlJc w:val="left"/>
      <w:pPr>
        <w:tabs>
          <w:tab w:val="left" w:pos="2038"/>
        </w:tabs>
        <w:ind w:left="2038" w:hanging="420"/>
      </w:pPr>
    </w:lvl>
    <w:lvl w:ilvl="4" w:tentative="0">
      <w:start w:val="1"/>
      <w:numFmt w:val="lowerLetter"/>
      <w:lvlText w:val="%5)"/>
      <w:lvlJc w:val="left"/>
      <w:pPr>
        <w:tabs>
          <w:tab w:val="left" w:pos="2458"/>
        </w:tabs>
        <w:ind w:left="2458" w:hanging="420"/>
      </w:pPr>
    </w:lvl>
    <w:lvl w:ilvl="5" w:tentative="0">
      <w:start w:val="1"/>
      <w:numFmt w:val="lowerRoman"/>
      <w:lvlText w:val="%6."/>
      <w:lvlJc w:val="right"/>
      <w:pPr>
        <w:tabs>
          <w:tab w:val="left" w:pos="2878"/>
        </w:tabs>
        <w:ind w:left="2878" w:hanging="420"/>
      </w:pPr>
    </w:lvl>
    <w:lvl w:ilvl="6" w:tentative="0">
      <w:start w:val="1"/>
      <w:numFmt w:val="decimal"/>
      <w:lvlText w:val="%7."/>
      <w:lvlJc w:val="left"/>
      <w:pPr>
        <w:tabs>
          <w:tab w:val="left" w:pos="3298"/>
        </w:tabs>
        <w:ind w:left="3298" w:hanging="420"/>
      </w:pPr>
    </w:lvl>
    <w:lvl w:ilvl="7" w:tentative="0">
      <w:start w:val="1"/>
      <w:numFmt w:val="lowerLetter"/>
      <w:lvlText w:val="%8)"/>
      <w:lvlJc w:val="left"/>
      <w:pPr>
        <w:tabs>
          <w:tab w:val="left" w:pos="3718"/>
        </w:tabs>
        <w:ind w:left="3718" w:hanging="420"/>
      </w:pPr>
    </w:lvl>
    <w:lvl w:ilvl="8" w:tentative="0">
      <w:start w:val="1"/>
      <w:numFmt w:val="lowerRoman"/>
      <w:lvlText w:val="%9."/>
      <w:lvlJc w:val="right"/>
      <w:pPr>
        <w:tabs>
          <w:tab w:val="left" w:pos="4138"/>
        </w:tabs>
        <w:ind w:left="4138" w:hanging="420"/>
      </w:pPr>
    </w:lvl>
  </w:abstractNum>
  <w:abstractNum w:abstractNumId="5">
    <w:nsid w:val="658C73A2"/>
    <w:multiLevelType w:val="multilevel"/>
    <w:tmpl w:val="658C73A2"/>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000A4670"/>
    <w:rsid w:val="0008614D"/>
    <w:rsid w:val="000A4670"/>
    <w:rsid w:val="001F1BA6"/>
    <w:rsid w:val="00322983"/>
    <w:rsid w:val="00500054"/>
    <w:rsid w:val="0069311E"/>
    <w:rsid w:val="008B1754"/>
    <w:rsid w:val="008D7621"/>
    <w:rsid w:val="009506A0"/>
    <w:rsid w:val="00A37FA0"/>
    <w:rsid w:val="00C31C0B"/>
    <w:rsid w:val="00D62B96"/>
    <w:rsid w:val="00F63493"/>
    <w:rsid w:val="00F7041F"/>
    <w:rsid w:val="0A047E56"/>
    <w:rsid w:val="1A775785"/>
    <w:rsid w:val="30CF3DC8"/>
    <w:rsid w:val="32343F7C"/>
    <w:rsid w:val="3AB22DD7"/>
    <w:rsid w:val="44592057"/>
    <w:rsid w:val="5543398C"/>
    <w:rsid w:val="66631B70"/>
    <w:rsid w:val="7F276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numPr>
        <w:ilvl w:val="0"/>
        <w:numId w:val="1"/>
      </w:numPr>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spacing w:after="120" w:afterLines="0" w:afterAutospacing="0"/>
      <w:ind w:left="420" w:leftChars="200"/>
    </w:p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Body Text First Indent 2"/>
    <w:basedOn w:val="3"/>
    <w:qFormat/>
    <w:uiPriority w:val="0"/>
    <w:pPr>
      <w:ind w:firstLine="420" w:firstLineChars="200"/>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5"/>
    <w:qFormat/>
    <w:uiPriority w:val="99"/>
    <w:rPr>
      <w:sz w:val="18"/>
      <w:szCs w:val="18"/>
    </w:rPr>
  </w:style>
  <w:style w:type="character" w:customStyle="1" w:styleId="12">
    <w:name w:val="页脚 Char"/>
    <w:basedOn w:val="10"/>
    <w:link w:val="4"/>
    <w:qFormat/>
    <w:uiPriority w:val="99"/>
    <w:rPr>
      <w:sz w:val="18"/>
      <w:szCs w:val="18"/>
    </w:rPr>
  </w:style>
  <w:style w:type="paragraph" w:styleId="13">
    <w:name w:val="List Paragraph"/>
    <w:basedOn w:val="1"/>
    <w:qFormat/>
    <w:uiPriority w:val="34"/>
    <w:pPr>
      <w:ind w:firstLine="420" w:firstLineChars="200"/>
    </w:pPr>
  </w:style>
  <w:style w:type="paragraph" w:customStyle="1" w:styleId="14">
    <w:name w:val="Default"/>
    <w:autoRedefine/>
    <w:qFormat/>
    <w:uiPriority w:val="0"/>
    <w:pPr>
      <w:widowControl w:val="0"/>
      <w:autoSpaceDE w:val="0"/>
      <w:autoSpaceDN w:val="0"/>
      <w:adjustRightInd w:val="0"/>
    </w:pPr>
    <w:rPr>
      <w:rFonts w:ascii="宋体" w:hAnsi="宋体" w:cs="宋体" w:eastAsiaTheme="minorEastAsia"/>
      <w:color w:val="000000"/>
      <w:kern w:val="0"/>
      <w:sz w:val="24"/>
      <w:szCs w:val="24"/>
      <w:lang w:val="en-US" w:eastAsia="zh-CN" w:bidi="ar-SA"/>
    </w:rPr>
  </w:style>
  <w:style w:type="character" w:customStyle="1" w:styleId="15">
    <w:name w:val="font81"/>
    <w:basedOn w:val="10"/>
    <w:qFormat/>
    <w:uiPriority w:val="0"/>
    <w:rPr>
      <w:rFonts w:hint="eastAsia" w:ascii="宋体" w:hAnsi="宋体" w:eastAsia="宋体" w:cs="宋体"/>
      <w:color w:val="221E1F"/>
      <w:sz w:val="18"/>
      <w:szCs w:val="18"/>
      <w:u w:val="none"/>
    </w:rPr>
  </w:style>
  <w:style w:type="character" w:customStyle="1" w:styleId="16">
    <w:name w:val="font91"/>
    <w:basedOn w:val="10"/>
    <w:qFormat/>
    <w:uiPriority w:val="0"/>
    <w:rPr>
      <w:rFonts w:hint="default" w:ascii="Times New Roman" w:hAnsi="Times New Roman" w:cs="Times New Roman"/>
      <w:color w:val="000000"/>
      <w:sz w:val="16"/>
      <w:szCs w:val="16"/>
      <w:u w:val="none"/>
      <w:vertAlign w:val="superscript"/>
    </w:rPr>
  </w:style>
  <w:style w:type="character" w:customStyle="1" w:styleId="17">
    <w:name w:val="font31"/>
    <w:basedOn w:val="10"/>
    <w:qFormat/>
    <w:uiPriority w:val="0"/>
    <w:rPr>
      <w:rFonts w:hint="default" w:ascii="Times New Roman" w:hAnsi="Times New Roman" w:cs="Times New Roman"/>
      <w:color w:val="000000"/>
      <w:sz w:val="16"/>
      <w:szCs w:val="16"/>
      <w:u w:val="none"/>
    </w:rPr>
  </w:style>
  <w:style w:type="character" w:customStyle="1" w:styleId="18">
    <w:name w:val="font61"/>
    <w:basedOn w:val="10"/>
    <w:qFormat/>
    <w:uiPriority w:val="0"/>
    <w:rPr>
      <w:rFonts w:hint="eastAsia" w:ascii="宋体" w:hAnsi="宋体" w:eastAsia="宋体" w:cs="宋体"/>
      <w:color w:val="000000"/>
      <w:sz w:val="16"/>
      <w:szCs w:val="16"/>
      <w:u w:val="none"/>
    </w:rPr>
  </w:style>
  <w:style w:type="character" w:customStyle="1" w:styleId="19">
    <w:name w:val="NormalCharacter"/>
    <w:autoRedefine/>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taSourceCollection xmlns="http://www.yonyou.com/datasource"/>
</file>

<file path=customXml/item2.xml><?xml version="1.0" encoding="utf-8"?>
<relations xmlns="http://www.yonyou.com/relation"/>
</file>

<file path=customXml/itemProps1.xml><?xml version="1.0" encoding="utf-8"?>
<ds:datastoreItem xmlns:ds="http://schemas.openxmlformats.org/officeDocument/2006/customXml" ds:itemID="{EF720D93-B93D-428D-9BCE-40F2E21D1F4F}">
  <ds:schemaRefs/>
</ds:datastoreItem>
</file>

<file path=customXml/itemProps2.xml><?xml version="1.0" encoding="utf-8"?>
<ds:datastoreItem xmlns:ds="http://schemas.openxmlformats.org/officeDocument/2006/customXml" ds:itemID="{C17F216D-5573-489E-8397-FE3B604C3CAB}">
  <ds:schemaRefs/>
</ds:datastoreItem>
</file>

<file path=docProps/app.xml><?xml version="1.0" encoding="utf-8"?>
<Properties xmlns="http://schemas.openxmlformats.org/officeDocument/2006/extended-properties" xmlns:vt="http://schemas.openxmlformats.org/officeDocument/2006/docPropsVTypes">
  <Template>Normal</Template>
  <Pages>12</Pages>
  <Words>5696</Words>
  <Characters>7406</Characters>
  <Lines>3</Lines>
  <Paragraphs>1</Paragraphs>
  <TotalTime>1</TotalTime>
  <ScaleCrop>false</ScaleCrop>
  <LinksUpToDate>false</LinksUpToDate>
  <CharactersWithSpaces>7707</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2024-06-24T01:17:00Z</dcterms:created>
  <dc:creator>GuoXJ</dc:creator>
  <cp:lastModifiedBy>蓝色贝雷</cp:lastModifiedBy>
  <dcterms:modified xsi:type="dcterms:W3CDTF">2024-07-23T00:54:00Z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0C84A5C414F749B0B42BA8023C9483ED_12</vt:lpwstr>
  </property>
</Properties>
</file>