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95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7"/>
        <w:gridCol w:w="3156"/>
        <w:gridCol w:w="2304"/>
        <w:gridCol w:w="2328"/>
      </w:tblGrid>
      <w:tr w14:paraId="4E8DF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DCE5" w:themeFill="text2" w:themeFillTint="32"/>
            <w:vAlign w:val="center"/>
          </w:tcPr>
          <w:p w14:paraId="162108B6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3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DCE5" w:themeFill="text2" w:themeFillTint="32"/>
            <w:vAlign w:val="center"/>
          </w:tcPr>
          <w:p w14:paraId="1BE304AD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产品名称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DCE5" w:themeFill="text2" w:themeFillTint="32"/>
            <w:vAlign w:val="center"/>
          </w:tcPr>
          <w:p w14:paraId="67C52B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项目</w:t>
            </w:r>
          </w:p>
        </w:tc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DCE5" w:themeFill="text2" w:themeFillTint="32"/>
            <w:vAlign w:val="center"/>
          </w:tcPr>
          <w:p w14:paraId="66F5AD0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预算</w:t>
            </w:r>
          </w:p>
          <w:p w14:paraId="1CA937E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（元）</w:t>
            </w:r>
          </w:p>
        </w:tc>
      </w:tr>
      <w:tr w14:paraId="5647A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AE8F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CC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温湿度监控系统</w:t>
            </w:r>
          </w:p>
          <w:p w14:paraId="2FEF2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1主机+6探头</w:t>
            </w:r>
          </w:p>
          <w:p w14:paraId="47CA360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BC15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主机（1台）</w:t>
            </w:r>
          </w:p>
        </w:tc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6BC2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2500</w:t>
            </w:r>
          </w:p>
        </w:tc>
      </w:tr>
      <w:tr w14:paraId="379BF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4AF2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1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D0AE7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CC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探头（6个）</w:t>
            </w:r>
          </w:p>
          <w:p w14:paraId="7B19AEF8">
            <w:p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E583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2000*6=12000</w:t>
            </w:r>
          </w:p>
        </w:tc>
      </w:tr>
      <w:tr w14:paraId="3C546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9CDF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BAAC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3A2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9B59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14500</w:t>
            </w:r>
          </w:p>
        </w:tc>
      </w:tr>
    </w:tbl>
    <w:tbl>
      <w:tblPr>
        <w:tblW w:w="9432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8256"/>
      </w:tblGrid>
      <w:tr w14:paraId="27FBC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D40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温湿度监控系统招标参数</w:t>
            </w:r>
          </w:p>
        </w:tc>
      </w:tr>
      <w:tr w14:paraId="3814D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AA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8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583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参数条款</w:t>
            </w:r>
          </w:p>
        </w:tc>
      </w:tr>
      <w:tr w14:paraId="3D937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23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温湿度监测管理主机</w:t>
            </w:r>
          </w:p>
        </w:tc>
        <w:tc>
          <w:tcPr>
            <w:tcW w:w="8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F6CDD8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1.配备OS20L型温湿度传感器；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2.超大显示屏；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3.通过无线Wifi连接电脑；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4.具有声光报警、短信报警模块；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5.具有数据存储功能；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6.传感器延长线长度可定制；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7.外置、活接传感器；</w:t>
            </w:r>
          </w:p>
        </w:tc>
      </w:tr>
      <w:tr w14:paraId="12118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A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无线温湿度监测终端</w:t>
            </w:r>
          </w:p>
        </w:tc>
        <w:tc>
          <w:tcPr>
            <w:tcW w:w="8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CCD1C4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1.配备SH21L型温湿度传感器；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2.LED超大显示屏；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3.通讯异常时存储监测数据；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4.超限声光报警；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5.通过5号碱性干电池供电；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6.传感器延长线长度可定制；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7.外置、活接传感器；</w:t>
            </w:r>
          </w:p>
        </w:tc>
      </w:tr>
      <w:tr w14:paraId="373D1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24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商务参数</w:t>
            </w:r>
          </w:p>
        </w:tc>
        <w:tc>
          <w:tcPr>
            <w:tcW w:w="8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48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★1、运输、装卸、培训、安装调试：由中标人负责承担，最终通过使用科室、设备科及相关部门确认验收交付使用。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★2、交货时间：按合同约定的日期交货。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★3、交货地点：娄底市中心医院指定地点。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4、付款方式：设备验收合格后，供应商将发票交到娄底市中心医院后按程序支付货款90%（按医院财务制度一般情况下4个月内支付、特殊情况下最多不超过6个月），甲方在设备验收合格满2年后支付10%余款给乙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★5、质保与售后：整机保修2年，终身维修。验收时出具原厂售后质保承诺书，质保期内每年巡检一次，并提交巡检记录。质保期内出现故障，1小时响应，响应后24小时上门服务。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★6、在投标文件中必须提供相关佐证资料（加盖投标人公章的技术参数、技术白皮书、说明书、彩页），并在响应表中备注该条参数响应或正偏离的佐证资料所在页码。</w:t>
            </w:r>
          </w:p>
        </w:tc>
      </w:tr>
    </w:tbl>
    <w:p w14:paraId="03435369">
      <w:pPr>
        <w:rPr>
          <w:rFonts w:hint="default" w:eastAsiaTheme="minorEastAsia"/>
          <w:sz w:val="28"/>
          <w:szCs w:val="36"/>
          <w:lang w:val="en-US" w:eastAsia="zh-CN"/>
        </w:rPr>
      </w:pPr>
    </w:p>
    <w:sectPr>
      <w:pgSz w:w="11906" w:h="16838"/>
      <w:pgMar w:top="1080" w:right="1440" w:bottom="108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00A7609"/>
    <w:rsid w:val="12F101AA"/>
    <w:rsid w:val="228B3D50"/>
    <w:rsid w:val="231459BB"/>
    <w:rsid w:val="23323A38"/>
    <w:rsid w:val="291A6437"/>
    <w:rsid w:val="68B9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93</Characters>
  <Lines>0</Lines>
  <Paragraphs>0</Paragraphs>
  <TotalTime>16</TotalTime>
  <ScaleCrop>false</ScaleCrop>
  <LinksUpToDate>false</LinksUpToDate>
  <CharactersWithSpaces>93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2022-10-22T10:43:00Z</dcterms:created>
  <dc:creator>Administrator</dc:creator>
  <cp:lastModifiedBy>蓝色贝雷</cp:lastModifiedBy>
  <dcterms:modified xsi:type="dcterms:W3CDTF">2024-07-23T01:06:23Z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14FD37BDE2DE4203BE91F995D9C938DD</vt:lpwstr>
  </property>
</Properties>
</file>