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振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动</w:t>
      </w:r>
      <w:r>
        <w:rPr>
          <w:rFonts w:hint="eastAsia" w:ascii="宋体" w:hAnsi="宋体" w:cs="宋体"/>
          <w:b/>
          <w:sz w:val="36"/>
          <w:szCs w:val="36"/>
        </w:rPr>
        <w:t>排痰仪系统参数</w:t>
      </w:r>
    </w:p>
    <w:p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一、技术参数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eastAsia="黑体" w:cs="宋体"/>
          <w:bCs/>
          <w:color w:val="2D3027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</w:rPr>
        <w:t>屏幕规格4.3寸高清屏幕，全中文导航式操作引导，触摸按键，简单方便确保治疗效果；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bCs/>
          <w:sz w:val="21"/>
          <w:szCs w:val="21"/>
        </w:rPr>
        <w:t>治疗模式：手动模式，自动模式；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3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手动模式频率为1-22Hz，误差：±2Hz，连续可调；最大压力35mmHg，误差±1.5mmHg，时间范围：1-60min，步距为1min，连续可调，常规治疗时间为10min；</w:t>
      </w:r>
    </w:p>
    <w:p>
      <w:pPr>
        <w:spacing w:line="264" w:lineRule="auto"/>
        <w:ind w:left="420" w:leftChars="19" w:hanging="380" w:hangingChars="181"/>
        <w:rPr>
          <w:rFonts w:hint="eastAsia" w:ascii="宋体" w:hAnsi="宋体" w:cs="宋体"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ascii="宋体" w:hAnsi="宋体" w:cs="宋体"/>
          <w:bCs/>
          <w:color w:val="2D3027"/>
          <w:kern w:val="0"/>
          <w:sz w:val="21"/>
          <w:szCs w:val="21"/>
        </w:rPr>
        <w:t>4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频率输出准确性：频率最小值、中间值、最大值输出与设置值的误差不超过</w:t>
      </w:r>
      <w:r>
        <w:rPr>
          <w:rFonts w:hint="eastAsia" w:ascii="宋体" w:hAnsi="宋体" w:cs="宋体"/>
          <w:bCs/>
          <w:sz w:val="21"/>
          <w:szCs w:val="21"/>
          <w:highlight w:val="none"/>
        </w:rPr>
        <w:t>±20%或±</w:t>
      </w:r>
    </w:p>
    <w:p>
      <w:pPr>
        <w:spacing w:line="264" w:lineRule="auto"/>
        <w:ind w:left="420" w:leftChars="19" w:hanging="380" w:hangingChars="181"/>
        <w:rPr>
          <w:rFonts w:hint="eastAsia" w:ascii="宋体" w:hAnsi="宋体" w:eastAsia="宋体" w:cs="宋体"/>
          <w:bCs/>
          <w:color w:val="2D3027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highlight w:val="none"/>
        </w:rPr>
        <w:t>2Hz</w:t>
      </w:r>
      <w:r>
        <w:rPr>
          <w:rFonts w:hint="eastAsia" w:ascii="宋体" w:hAnsi="宋体" w:cs="宋体"/>
          <w:bCs/>
          <w:sz w:val="21"/>
          <w:szCs w:val="21"/>
          <w:highlight w:val="none"/>
          <w:lang w:eastAsia="zh-CN"/>
        </w:rPr>
        <w:t>；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5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自动模式：分为成人模式、儿童模式；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6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导气方式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</w:rPr>
        <w:t>采用二级导气软管同步向充气背心充气，放气。每个背心同时连接两根导气软管，使背心充气均匀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7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充气背心：背心由外套及气囊组成，可以拆卸外套可按普通衣物的方式随时进行清洗和消毒，可选配背心尺寸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widowControl/>
        <w:spacing w:line="264" w:lineRule="auto"/>
        <w:ind w:left="480" w:hanging="420" w:hangingChars="200"/>
        <w:jc w:val="left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8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充气气囊最大气压承受力：充气气囊应能承受设备最大气压动力输出的2倍压力；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9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配设备专用台车，设备固定在台车上共同使用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▲10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设备具备泄压功能：在泄压启动后，充气气囊压力在10s内从最大压力下降到0.2kPa；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11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双重电源保护功能；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</w:rPr>
        <w:t>12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具备设备累计工作时间查询功能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▲13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配备无线遥控器支持远程操作，可以及时暂停设备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运行</w:t>
      </w:r>
      <w:r>
        <w:rPr>
          <w:rFonts w:hint="eastAsia" w:ascii="宋体" w:hAnsi="宋体" w:cs="宋体"/>
          <w:bCs/>
          <w:sz w:val="21"/>
          <w:szCs w:val="21"/>
        </w:rPr>
        <w:t>处理紧急情况。</w:t>
      </w:r>
    </w:p>
    <w:p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配置清单</w:t>
      </w:r>
    </w:p>
    <w:tbl>
      <w:tblPr>
        <w:tblStyle w:val="8"/>
        <w:tblpPr w:leftFromText="180" w:rightFromText="180" w:vertAnchor="text" w:horzAnchor="margin" w:tblpY="128"/>
        <w:tblW w:w="8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18"/>
        <w:gridCol w:w="1605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序号</w:t>
            </w:r>
          </w:p>
        </w:tc>
        <w:tc>
          <w:tcPr>
            <w:tcW w:w="3518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产品名称</w:t>
            </w:r>
          </w:p>
        </w:tc>
        <w:tc>
          <w:tcPr>
            <w:tcW w:w="1605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数量</w:t>
            </w:r>
          </w:p>
        </w:tc>
        <w:tc>
          <w:tcPr>
            <w:tcW w:w="1284" w:type="dxa"/>
            <w:shd w:val="clear" w:color="auto" w:fill="4472C4" w:themeFill="accent1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1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气动式高频振荡排痰系统主机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2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电源线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3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导气连接管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背心（可拆卸）/S码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背心（普通）/S、M码各一件</w:t>
            </w:r>
            <w:bookmarkStart w:id="0" w:name="_GoBack"/>
            <w:bookmarkEnd w:id="0"/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束带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说明书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合格证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保修卡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操作步骤卡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</w:tbl>
    <w:p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商务参数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9E6EB"/>
    <w:multiLevelType w:val="singleLevel"/>
    <w:tmpl w:val="D389E6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486FE8"/>
    <w:rsid w:val="00091201"/>
    <w:rsid w:val="003901E6"/>
    <w:rsid w:val="003A1756"/>
    <w:rsid w:val="00486FE8"/>
    <w:rsid w:val="00723E25"/>
    <w:rsid w:val="00751A8F"/>
    <w:rsid w:val="007B19B4"/>
    <w:rsid w:val="00AB7E92"/>
    <w:rsid w:val="00C85D1F"/>
    <w:rsid w:val="00CF0375"/>
    <w:rsid w:val="06323A38"/>
    <w:rsid w:val="0B5952FE"/>
    <w:rsid w:val="243155C3"/>
    <w:rsid w:val="27284374"/>
    <w:rsid w:val="34372431"/>
    <w:rsid w:val="34DD75ED"/>
    <w:rsid w:val="41E747FA"/>
    <w:rsid w:val="459040FF"/>
    <w:rsid w:val="471D3723"/>
    <w:rsid w:val="498E6D96"/>
    <w:rsid w:val="4E642030"/>
    <w:rsid w:val="5009522C"/>
    <w:rsid w:val="587A7BB8"/>
    <w:rsid w:val="6CF700F0"/>
    <w:rsid w:val="721A20FF"/>
    <w:rsid w:val="74A40EAA"/>
    <w:rsid w:val="7B033943"/>
    <w:rsid w:val="7D64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890</Words>
  <Characters>958</Characters>
  <Lines>5</Lines>
  <Paragraphs>1</Paragraphs>
  <TotalTime>3</TotalTime>
  <ScaleCrop>false</ScaleCrop>
  <LinksUpToDate>false</LinksUpToDate>
  <CharactersWithSpaces>958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2022-12-02T02:36:00Z</dcterms:created>
  <dc:creator>414000823@qq.com</dc:creator>
  <cp:lastModifiedBy>蓝色贝雷</cp:lastModifiedBy>
  <cp:lastPrinted>2023-06-20T00:45:00Z</cp:lastPrinted>
  <dcterms:modified xsi:type="dcterms:W3CDTF">2024-06-12T01:08:13Z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B0CF67F4439F44D69CE6C0E7201C4C22_13</vt:lpwstr>
  </property>
</Properties>
</file>