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21F09"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高流量无创呼吸湿化治疗仪招标参数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2EB10E30">
      <w:pPr>
        <w:spacing w:line="240" w:lineRule="auto"/>
        <w:jc w:val="both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一、技术参数</w:t>
      </w:r>
    </w:p>
    <w:p w14:paraId="7DCABEBF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产品名称：高流量无创呼吸湿化治疗仪，以《产品注册证》产品名称为准。</w:t>
      </w:r>
    </w:p>
    <w:p w14:paraId="6D653BF8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全中文操作界面。主机构成包括：涡轮、加热板、氧气调节阀、液晶屏等主要部件，需在《产品注册证》上要明确体现。</w:t>
      </w:r>
    </w:p>
    <w:p w14:paraId="578DD072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流量设置调节范围：2L-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0L/min。 </w:t>
      </w:r>
    </w:p>
    <w:p w14:paraId="7072E1A3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可实现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L/min高流速的情况下气体温度达37℃，同时氧浓度可设置为100%。 </w:t>
      </w:r>
    </w:p>
    <w:p w14:paraId="073B01B3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支持1L和5L两种流量调节步长，流量2L-25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L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/min时调节步长为1L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/min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、流量25L-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0L/min时调节步长为5L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/min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63158B4C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支持高流量模式、低流量模式、C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PAP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模式。 </w:t>
      </w:r>
    </w:p>
    <w:p w14:paraId="7A6A4B43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CPAP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模式： 呼气正压范围4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cmH2O-20 cm H2O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 爬坡时间范围0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min-20min;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爬坡起始压力范围4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cmH2O -20 cmH2O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CPAP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模式下可显示压力。 </w:t>
      </w:r>
    </w:p>
    <w:p w14:paraId="778DE13B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度设置调节范围值为：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℃-37℃，步长1℃。在低流量模式下温度自动锁定为34℃。</w:t>
      </w:r>
    </w:p>
    <w:p w14:paraId="18D9C690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采用安全气道设计，供气回路和患者回路相互独立，加温管路不直接与机器主机连接取电，无需对主机内部气路进行消毒。提供专利证书。 </w:t>
      </w:r>
    </w:p>
    <w:p w14:paraId="401663BD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内置趋势回顾模块，具备数据存储功能，可显示1天、3天、7天的温湿度、流量、氧流量治疗趋势</w:t>
      </w:r>
    </w:p>
    <w:p w14:paraId="716FAE31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主机实时显示温度监测、流速监测以及氧浓度监测。</w:t>
      </w:r>
    </w:p>
    <w:p w14:paraId="0699DD61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机器内置空氧混合模块，氧浓度调节通过主机旋钮调节，氧浓度设置范围：21%-100%，调节步长：1%。 </w:t>
      </w:r>
    </w:p>
    <w:p w14:paraId="3CCB3BB9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机器具备高压氧气输入口，可直接连接中心供氧，无需外接空氧混合阀或流量瓶。</w:t>
      </w:r>
    </w:p>
    <w:p w14:paraId="2783F662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内置氧浓度实时监测系统，无需使用氧电池等耗材。</w:t>
      </w:r>
    </w:p>
    <w:p w14:paraId="2BD3AFF6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彩屏，尺寸≥4.3英寸，可同时监测温度、氧浓度、流量、治疗时间等治疗参数。</w:t>
      </w:r>
    </w:p>
    <w:p w14:paraId="5C5326B0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具有湿度补偿功能，7档可调，可根据环境变化手动湿度档位。</w:t>
      </w:r>
    </w:p>
    <w:p w14:paraId="08419D38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可预设单次治疗时间，到时自动提醒，设置范围1-96小时。</w:t>
      </w:r>
    </w:p>
    <w:p w14:paraId="32594E7E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可设置机器保养时间，到时提醒，设置范围：960-1500小时。</w:t>
      </w:r>
    </w:p>
    <w:p w14:paraId="0B6778A9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提供与主机配套使用的原厂耗材，包括加温呼吸管路、湿化水罐、患者连接界面，并提供注册检验时机器与管路、水罐的整机连接方式说明。</w:t>
      </w:r>
    </w:p>
    <w:p w14:paraId="44E5759A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加温呼吸管路：内置加热丝，可监测温度，并根据温度变化自动调节管路加温功率。</w:t>
      </w:r>
    </w:p>
    <w:p w14:paraId="5F6431A3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无需选择加温湿化器加水方式，使用过程中水盒自动加水。</w:t>
      </w:r>
    </w:p>
    <w:p w14:paraId="1BCA2562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提供设备厂家自产鼻氧管（大、中、小号） 、设备厂家自产儿童鼻氧管（X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S,XXS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）， 设备厂家自产气切界面等多种患者连接界面。</w:t>
      </w:r>
    </w:p>
    <w:p w14:paraId="4417EAAD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提供配套移动台车和吊臂。</w:t>
      </w:r>
    </w:p>
    <w:p w14:paraId="237F21FA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采用可拆卸式海绵过滤架，方便更换过滤海绵，防止过滤海绵脱落。</w:t>
      </w:r>
    </w:p>
    <w:p w14:paraId="34B50B70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可在主机上手动选择水位报警功能的开启和关闭。</w:t>
      </w:r>
    </w:p>
    <w:p w14:paraId="771C95F0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报警提示功能：呼吸管道检测报警、氧源压力报警、堵塞报警、水罐水位报警、气体温度报警、电源断电报警、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环境温度监测提示、氧浓度提示、治疗使用时间提示。</w:t>
      </w:r>
    </w:p>
    <w:p w14:paraId="75F6B0F1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具备报警复位静音功能。</w:t>
      </w:r>
    </w:p>
    <w:p w14:paraId="13911443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提供快速操作指南，可了解如何使用呼吸湿化治疗仪，如参数设置、报警信息及处理等。</w:t>
      </w:r>
    </w:p>
    <w:p w14:paraId="014B831B">
      <w:pPr>
        <w:pStyle w:val="8"/>
        <w:numPr>
          <w:ilvl w:val="0"/>
          <w:numId w:val="1"/>
        </w:numPr>
        <w:spacing w:line="240" w:lineRule="auto"/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服务要求：主机保修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年，一年包换。（必须以制造厂家承诺并盖章为准）。</w:t>
      </w:r>
    </w:p>
    <w:p w14:paraId="2A9761EF">
      <w:pPr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二、商务参数</w:t>
      </w:r>
    </w:p>
    <w:p w14:paraId="744AEE0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★1、运输、装卸、培训、安装调试：由中标人负责承担，最终通过使用科室、设备科及相关部门确认验收交付使用。</w:t>
      </w:r>
    </w:p>
    <w:p w14:paraId="39343582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★2、交货时间：按合同约定的日期交货。</w:t>
      </w:r>
    </w:p>
    <w:p w14:paraId="3C99B4D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★3、交货地点：娄底市中心医院指定地点。</w:t>
      </w:r>
    </w:p>
    <w:p w14:paraId="50AECC04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年后支付10%余款给乙方。</w:t>
      </w:r>
    </w:p>
    <w:p w14:paraId="05EBE0FC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★5、质保与售后：整机保修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566AB0E1">
      <w:pPr>
        <w:spacing w:line="24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5867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1028</Words>
  <Characters>1150</Characters>
  <Paragraphs>33</Paragraphs>
  <TotalTime>12</TotalTime>
  <ScaleCrop>false</ScaleCrop>
  <LinksUpToDate>false</LinksUpToDate>
  <CharactersWithSpaces>1176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2022-02-11T05:04:00Z</dcterms:created>
  <dc:creator>001</dc:creator>
  <cp:lastModifiedBy>蓝色贝雷</cp:lastModifiedBy>
  <dcterms:modified xsi:type="dcterms:W3CDTF">2024-11-05T07:38:54Z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5d09199483c94642847d433910bf5776</vt:lpwstr>
  </property>
  <property fmtid="{D5CDD505-2E9C-101B-9397-08002B2CF9AE}" pid="3" name="KSOProductBuildVer">
    <vt:lpwstr>2052-12.1.0.18608</vt:lpwstr>
  </property>
</Properties>
</file>