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（吞咽障碍电子喉镜评估诊断系统医院公开挂网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十二</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吞咽障碍电子喉镜评估诊断系统</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吞咽障碍电子喉镜评估诊断系统</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吞咽障碍电子喉镜评估诊断系统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30.8</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30.8</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22F928B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1、吞咽评估电子鼻咽喉镜</w:t>
      </w:r>
    </w:p>
    <w:p w14:paraId="3C7BBF9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前端内置LED光源，无外接光源线，光源寿命≥30000小时</w:t>
      </w:r>
    </w:p>
    <w:p w14:paraId="661E993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 枪型手柄，电子鼻咽喉镜镜体外径：＜3.9mm</w:t>
      </w:r>
    </w:p>
    <w:p w14:paraId="2F88770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 弯曲角度：向上≥150°，向下≥150°</w:t>
      </w:r>
    </w:p>
    <w:p w14:paraId="57DC96F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 有效工作距离：280mm≤L≤310mm;</w:t>
      </w:r>
    </w:p>
    <w:p w14:paraId="56CDD3C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 视野方向：0°;视野角：≥85°;</w:t>
      </w:r>
    </w:p>
    <w:p w14:paraId="2D405A9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 景深范围：≥6-60 mm;</w:t>
      </w:r>
    </w:p>
    <w:p w14:paraId="4936F68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 主机控制器：一键开/关，自动白平衡调节，自动曝光调节，无其它手动调节按键;</w:t>
      </w:r>
    </w:p>
    <w:p w14:paraId="636FA40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2.吞咽障碍评估诊断系统</w:t>
      </w:r>
    </w:p>
    <w:p w14:paraId="0451CF1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 电子镜手柄具备直接控制图像采集和视频录制的功能</w:t>
      </w:r>
    </w:p>
    <w:p w14:paraId="76E5BFB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 具有远程控制按钮，可控制视频的开始和停止功能</w:t>
      </w:r>
    </w:p>
    <w:p w14:paraId="283BFC4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 内置专业吞咽障碍评估报告功能，快速实现吞咽障碍残留等级评估</w:t>
      </w:r>
    </w:p>
    <w:p w14:paraId="5147544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 具有视频和图像在电脑上实时显示的功能</w:t>
      </w:r>
    </w:p>
    <w:p w14:paraId="4C1BA06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 具有吞咽障碍快速评估与渗漏、误吸等级评估报告</w:t>
      </w:r>
    </w:p>
    <w:p w14:paraId="1DD8F9D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 具有优化视频信号功能，包括亮度，锐度，对比度</w:t>
      </w:r>
    </w:p>
    <w:p w14:paraId="3A55BB7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2.7主机与喉镜可一体便携，实现便携快速床旁检查</w:t>
      </w:r>
    </w:p>
    <w:p w14:paraId="15FD12B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3、打印机</w:t>
      </w:r>
    </w:p>
    <w:p w14:paraId="452E347F">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 彩色喷墨打印机，支持无线连接打印机传输</w:t>
      </w:r>
    </w:p>
    <w:p w14:paraId="026EAE2F">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p w14:paraId="520B82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 xml:space="preserve">1、电子鼻咽喉镜 1 根 </w:t>
      </w:r>
    </w:p>
    <w:p w14:paraId="4DC7D1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 xml:space="preserve">2、摄像控制主机 1 套 </w:t>
      </w:r>
    </w:p>
    <w:p w14:paraId="145D33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 xml:space="preserve">3、测漏仪 1 个 </w:t>
      </w:r>
    </w:p>
    <w:p w14:paraId="68DC67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 xml:space="preserve">4、电子镜远端操控系统 1 套 </w:t>
      </w:r>
    </w:p>
    <w:p w14:paraId="0CFAF5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 xml:space="preserve">5、FEES工作站电脑 1 台 </w:t>
      </w:r>
    </w:p>
    <w:p w14:paraId="644301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 xml:space="preserve">6、FEES吞咽障碍评估工作站 1 套  </w:t>
      </w:r>
    </w:p>
    <w:p w14:paraId="74723F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 xml:space="preserve">7、彩色打印机 1 台 </w:t>
      </w:r>
    </w:p>
    <w:p w14:paraId="258FA5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8、快速消毒方案 1 盒</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7358FD6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14:paraId="06F1A36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14:paraId="69F34F2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5、质保与售后：整机保修 3 年，终身维修。验收时出具原厂售后质保承诺书，质保期内每年巡检一次，并提交巡检记录。质保期内出现故障，1小时响应，响应后24小时上门服务。</w:t>
      </w:r>
      <w:r>
        <w:rPr>
          <w:rFonts w:hint="eastAsia" w:ascii="宋体" w:hAnsi="宋体" w:cs="宋体"/>
          <w:color w:val="auto"/>
          <w:sz w:val="24"/>
          <w:szCs w:val="24"/>
          <w:lang w:val="en-US" w:eastAsia="zh-CN"/>
        </w:rPr>
        <w:t xml:space="preserve">     </w:t>
      </w:r>
    </w:p>
    <w:p w14:paraId="3F194F1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w:t>
      </w:r>
      <w:bookmarkStart w:id="4" w:name="_GoBack"/>
      <w:bookmarkEnd w:id="4"/>
      <w:r>
        <w:rPr>
          <w:rFonts w:hint="eastAsia" w:asciiTheme="minorEastAsia" w:hAnsiTheme="minorEastAsia" w:eastAsiaTheme="minorEastAsia" w:cstheme="minorEastAsia"/>
          <w:bCs/>
          <w:color w:val="auto"/>
          <w:kern w:val="0"/>
          <w:sz w:val="24"/>
          <w:szCs w:val="24"/>
          <w:lang w:val="en-US" w:eastAsia="zh-CN" w:bidi="ar-SA"/>
        </w:rPr>
        <w:t>），标书必须“A4规格纸张胶制（非打孔或夹装）装订成册，并编制总目录”,要求密封，否则视为符合性审查不合格，作无效投标处理，在开标现场验证时打开，采用现场开标的方式。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083B53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吞咽障碍电子喉镜评估诊断系统</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吞咽障碍电子喉镜评估诊断系统</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95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787" w:type="dxa"/>
            <w:noWrap w:val="0"/>
            <w:vAlign w:val="top"/>
          </w:tcPr>
          <w:p w14:paraId="3EDEC3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950" w:type="dxa"/>
            <w:noWrap w:val="0"/>
            <w:vAlign w:val="top"/>
          </w:tcPr>
          <w:p w14:paraId="68D30D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35C702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7DD1C20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6C4E50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718090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87" w:type="dxa"/>
            <w:noWrap w:val="0"/>
            <w:vAlign w:val="top"/>
          </w:tcPr>
          <w:p w14:paraId="1469BBF2">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吞咽障碍电子喉镜评估诊断系统</w:t>
            </w:r>
          </w:p>
        </w:tc>
        <w:tc>
          <w:tcPr>
            <w:tcW w:w="950" w:type="dxa"/>
            <w:noWrap w:val="0"/>
            <w:vAlign w:val="center"/>
          </w:tcPr>
          <w:p w14:paraId="15E622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2F0911D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F69A4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07DC10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台</w:t>
            </w:r>
          </w:p>
        </w:tc>
        <w:tc>
          <w:tcPr>
            <w:tcW w:w="1654" w:type="dxa"/>
            <w:noWrap w:val="0"/>
            <w:vAlign w:val="top"/>
          </w:tcPr>
          <w:p w14:paraId="421347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4117F42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593381C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4CD2E2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7518CFE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25406B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45BD44F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C209BF8">
      <w:pPr>
        <w:rPr>
          <w:rFonts w:hint="default" w:ascii="宋体" w:hAnsi="宋体" w:eastAsia="宋体" w:cs="宋体"/>
          <w:color w:val="auto"/>
          <w:sz w:val="24"/>
          <w:szCs w:val="24"/>
          <w:lang w:val="en-US" w:eastAsia="zh-CN"/>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71474AE">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764FCC"/>
    <w:rsid w:val="03E43FAE"/>
    <w:rsid w:val="04653F41"/>
    <w:rsid w:val="04B72FC8"/>
    <w:rsid w:val="06934BAA"/>
    <w:rsid w:val="06E91EC4"/>
    <w:rsid w:val="086F75C9"/>
    <w:rsid w:val="0A3F4F3C"/>
    <w:rsid w:val="0D363129"/>
    <w:rsid w:val="0E331420"/>
    <w:rsid w:val="0EDD1643"/>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9B6A98"/>
    <w:rsid w:val="24BA3EA8"/>
    <w:rsid w:val="267B0D76"/>
    <w:rsid w:val="27282AD5"/>
    <w:rsid w:val="272B6E6C"/>
    <w:rsid w:val="27CF2BB7"/>
    <w:rsid w:val="28E75D15"/>
    <w:rsid w:val="28E81B29"/>
    <w:rsid w:val="28FD390A"/>
    <w:rsid w:val="29B45A41"/>
    <w:rsid w:val="2A174DA9"/>
    <w:rsid w:val="2AB010A8"/>
    <w:rsid w:val="2C0A2E19"/>
    <w:rsid w:val="2C7642D0"/>
    <w:rsid w:val="2DD77C64"/>
    <w:rsid w:val="2DDA1E78"/>
    <w:rsid w:val="2DE00B8C"/>
    <w:rsid w:val="2EAC037F"/>
    <w:rsid w:val="2EB67A5C"/>
    <w:rsid w:val="302741D2"/>
    <w:rsid w:val="308B184D"/>
    <w:rsid w:val="309C1E01"/>
    <w:rsid w:val="31E53666"/>
    <w:rsid w:val="31F17CD1"/>
    <w:rsid w:val="33384C93"/>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6835BCF"/>
    <w:rsid w:val="4AEE1A11"/>
    <w:rsid w:val="4B7F39F4"/>
    <w:rsid w:val="4BAE646F"/>
    <w:rsid w:val="4CAC1559"/>
    <w:rsid w:val="4D754257"/>
    <w:rsid w:val="4DCD6AB3"/>
    <w:rsid w:val="4F4124CE"/>
    <w:rsid w:val="50216DCD"/>
    <w:rsid w:val="50540C20"/>
    <w:rsid w:val="51AC28BD"/>
    <w:rsid w:val="52183ACC"/>
    <w:rsid w:val="581A7C72"/>
    <w:rsid w:val="583A4BD7"/>
    <w:rsid w:val="59C74B1F"/>
    <w:rsid w:val="59CA2210"/>
    <w:rsid w:val="5D7B1AEF"/>
    <w:rsid w:val="611B6B1B"/>
    <w:rsid w:val="62C222C2"/>
    <w:rsid w:val="62C51F4D"/>
    <w:rsid w:val="632D7C40"/>
    <w:rsid w:val="64133D6A"/>
    <w:rsid w:val="678E4F5D"/>
    <w:rsid w:val="680E122C"/>
    <w:rsid w:val="6A4E1D63"/>
    <w:rsid w:val="6DE375E4"/>
    <w:rsid w:val="6E725B17"/>
    <w:rsid w:val="6E8E5287"/>
    <w:rsid w:val="6FBE332C"/>
    <w:rsid w:val="70F97BA8"/>
    <w:rsid w:val="71554367"/>
    <w:rsid w:val="71584067"/>
    <w:rsid w:val="735201FF"/>
    <w:rsid w:val="737B50A4"/>
    <w:rsid w:val="73F40E72"/>
    <w:rsid w:val="74566F5C"/>
    <w:rsid w:val="750117A8"/>
    <w:rsid w:val="755B2270"/>
    <w:rsid w:val="763A788E"/>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2828</Words>
  <Characters>3004</Characters>
  <Lines>0</Lines>
  <Paragraphs>0</Paragraphs>
  <TotalTime>0</TotalTime>
  <ScaleCrop>false</ScaleCrop>
  <LinksUpToDate>false</LinksUpToDate>
  <CharactersWithSpaces>3179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2025-01-02T02:07:00Z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