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7F894BF">
      <w:pPr>
        <w:jc w:val="center"/>
        <w:rPr>
          <w:rFonts w:hint="eastAsia" w:ascii="仿宋" w:hAnsi="仿宋" w:eastAsia="仿宋" w:cs="仿宋"/>
          <w:b w:val="0"/>
          <w:bCs w:val="0"/>
          <w:color w:val="auto"/>
          <w:sz w:val="24"/>
          <w:szCs w:val="24"/>
        </w:rPr>
      </w:pPr>
      <w:r>
        <w:rPr>
          <w:rFonts w:hint="eastAsia" w:ascii="仿宋" w:hAnsi="仿宋" w:eastAsia="仿宋" w:cs="仿宋"/>
          <w:b w:val="0"/>
          <w:bCs w:val="0"/>
          <w:color w:val="auto"/>
          <w:sz w:val="24"/>
          <w:szCs w:val="24"/>
          <w:lang w:val="en-US" w:eastAsia="zh-CN"/>
        </w:rPr>
        <w:t xml:space="preserve">                                                </w:t>
      </w:r>
      <w:r>
        <w:rPr>
          <w:rFonts w:hint="eastAsia" w:ascii="仿宋" w:hAnsi="仿宋" w:eastAsia="仿宋" w:cs="仿宋"/>
          <w:b w:val="0"/>
          <w:bCs w:val="0"/>
          <w:color w:val="auto"/>
          <w:sz w:val="24"/>
          <w:szCs w:val="24"/>
        </w:rPr>
        <w:t>合同编号：</w:t>
      </w:r>
    </w:p>
    <w:p w14:paraId="7D3F9E8D">
      <w:pPr>
        <w:ind w:left="0" w:leftChars="0" w:firstLine="0" w:firstLineChars="0"/>
        <w:jc w:val="center"/>
        <w:rPr>
          <w:rFonts w:hint="eastAsia" w:ascii="方正小标宋简体" w:hAnsi="方正小标宋简体" w:eastAsia="方正小标宋简体" w:cs="方正小标宋简体"/>
          <w:b w:val="0"/>
          <w:bCs w:val="0"/>
          <w:color w:val="auto"/>
          <w:sz w:val="32"/>
          <w:szCs w:val="32"/>
          <w:lang w:val="en-US" w:eastAsia="zh-CN"/>
        </w:rPr>
      </w:pPr>
      <w:r>
        <w:rPr>
          <w:rFonts w:hint="eastAsia" w:ascii="方正小标宋简体" w:hAnsi="方正小标宋简体" w:eastAsia="方正小标宋简体" w:cs="方正小标宋简体"/>
          <w:b w:val="0"/>
          <w:bCs w:val="0"/>
          <w:color w:val="auto"/>
          <w:sz w:val="32"/>
          <w:szCs w:val="32"/>
        </w:rPr>
        <w:t>娄底市中心医院</w:t>
      </w:r>
      <w:r>
        <w:rPr>
          <w:rFonts w:hint="eastAsia" w:ascii="方正小标宋简体" w:hAnsi="方正小标宋简体" w:eastAsia="方正小标宋简体" w:cs="方正小标宋简体"/>
          <w:b w:val="0"/>
          <w:bCs w:val="0"/>
          <w:color w:val="auto"/>
          <w:sz w:val="32"/>
          <w:szCs w:val="32"/>
        </w:rPr>
        <w:t>2025年春季苗木补栽</w:t>
      </w:r>
      <w:r>
        <w:rPr>
          <w:rFonts w:hint="eastAsia" w:ascii="方正小标宋简体" w:hAnsi="方正小标宋简体" w:eastAsia="方正小标宋简体" w:cs="方正小标宋简体"/>
          <w:b w:val="0"/>
          <w:bCs w:val="0"/>
          <w:color w:val="auto"/>
          <w:sz w:val="32"/>
          <w:szCs w:val="32"/>
          <w:lang w:val="en-US" w:eastAsia="zh-CN"/>
        </w:rPr>
        <w:t>服务</w:t>
      </w:r>
    </w:p>
    <w:p w14:paraId="4248E029">
      <w:pPr>
        <w:ind w:left="0" w:leftChars="0" w:firstLine="0" w:firstLineChars="0"/>
        <w:jc w:val="center"/>
        <w:rPr>
          <w:rFonts w:hint="eastAsia" w:ascii="方正小标宋简体" w:hAnsi="方正小标宋简体" w:eastAsia="方正小标宋简体" w:cs="方正小标宋简体"/>
          <w:b w:val="0"/>
          <w:bCs w:val="0"/>
          <w:color w:val="auto"/>
          <w:sz w:val="32"/>
          <w:szCs w:val="32"/>
        </w:rPr>
      </w:pPr>
      <w:r>
        <w:rPr>
          <w:rFonts w:hint="eastAsia" w:ascii="方正小标宋简体" w:hAnsi="方正小标宋简体" w:eastAsia="方正小标宋简体" w:cs="方正小标宋简体"/>
          <w:b w:val="0"/>
          <w:bCs w:val="0"/>
          <w:color w:val="auto"/>
          <w:sz w:val="32"/>
          <w:szCs w:val="32"/>
        </w:rPr>
        <w:t>紧急采购合同</w:t>
      </w:r>
    </w:p>
    <w:p w14:paraId="03048DDA">
      <w:pPr>
        <w:jc w:val="right"/>
        <w:rPr>
          <w:rFonts w:hint="eastAsia" w:ascii="仿宋" w:hAnsi="仿宋" w:eastAsia="仿宋" w:cs="仿宋"/>
          <w:color w:val="auto"/>
          <w:sz w:val="24"/>
          <w:szCs w:val="24"/>
        </w:rPr>
      </w:pPr>
    </w:p>
    <w:p w14:paraId="23F52291">
      <w:pPr>
        <w:rPr>
          <w:rFonts w:hint="eastAsia" w:ascii="仿宋" w:hAnsi="仿宋" w:eastAsia="仿宋" w:cs="仿宋"/>
          <w:color w:val="auto"/>
          <w:sz w:val="24"/>
          <w:szCs w:val="24"/>
        </w:rPr>
      </w:pPr>
      <w:r>
        <w:rPr>
          <w:rFonts w:hint="eastAsia" w:ascii="仿宋" w:hAnsi="仿宋" w:eastAsia="仿宋" w:cs="仿宋"/>
          <w:color w:val="auto"/>
          <w:sz w:val="24"/>
          <w:szCs w:val="24"/>
        </w:rPr>
        <w:t>甲方（采购方）：娄底市中心医院</w:t>
      </w:r>
    </w:p>
    <w:p w14:paraId="63882105">
      <w:pPr>
        <w:rPr>
          <w:rFonts w:hint="eastAsia" w:ascii="仿宋" w:hAnsi="仿宋" w:eastAsia="仿宋" w:cs="仿宋"/>
          <w:b w:val="0"/>
          <w:bCs w:val="0"/>
          <w:color w:val="auto"/>
          <w:sz w:val="24"/>
          <w:szCs w:val="24"/>
          <w:lang w:val="en-US" w:eastAsia="zh-CN"/>
        </w:rPr>
      </w:pPr>
      <w:r>
        <w:rPr>
          <w:rFonts w:hint="eastAsia" w:ascii="仿宋" w:hAnsi="仿宋" w:eastAsia="仿宋" w:cs="仿宋"/>
          <w:b w:val="0"/>
          <w:bCs w:val="0"/>
          <w:color w:val="auto"/>
          <w:sz w:val="24"/>
          <w:szCs w:val="24"/>
          <w:u w:val="none"/>
        </w:rPr>
        <w:t>法定代表人：</w:t>
      </w:r>
      <w:r>
        <w:rPr>
          <w:rFonts w:hint="eastAsia" w:ascii="仿宋" w:hAnsi="仿宋" w:eastAsia="仿宋" w:cs="仿宋"/>
          <w:b w:val="0"/>
          <w:bCs w:val="0"/>
          <w:color w:val="auto"/>
          <w:sz w:val="24"/>
          <w:szCs w:val="24"/>
          <w:u w:val="none"/>
          <w:lang w:val="en-US" w:eastAsia="zh-CN"/>
        </w:rPr>
        <w:t>杨吉军</w:t>
      </w:r>
    </w:p>
    <w:p w14:paraId="03B69241">
      <w:pPr>
        <w:rPr>
          <w:rFonts w:hint="eastAsia" w:ascii="仿宋" w:hAnsi="仿宋" w:eastAsia="仿宋" w:cs="仿宋"/>
          <w:b w:val="0"/>
          <w:bCs w:val="0"/>
          <w:color w:val="auto"/>
          <w:sz w:val="24"/>
          <w:szCs w:val="24"/>
        </w:rPr>
      </w:pPr>
      <w:r>
        <w:rPr>
          <w:rFonts w:hint="eastAsia" w:ascii="仿宋" w:hAnsi="仿宋" w:eastAsia="仿宋" w:cs="仿宋"/>
          <w:b w:val="0"/>
          <w:bCs w:val="0"/>
          <w:color w:val="auto"/>
          <w:sz w:val="24"/>
          <w:szCs w:val="24"/>
        </w:rPr>
        <w:t>统一社会信用代码：12431300447162073W</w:t>
      </w:r>
    </w:p>
    <w:p w14:paraId="04D83F94">
      <w:pPr>
        <w:rPr>
          <w:rFonts w:hint="eastAsia" w:ascii="仿宋" w:hAnsi="仿宋" w:eastAsia="仿宋" w:cs="仿宋"/>
          <w:b w:val="0"/>
          <w:bCs w:val="0"/>
          <w:color w:val="auto"/>
          <w:sz w:val="24"/>
          <w:szCs w:val="24"/>
        </w:rPr>
      </w:pPr>
      <w:r>
        <w:rPr>
          <w:rFonts w:hint="eastAsia" w:ascii="仿宋" w:hAnsi="仿宋" w:eastAsia="仿宋" w:cs="仿宋"/>
          <w:b w:val="0"/>
          <w:bCs w:val="0"/>
          <w:color w:val="auto"/>
          <w:sz w:val="24"/>
          <w:szCs w:val="24"/>
        </w:rPr>
        <w:t>地址：湖南省娄底市娄星区长青中街51号</w:t>
      </w:r>
    </w:p>
    <w:p w14:paraId="506038C7">
      <w:pPr>
        <w:rPr>
          <w:rFonts w:hint="eastAsia" w:ascii="仿宋" w:hAnsi="仿宋" w:eastAsia="仿宋" w:cs="仿宋"/>
          <w:b w:val="0"/>
          <w:bCs w:val="0"/>
          <w:color w:val="auto"/>
          <w:sz w:val="24"/>
          <w:szCs w:val="24"/>
        </w:rPr>
      </w:pPr>
      <w:r>
        <w:rPr>
          <w:rFonts w:hint="eastAsia" w:ascii="仿宋" w:hAnsi="仿宋" w:eastAsia="仿宋" w:cs="仿宋"/>
          <w:b w:val="0"/>
          <w:bCs w:val="0"/>
          <w:color w:val="auto"/>
          <w:sz w:val="24"/>
          <w:szCs w:val="24"/>
        </w:rPr>
        <w:t xml:space="preserve">联系人：聂东庚 </w:t>
      </w:r>
    </w:p>
    <w:p w14:paraId="3402CF76">
      <w:pPr>
        <w:rPr>
          <w:rFonts w:hint="eastAsia" w:ascii="仿宋" w:hAnsi="仿宋" w:eastAsia="仿宋" w:cs="仿宋"/>
          <w:b w:val="0"/>
          <w:bCs w:val="0"/>
          <w:color w:val="auto"/>
          <w:sz w:val="24"/>
          <w:szCs w:val="24"/>
        </w:rPr>
      </w:pPr>
      <w:r>
        <w:rPr>
          <w:rFonts w:hint="eastAsia" w:ascii="仿宋" w:hAnsi="仿宋" w:eastAsia="仿宋" w:cs="仿宋"/>
          <w:b w:val="0"/>
          <w:bCs w:val="0"/>
          <w:color w:val="auto"/>
          <w:sz w:val="24"/>
          <w:szCs w:val="24"/>
        </w:rPr>
        <w:t>联系电话：13873869596</w:t>
      </w:r>
    </w:p>
    <w:p w14:paraId="12F43DB6">
      <w:pPr>
        <w:rPr>
          <w:rFonts w:hint="eastAsia" w:ascii="仿宋" w:hAnsi="仿宋" w:eastAsia="仿宋" w:cs="仿宋"/>
          <w:b w:val="0"/>
          <w:bCs w:val="0"/>
          <w:color w:val="auto"/>
          <w:sz w:val="24"/>
          <w:szCs w:val="24"/>
        </w:rPr>
      </w:pPr>
    </w:p>
    <w:p w14:paraId="61AA4E11">
      <w:pPr>
        <w:rPr>
          <w:rFonts w:hint="eastAsia" w:ascii="仿宋" w:hAnsi="仿宋" w:eastAsia="仿宋" w:cs="仿宋"/>
          <w:color w:val="auto"/>
          <w:sz w:val="24"/>
          <w:szCs w:val="24"/>
          <w:u w:val="single"/>
          <w:lang w:val="en-US" w:eastAsia="zh-CN"/>
        </w:rPr>
      </w:pPr>
      <w:r>
        <w:rPr>
          <w:rFonts w:hint="eastAsia" w:ascii="仿宋" w:hAnsi="仿宋" w:eastAsia="仿宋" w:cs="仿宋"/>
          <w:color w:val="auto"/>
          <w:sz w:val="24"/>
          <w:szCs w:val="24"/>
        </w:rPr>
        <w:t>乙方（供货方）：</w:t>
      </w:r>
      <w:r>
        <w:rPr>
          <w:rFonts w:hint="eastAsia" w:ascii="仿宋" w:hAnsi="仿宋" w:eastAsia="仿宋" w:cs="仿宋"/>
          <w:color w:val="auto"/>
          <w:sz w:val="24"/>
          <w:szCs w:val="24"/>
          <w:u w:val="single"/>
          <w:lang w:val="en-US" w:eastAsia="zh-CN"/>
        </w:rPr>
        <w:t xml:space="preserve">                             </w:t>
      </w:r>
    </w:p>
    <w:p w14:paraId="6796AEA3">
      <w:pPr>
        <w:rPr>
          <w:rFonts w:hint="eastAsia" w:ascii="仿宋" w:hAnsi="仿宋" w:eastAsia="仿宋" w:cs="仿宋"/>
          <w:color w:val="auto"/>
          <w:sz w:val="24"/>
          <w:szCs w:val="24"/>
          <w:u w:val="single"/>
          <w:lang w:val="en-US" w:eastAsia="zh-CN"/>
        </w:rPr>
      </w:pPr>
      <w:r>
        <w:rPr>
          <w:rFonts w:hint="eastAsia" w:ascii="仿宋" w:hAnsi="仿宋" w:eastAsia="仿宋" w:cs="仿宋"/>
          <w:color w:val="auto"/>
          <w:sz w:val="24"/>
          <w:szCs w:val="24"/>
          <w:u w:val="none"/>
        </w:rPr>
        <w:t>法定代表人：</w:t>
      </w:r>
      <w:r>
        <w:rPr>
          <w:rFonts w:hint="eastAsia" w:ascii="仿宋" w:hAnsi="仿宋" w:eastAsia="仿宋" w:cs="仿宋"/>
          <w:color w:val="auto"/>
          <w:sz w:val="24"/>
          <w:szCs w:val="24"/>
          <w:u w:val="single"/>
          <w:lang w:val="en-US" w:eastAsia="zh-CN"/>
        </w:rPr>
        <w:t xml:space="preserve">                                </w:t>
      </w:r>
    </w:p>
    <w:p w14:paraId="2572977B">
      <w:pPr>
        <w:rPr>
          <w:rFonts w:hint="eastAsia" w:ascii="仿宋" w:hAnsi="仿宋" w:eastAsia="仿宋" w:cs="仿宋"/>
          <w:b w:val="0"/>
          <w:bCs w:val="0"/>
          <w:color w:val="auto"/>
          <w:sz w:val="24"/>
          <w:szCs w:val="24"/>
          <w:u w:val="single"/>
          <w:lang w:val="en-US" w:eastAsia="zh-CN"/>
        </w:rPr>
      </w:pPr>
      <w:r>
        <w:rPr>
          <w:rFonts w:hint="eastAsia" w:ascii="仿宋" w:hAnsi="仿宋" w:eastAsia="仿宋" w:cs="仿宋"/>
          <w:b w:val="0"/>
          <w:bCs w:val="0"/>
          <w:color w:val="auto"/>
          <w:sz w:val="24"/>
          <w:szCs w:val="24"/>
          <w:u w:val="none"/>
        </w:rPr>
        <w:t>统一社会信用代码：</w:t>
      </w:r>
      <w:r>
        <w:rPr>
          <w:rFonts w:hint="eastAsia" w:ascii="仿宋" w:hAnsi="仿宋" w:eastAsia="仿宋" w:cs="仿宋"/>
          <w:b w:val="0"/>
          <w:bCs w:val="0"/>
          <w:color w:val="auto"/>
          <w:sz w:val="24"/>
          <w:szCs w:val="24"/>
          <w:u w:val="single"/>
          <w:lang w:val="en-US" w:eastAsia="zh-CN"/>
        </w:rPr>
        <w:t xml:space="preserve">                            </w:t>
      </w:r>
    </w:p>
    <w:p w14:paraId="69589A10">
      <w:pPr>
        <w:rPr>
          <w:rFonts w:hint="eastAsia" w:ascii="仿宋" w:hAnsi="仿宋" w:eastAsia="仿宋" w:cs="仿宋"/>
          <w:b w:val="0"/>
          <w:bCs w:val="0"/>
          <w:color w:val="auto"/>
          <w:sz w:val="24"/>
          <w:szCs w:val="24"/>
          <w:u w:val="single"/>
          <w:lang w:val="en-US" w:eastAsia="zh-CN"/>
        </w:rPr>
      </w:pPr>
      <w:r>
        <w:rPr>
          <w:rFonts w:hint="eastAsia" w:ascii="仿宋" w:hAnsi="仿宋" w:eastAsia="仿宋" w:cs="仿宋"/>
          <w:b w:val="0"/>
          <w:bCs w:val="0"/>
          <w:color w:val="auto"/>
          <w:sz w:val="24"/>
          <w:szCs w:val="24"/>
          <w:u w:val="none"/>
        </w:rPr>
        <w:t>地址：</w:t>
      </w:r>
      <w:r>
        <w:rPr>
          <w:rFonts w:hint="eastAsia" w:ascii="仿宋" w:hAnsi="仿宋" w:eastAsia="仿宋" w:cs="仿宋"/>
          <w:b w:val="0"/>
          <w:bCs w:val="0"/>
          <w:color w:val="auto"/>
          <w:sz w:val="24"/>
          <w:szCs w:val="24"/>
          <w:u w:val="none"/>
          <w:lang w:val="en-US" w:eastAsia="zh-CN"/>
        </w:rPr>
        <w:t xml:space="preserve"> </w:t>
      </w:r>
      <w:r>
        <w:rPr>
          <w:rFonts w:hint="eastAsia" w:ascii="仿宋" w:hAnsi="仿宋" w:eastAsia="仿宋" w:cs="仿宋"/>
          <w:b w:val="0"/>
          <w:bCs w:val="0"/>
          <w:color w:val="auto"/>
          <w:sz w:val="24"/>
          <w:szCs w:val="24"/>
          <w:u w:val="single"/>
          <w:lang w:val="en-US" w:eastAsia="zh-CN"/>
        </w:rPr>
        <w:t xml:space="preserve">                                        </w:t>
      </w:r>
    </w:p>
    <w:p w14:paraId="062E6D87">
      <w:pPr>
        <w:rPr>
          <w:rFonts w:hint="eastAsia" w:ascii="仿宋" w:hAnsi="仿宋" w:eastAsia="仿宋" w:cs="仿宋"/>
          <w:b w:val="0"/>
          <w:bCs w:val="0"/>
          <w:color w:val="auto"/>
          <w:sz w:val="24"/>
          <w:szCs w:val="24"/>
          <w:u w:val="single"/>
          <w:lang w:val="en-US" w:eastAsia="zh-CN"/>
        </w:rPr>
      </w:pPr>
      <w:r>
        <w:rPr>
          <w:rFonts w:hint="eastAsia" w:ascii="仿宋" w:hAnsi="仿宋" w:eastAsia="仿宋" w:cs="仿宋"/>
          <w:b w:val="0"/>
          <w:bCs w:val="0"/>
          <w:color w:val="auto"/>
          <w:sz w:val="24"/>
          <w:szCs w:val="24"/>
          <w:u w:val="none"/>
        </w:rPr>
        <w:t>联系人：</w:t>
      </w:r>
      <w:r>
        <w:rPr>
          <w:rFonts w:hint="eastAsia" w:ascii="仿宋" w:hAnsi="仿宋" w:eastAsia="仿宋" w:cs="仿宋"/>
          <w:b w:val="0"/>
          <w:bCs w:val="0"/>
          <w:color w:val="auto"/>
          <w:sz w:val="24"/>
          <w:szCs w:val="24"/>
          <w:u w:val="single"/>
          <w:lang w:val="en-US" w:eastAsia="zh-CN"/>
        </w:rPr>
        <w:t xml:space="preserve">                                   </w:t>
      </w:r>
    </w:p>
    <w:p w14:paraId="766C8538">
      <w:pPr>
        <w:rPr>
          <w:rFonts w:hint="eastAsia" w:ascii="仿宋" w:hAnsi="仿宋" w:eastAsia="仿宋" w:cs="仿宋"/>
          <w:b w:val="0"/>
          <w:bCs w:val="0"/>
          <w:color w:val="auto"/>
          <w:sz w:val="24"/>
          <w:szCs w:val="24"/>
          <w:u w:val="single"/>
          <w:lang w:val="en-US" w:eastAsia="zh-CN"/>
        </w:rPr>
      </w:pPr>
      <w:r>
        <w:rPr>
          <w:rFonts w:hint="eastAsia" w:ascii="仿宋" w:hAnsi="仿宋" w:eastAsia="仿宋" w:cs="仿宋"/>
          <w:b w:val="0"/>
          <w:bCs w:val="0"/>
          <w:color w:val="auto"/>
          <w:sz w:val="24"/>
          <w:szCs w:val="24"/>
          <w:u w:val="none"/>
        </w:rPr>
        <w:t>联系电话：</w:t>
      </w:r>
      <w:r>
        <w:rPr>
          <w:rFonts w:hint="eastAsia" w:ascii="仿宋" w:hAnsi="仿宋" w:eastAsia="仿宋" w:cs="仿宋"/>
          <w:b w:val="0"/>
          <w:bCs w:val="0"/>
          <w:color w:val="auto"/>
          <w:sz w:val="24"/>
          <w:szCs w:val="24"/>
          <w:u w:val="single"/>
          <w:lang w:val="en-US" w:eastAsia="zh-CN"/>
        </w:rPr>
        <w:t xml:space="preserve">                                    </w:t>
      </w:r>
    </w:p>
    <w:p w14:paraId="6B92686B">
      <w:pPr>
        <w:rPr>
          <w:rFonts w:hint="eastAsia" w:ascii="仿宋" w:hAnsi="仿宋" w:eastAsia="仿宋" w:cs="仿宋"/>
          <w:b w:val="0"/>
          <w:bCs w:val="0"/>
          <w:color w:val="auto"/>
          <w:sz w:val="24"/>
          <w:szCs w:val="24"/>
          <w:u w:val="single"/>
          <w:lang w:val="en-US" w:eastAsia="zh-CN"/>
        </w:rPr>
      </w:pPr>
    </w:p>
    <w:p w14:paraId="3D602578">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eastAsia" w:ascii="仿宋" w:hAnsi="仿宋" w:eastAsia="仿宋" w:cs="仿宋"/>
          <w:color w:val="auto"/>
          <w:sz w:val="24"/>
          <w:szCs w:val="24"/>
        </w:rPr>
      </w:pPr>
      <w:r>
        <w:rPr>
          <w:rFonts w:hint="eastAsia" w:ascii="仿宋" w:hAnsi="仿宋" w:eastAsia="仿宋" w:cs="仿宋"/>
          <w:b w:val="0"/>
          <w:bCs w:val="0"/>
          <w:color w:val="auto"/>
          <w:sz w:val="24"/>
          <w:szCs w:val="24"/>
        </w:rPr>
        <w:t>甲方通过医院</w:t>
      </w:r>
      <w:r>
        <w:rPr>
          <w:rFonts w:hint="eastAsia" w:ascii="仿宋" w:hAnsi="仿宋" w:eastAsia="仿宋" w:cs="仿宋"/>
          <w:b w:val="0"/>
          <w:bCs w:val="0"/>
          <w:color w:val="auto"/>
          <w:sz w:val="24"/>
          <w:szCs w:val="24"/>
          <w:lang w:eastAsia="zh-CN"/>
        </w:rPr>
        <w:t>公开</w:t>
      </w:r>
      <w:r>
        <w:rPr>
          <w:rFonts w:hint="eastAsia" w:ascii="仿宋" w:hAnsi="仿宋" w:eastAsia="仿宋" w:cs="仿宋"/>
          <w:b w:val="0"/>
          <w:bCs w:val="0"/>
          <w:color w:val="auto"/>
          <w:sz w:val="24"/>
          <w:szCs w:val="24"/>
        </w:rPr>
        <w:t>挂网方式紧急采购</w:t>
      </w:r>
      <w:r>
        <w:rPr>
          <w:rFonts w:hint="eastAsia" w:ascii="仿宋" w:hAnsi="仿宋" w:eastAsia="仿宋" w:cs="仿宋"/>
          <w:b w:val="0"/>
          <w:bCs w:val="0"/>
          <w:color w:val="auto"/>
          <w:sz w:val="24"/>
          <w:szCs w:val="24"/>
        </w:rPr>
        <w:t>2025年春季苗木补栽</w:t>
      </w:r>
      <w:r>
        <w:rPr>
          <w:rFonts w:hint="eastAsia" w:ascii="仿宋" w:hAnsi="仿宋" w:eastAsia="仿宋" w:cs="仿宋"/>
          <w:b w:val="0"/>
          <w:bCs w:val="0"/>
          <w:color w:val="auto"/>
          <w:sz w:val="24"/>
          <w:szCs w:val="24"/>
          <w:lang w:val="en-US" w:eastAsia="zh-CN"/>
        </w:rPr>
        <w:t>服务</w:t>
      </w:r>
      <w:r>
        <w:rPr>
          <w:rFonts w:hint="eastAsia" w:ascii="仿宋" w:hAnsi="仿宋" w:eastAsia="仿宋" w:cs="仿宋"/>
          <w:b w:val="0"/>
          <w:bCs w:val="0"/>
          <w:color w:val="auto"/>
          <w:sz w:val="24"/>
          <w:szCs w:val="24"/>
        </w:rPr>
        <w:t>，乙方为中标/中选供应商。根据《中华人民共和国民法典》《中华人民共和国政府采购法》等相关法律规定，甲乙双方在采购项目确定的基础上，就采购</w:t>
      </w:r>
      <w:r>
        <w:rPr>
          <w:rFonts w:hint="eastAsia" w:ascii="仿宋" w:hAnsi="仿宋" w:eastAsia="仿宋" w:cs="仿宋"/>
          <w:b w:val="0"/>
          <w:bCs w:val="0"/>
          <w:color w:val="auto"/>
          <w:sz w:val="24"/>
          <w:szCs w:val="24"/>
          <w:u w:val="single"/>
        </w:rPr>
        <w:t>2025年春季苗木补栽</w:t>
      </w:r>
      <w:r>
        <w:rPr>
          <w:rFonts w:hint="eastAsia" w:ascii="仿宋" w:hAnsi="仿宋" w:eastAsia="仿宋" w:cs="仿宋"/>
          <w:b w:val="0"/>
          <w:bCs w:val="0"/>
          <w:color w:val="auto"/>
          <w:sz w:val="24"/>
          <w:szCs w:val="24"/>
          <w:u w:val="single"/>
          <w:lang w:val="en-US" w:eastAsia="zh-CN"/>
        </w:rPr>
        <w:t>服务</w:t>
      </w:r>
      <w:r>
        <w:rPr>
          <w:rFonts w:hint="eastAsia" w:ascii="仿宋" w:hAnsi="仿宋" w:eastAsia="仿宋" w:cs="仿宋"/>
          <w:b w:val="0"/>
          <w:bCs w:val="0"/>
          <w:color w:val="auto"/>
          <w:sz w:val="24"/>
          <w:szCs w:val="24"/>
        </w:rPr>
        <w:t>相关事宜平等、自愿、公平、诚信协商，达成一致，特订立本合同，以资共同遵守。</w:t>
      </w:r>
    </w:p>
    <w:p w14:paraId="351B63AF">
      <w:pPr>
        <w:pStyle w:val="8"/>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2" w:firstLineChars="200"/>
        <w:textAlignment w:val="auto"/>
        <w:rPr>
          <w:rFonts w:hint="eastAsia" w:ascii="仿宋" w:hAnsi="仿宋" w:eastAsia="仿宋" w:cs="仿宋"/>
          <w:color w:val="auto"/>
          <w:sz w:val="24"/>
          <w:szCs w:val="24"/>
          <w:lang w:eastAsia="zh-CN"/>
        </w:rPr>
      </w:pPr>
      <w:r>
        <w:rPr>
          <w:rFonts w:hint="eastAsia" w:ascii="仿宋" w:hAnsi="仿宋" w:eastAsia="仿宋" w:cs="仿宋"/>
          <w:b/>
          <w:bCs/>
          <w:color w:val="auto"/>
          <w:kern w:val="2"/>
          <w:sz w:val="24"/>
          <w:szCs w:val="24"/>
          <w:lang w:val="en-US" w:eastAsia="zh-CN" w:bidi="ar-SA"/>
        </w:rPr>
        <w:t>第一条</w:t>
      </w:r>
      <w:r>
        <w:rPr>
          <w:rFonts w:hint="eastAsia" w:ascii="仿宋" w:hAnsi="仿宋" w:eastAsia="仿宋" w:cs="仿宋"/>
          <w:color w:val="auto"/>
          <w:sz w:val="24"/>
          <w:szCs w:val="24"/>
        </w:rPr>
        <w:t xml:space="preserve"> </w:t>
      </w:r>
      <w:r>
        <w:rPr>
          <w:rFonts w:hint="eastAsia" w:ascii="仿宋" w:hAnsi="仿宋" w:eastAsia="仿宋" w:cs="仿宋"/>
          <w:color w:val="auto"/>
          <w:sz w:val="24"/>
          <w:szCs w:val="24"/>
          <w:lang w:val="en-US" w:eastAsia="zh-CN"/>
        </w:rPr>
        <w:t>服务</w:t>
      </w:r>
      <w:r>
        <w:rPr>
          <w:rFonts w:hint="eastAsia" w:ascii="仿宋" w:hAnsi="仿宋" w:eastAsia="仿宋" w:cs="仿宋"/>
          <w:color w:val="auto"/>
          <w:sz w:val="24"/>
          <w:szCs w:val="24"/>
        </w:rPr>
        <w:t>内容</w:t>
      </w:r>
    </w:p>
    <w:p w14:paraId="0B59F8DC">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eastAsia" w:ascii="仿宋" w:hAnsi="仿宋" w:eastAsia="仿宋" w:cs="仿宋"/>
          <w:color w:val="auto"/>
          <w:sz w:val="24"/>
          <w:szCs w:val="24"/>
        </w:rPr>
      </w:pPr>
      <w:r>
        <w:rPr>
          <w:rFonts w:hint="eastAsia" w:ascii="仿宋" w:hAnsi="仿宋" w:eastAsia="仿宋" w:cs="仿宋"/>
          <w:b w:val="0"/>
          <w:bCs w:val="0"/>
          <w:color w:val="auto"/>
          <w:kern w:val="0"/>
          <w:sz w:val="24"/>
          <w:szCs w:val="24"/>
          <w:lang w:val="en-US" w:eastAsia="zh-CN" w:bidi="ar-SA"/>
        </w:rPr>
        <w:t>1.1  乙方提供的服务</w:t>
      </w:r>
      <w:r>
        <w:rPr>
          <w:rFonts w:hint="eastAsia" w:ascii="仿宋" w:hAnsi="仿宋" w:eastAsia="仿宋" w:cs="仿宋"/>
          <w:b w:val="0"/>
          <w:bCs w:val="0"/>
          <w:color w:val="auto"/>
          <w:kern w:val="0"/>
          <w:sz w:val="24"/>
          <w:szCs w:val="24"/>
          <w:lang w:val="en-US" w:eastAsia="zh-CN" w:bidi="ar-SA"/>
        </w:rPr>
        <w:t>包括绿化用地的清理松土、填放营养土、浇定根水及地形整</w:t>
      </w:r>
      <w:r>
        <w:rPr>
          <w:rFonts w:hint="eastAsia" w:ascii="仿宋" w:hAnsi="仿宋" w:eastAsia="仿宋" w:cs="仿宋"/>
          <w:b w:val="0"/>
          <w:bCs w:val="0"/>
          <w:color w:val="auto"/>
          <w:sz w:val="24"/>
          <w:szCs w:val="24"/>
        </w:rPr>
        <w:t>理</w:t>
      </w:r>
      <w:r>
        <w:rPr>
          <w:rFonts w:hint="eastAsia" w:ascii="仿宋" w:hAnsi="仿宋" w:eastAsia="仿宋" w:cs="仿宋"/>
          <w:b w:val="0"/>
          <w:bCs w:val="0"/>
          <w:color w:val="auto"/>
          <w:sz w:val="24"/>
          <w:szCs w:val="24"/>
          <w:lang w:eastAsia="zh-CN"/>
        </w:rPr>
        <w:t>、</w:t>
      </w:r>
      <w:r>
        <w:rPr>
          <w:rFonts w:hint="eastAsia" w:ascii="仿宋" w:hAnsi="仿宋" w:eastAsia="仿宋" w:cs="仿宋"/>
          <w:b w:val="0"/>
          <w:bCs w:val="0"/>
          <w:color w:val="auto"/>
          <w:kern w:val="0"/>
          <w:sz w:val="24"/>
          <w:szCs w:val="24"/>
          <w:lang w:val="en-US" w:eastAsia="zh-CN" w:bidi="ar-SA"/>
        </w:rPr>
        <w:t>苗木采购（</w:t>
      </w:r>
      <w:r>
        <w:rPr>
          <w:rFonts w:hint="eastAsia" w:ascii="仿宋" w:hAnsi="仿宋" w:eastAsia="仿宋" w:cs="仿宋"/>
          <w:b w:val="0"/>
          <w:bCs w:val="0"/>
          <w:color w:val="auto"/>
          <w:kern w:val="0"/>
          <w:sz w:val="24"/>
          <w:szCs w:val="24"/>
          <w:lang w:val="en-US" w:eastAsia="zh-CN" w:bidi="ar-SA"/>
        </w:rPr>
        <w:t>详见1.2绿化补苗清单</w:t>
      </w:r>
      <w:r>
        <w:rPr>
          <w:rFonts w:hint="eastAsia" w:ascii="仿宋" w:hAnsi="仿宋" w:eastAsia="仿宋" w:cs="仿宋"/>
          <w:b w:val="0"/>
          <w:bCs w:val="0"/>
          <w:color w:val="auto"/>
          <w:kern w:val="0"/>
          <w:sz w:val="24"/>
          <w:szCs w:val="24"/>
          <w:lang w:val="en-US" w:eastAsia="zh-CN" w:bidi="ar-SA"/>
        </w:rPr>
        <w:t>）、</w:t>
      </w:r>
      <w:r>
        <w:rPr>
          <w:rFonts w:hint="eastAsia" w:ascii="仿宋" w:hAnsi="仿宋" w:eastAsia="仿宋" w:cs="仿宋"/>
          <w:b w:val="0"/>
          <w:bCs w:val="0"/>
          <w:color w:val="auto"/>
          <w:sz w:val="24"/>
          <w:szCs w:val="24"/>
        </w:rPr>
        <w:t>运输、装卸及二次转运</w:t>
      </w:r>
      <w:r>
        <w:rPr>
          <w:rFonts w:hint="eastAsia" w:ascii="仿宋" w:hAnsi="仿宋" w:eastAsia="仿宋" w:cs="仿宋"/>
          <w:b w:val="0"/>
          <w:bCs w:val="0"/>
          <w:color w:val="auto"/>
          <w:sz w:val="24"/>
          <w:szCs w:val="24"/>
          <w:lang w:eastAsia="zh-CN"/>
        </w:rPr>
        <w:t>、</w:t>
      </w:r>
      <w:r>
        <w:rPr>
          <w:rFonts w:hint="eastAsia" w:ascii="仿宋" w:hAnsi="仿宋" w:eastAsia="仿宋" w:cs="仿宋"/>
          <w:b w:val="0"/>
          <w:bCs w:val="0"/>
          <w:color w:val="auto"/>
          <w:kern w:val="0"/>
          <w:sz w:val="24"/>
          <w:szCs w:val="24"/>
          <w:lang w:val="en-US" w:eastAsia="zh-CN" w:bidi="ar-SA"/>
        </w:rPr>
        <w:t>苗木栽种</w:t>
      </w:r>
      <w:r>
        <w:rPr>
          <w:rFonts w:hint="eastAsia" w:ascii="仿宋" w:hAnsi="仿宋" w:eastAsia="仿宋" w:cs="仿宋"/>
          <w:b w:val="0"/>
          <w:bCs w:val="0"/>
          <w:color w:val="auto"/>
          <w:sz w:val="24"/>
          <w:szCs w:val="24"/>
        </w:rPr>
        <w:t>（含穴开挖、营养土回填、定根水浇灌）</w:t>
      </w:r>
      <w:r>
        <w:rPr>
          <w:rFonts w:hint="eastAsia" w:ascii="仿宋" w:hAnsi="仿宋" w:eastAsia="仿宋" w:cs="仿宋"/>
          <w:b w:val="0"/>
          <w:bCs w:val="0"/>
          <w:color w:val="auto"/>
          <w:kern w:val="0"/>
          <w:sz w:val="24"/>
          <w:szCs w:val="24"/>
          <w:lang w:val="en-US" w:eastAsia="zh-CN" w:bidi="ar-SA"/>
        </w:rPr>
        <w:t>、浇灌、成活期养护</w:t>
      </w:r>
      <w:r>
        <w:rPr>
          <w:rFonts w:hint="eastAsia" w:ascii="仿宋" w:hAnsi="仿宋" w:eastAsia="仿宋" w:cs="仿宋"/>
          <w:b w:val="0"/>
          <w:bCs w:val="0"/>
          <w:color w:val="auto"/>
          <w:sz w:val="24"/>
          <w:szCs w:val="24"/>
        </w:rPr>
        <w:t>（</w:t>
      </w:r>
      <w:r>
        <w:rPr>
          <w:rFonts w:hint="eastAsia" w:ascii="仿宋" w:hAnsi="仿宋" w:eastAsia="仿宋" w:cs="仿宋"/>
          <w:b w:val="0"/>
          <w:bCs w:val="0"/>
          <w:color w:val="auto"/>
          <w:kern w:val="0"/>
          <w:sz w:val="24"/>
          <w:szCs w:val="24"/>
          <w:lang w:val="en-US" w:eastAsia="zh-CN" w:bidi="ar-SA"/>
        </w:rPr>
        <w:t>成活期</w:t>
      </w:r>
      <w:r>
        <w:rPr>
          <w:rFonts w:hint="eastAsia" w:ascii="仿宋" w:hAnsi="仿宋" w:eastAsia="仿宋" w:cs="仿宋"/>
          <w:b w:val="0"/>
          <w:bCs w:val="0"/>
          <w:color w:val="auto"/>
          <w:sz w:val="24"/>
          <w:szCs w:val="24"/>
        </w:rPr>
        <w:t>自验收合格之日起</w:t>
      </w:r>
      <w:r>
        <w:rPr>
          <w:rFonts w:hint="eastAsia" w:ascii="仿宋" w:hAnsi="仿宋" w:eastAsia="仿宋" w:cs="仿宋"/>
          <w:b w:val="0"/>
          <w:bCs w:val="0"/>
          <w:color w:val="auto"/>
          <w:sz w:val="24"/>
          <w:szCs w:val="24"/>
          <w:u w:val="single"/>
          <w:lang w:val="en-US" w:eastAsia="zh-CN"/>
        </w:rPr>
        <w:t xml:space="preserve"> </w:t>
      </w:r>
      <w:r>
        <w:rPr>
          <w:rFonts w:hint="eastAsia" w:ascii="仿宋" w:hAnsi="仿宋" w:eastAsia="仿宋" w:cs="仿宋"/>
          <w:b/>
          <w:bCs/>
          <w:color w:val="auto"/>
          <w:sz w:val="24"/>
          <w:szCs w:val="24"/>
          <w:u w:val="single"/>
          <w:lang w:eastAsia="zh-CN"/>
        </w:rPr>
        <w:t>一</w:t>
      </w:r>
      <w:r>
        <w:rPr>
          <w:rFonts w:hint="eastAsia" w:ascii="仿宋" w:hAnsi="仿宋" w:eastAsia="仿宋" w:cs="仿宋"/>
          <w:b/>
          <w:bCs/>
          <w:color w:val="auto"/>
          <w:sz w:val="24"/>
          <w:szCs w:val="24"/>
          <w:u w:val="single"/>
          <w:lang w:val="en-US" w:eastAsia="zh-CN"/>
        </w:rPr>
        <w:t xml:space="preserve"> </w:t>
      </w:r>
      <w:r>
        <w:rPr>
          <w:rFonts w:hint="eastAsia" w:ascii="仿宋" w:hAnsi="仿宋" w:eastAsia="仿宋" w:cs="仿宋"/>
          <w:b w:val="0"/>
          <w:bCs w:val="0"/>
          <w:color w:val="auto"/>
          <w:sz w:val="24"/>
          <w:szCs w:val="24"/>
        </w:rPr>
        <w:t>年）</w:t>
      </w:r>
      <w:r>
        <w:rPr>
          <w:rFonts w:hint="eastAsia" w:ascii="仿宋" w:hAnsi="仿宋" w:eastAsia="仿宋" w:cs="仿宋"/>
          <w:b w:val="0"/>
          <w:bCs w:val="0"/>
          <w:color w:val="auto"/>
          <w:sz w:val="24"/>
          <w:szCs w:val="24"/>
          <w:lang w:eastAsia="zh-CN"/>
        </w:rPr>
        <w:t>、</w:t>
      </w:r>
      <w:r>
        <w:rPr>
          <w:rFonts w:hint="eastAsia" w:ascii="仿宋" w:hAnsi="仿宋" w:eastAsia="仿宋" w:cs="仿宋"/>
          <w:b w:val="0"/>
          <w:bCs w:val="0"/>
          <w:color w:val="auto"/>
          <w:sz w:val="24"/>
          <w:szCs w:val="24"/>
        </w:rPr>
        <w:t>养护期内补栽及死亡苗木更换</w:t>
      </w:r>
      <w:r>
        <w:rPr>
          <w:rFonts w:hint="eastAsia" w:ascii="仿宋" w:hAnsi="仿宋" w:eastAsia="仿宋" w:cs="仿宋"/>
          <w:b w:val="0"/>
          <w:bCs w:val="0"/>
          <w:color w:val="auto"/>
          <w:kern w:val="0"/>
          <w:sz w:val="24"/>
          <w:szCs w:val="24"/>
          <w:lang w:val="en-US" w:eastAsia="zh-CN" w:bidi="ar-SA"/>
        </w:rPr>
        <w:t>等全部内容</w:t>
      </w:r>
      <w:r>
        <w:rPr>
          <w:rFonts w:hint="eastAsia" w:ascii="仿宋" w:hAnsi="仿宋" w:eastAsia="仿宋" w:cs="仿宋"/>
          <w:color w:val="auto"/>
          <w:sz w:val="24"/>
          <w:szCs w:val="24"/>
        </w:rPr>
        <w:t>。</w:t>
      </w:r>
    </w:p>
    <w:p w14:paraId="610EEC7F">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eastAsia" w:ascii="仿宋" w:hAnsi="仿宋" w:eastAsia="仿宋" w:cs="仿宋"/>
          <w:b w:val="0"/>
          <w:bCs w:val="0"/>
          <w:color w:val="auto"/>
          <w:sz w:val="24"/>
          <w:szCs w:val="24"/>
          <w:lang w:val="en-US" w:eastAsia="zh-CN"/>
        </w:rPr>
      </w:pPr>
      <w:r>
        <w:rPr>
          <w:rFonts w:hint="eastAsia" w:ascii="仿宋" w:hAnsi="仿宋" w:eastAsia="仿宋" w:cs="仿宋"/>
          <w:b w:val="0"/>
          <w:bCs w:val="0"/>
          <w:color w:val="auto"/>
          <w:sz w:val="24"/>
          <w:szCs w:val="24"/>
          <w:lang w:val="en-US" w:eastAsia="zh-CN"/>
        </w:rPr>
        <w:t>1.2 绿化补苗清单</w:t>
      </w:r>
    </w:p>
    <w:tbl>
      <w:tblPr>
        <w:tblStyle w:val="6"/>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593"/>
        <w:gridCol w:w="1438"/>
        <w:gridCol w:w="1425"/>
        <w:gridCol w:w="1012"/>
        <w:gridCol w:w="873"/>
        <w:gridCol w:w="2275"/>
        <w:gridCol w:w="906"/>
      </w:tblGrid>
      <w:tr w14:paraId="20C3AC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10" w:type="dxa"/>
            <w:vAlign w:val="center"/>
          </w:tcPr>
          <w:p w14:paraId="2811C88C">
            <w:pPr>
              <w:ind w:left="0" w:leftChars="0" w:firstLine="0" w:firstLineChars="0"/>
              <w:jc w:val="center"/>
              <w:rPr>
                <w:rFonts w:hint="eastAsia" w:ascii="微软雅黑" w:hAnsi="微软雅黑" w:eastAsia="微软雅黑" w:cs="微软雅黑"/>
                <w:b w:val="0"/>
                <w:bCs w:val="0"/>
                <w:color w:val="auto"/>
                <w:sz w:val="16"/>
                <w:szCs w:val="16"/>
              </w:rPr>
            </w:pPr>
            <w:r>
              <w:rPr>
                <w:rFonts w:hint="eastAsia" w:ascii="微软雅黑" w:hAnsi="微软雅黑" w:eastAsia="微软雅黑" w:cs="微软雅黑"/>
                <w:b w:val="0"/>
                <w:bCs w:val="0"/>
                <w:color w:val="auto"/>
                <w:sz w:val="16"/>
                <w:szCs w:val="16"/>
                <w:lang w:val="en-US" w:eastAsia="zh-CN"/>
              </w:rPr>
              <w:t>序号</w:t>
            </w:r>
          </w:p>
        </w:tc>
        <w:tc>
          <w:tcPr>
            <w:tcW w:w="1511" w:type="dxa"/>
            <w:vAlign w:val="center"/>
          </w:tcPr>
          <w:p w14:paraId="3672147A">
            <w:pPr>
              <w:ind w:left="0" w:leftChars="0" w:firstLine="0" w:firstLineChars="0"/>
              <w:jc w:val="center"/>
              <w:rPr>
                <w:rFonts w:hint="eastAsia" w:ascii="微软雅黑" w:hAnsi="微软雅黑" w:eastAsia="微软雅黑" w:cs="微软雅黑"/>
                <w:b w:val="0"/>
                <w:bCs w:val="0"/>
                <w:color w:val="auto"/>
                <w:sz w:val="16"/>
                <w:szCs w:val="16"/>
              </w:rPr>
            </w:pPr>
            <w:r>
              <w:rPr>
                <w:rFonts w:hint="eastAsia" w:ascii="微软雅黑" w:hAnsi="微软雅黑" w:eastAsia="微软雅黑" w:cs="微软雅黑"/>
                <w:b w:val="0"/>
                <w:bCs w:val="0"/>
                <w:color w:val="auto"/>
                <w:sz w:val="16"/>
                <w:szCs w:val="16"/>
                <w:lang w:val="en-US" w:eastAsia="zh-CN"/>
              </w:rPr>
              <w:t>苗木种类</w:t>
            </w:r>
          </w:p>
        </w:tc>
        <w:tc>
          <w:tcPr>
            <w:tcW w:w="1458" w:type="dxa"/>
            <w:vAlign w:val="center"/>
          </w:tcPr>
          <w:p w14:paraId="1160F771">
            <w:pPr>
              <w:ind w:left="0" w:leftChars="0" w:firstLine="0" w:firstLineChars="0"/>
              <w:jc w:val="center"/>
              <w:rPr>
                <w:rFonts w:hint="eastAsia" w:ascii="微软雅黑" w:hAnsi="微软雅黑" w:eastAsia="微软雅黑" w:cs="微软雅黑"/>
                <w:b w:val="0"/>
                <w:bCs w:val="0"/>
                <w:color w:val="auto"/>
                <w:sz w:val="16"/>
                <w:szCs w:val="16"/>
              </w:rPr>
            </w:pPr>
            <w:r>
              <w:rPr>
                <w:rFonts w:hint="eastAsia" w:ascii="微软雅黑" w:hAnsi="微软雅黑" w:eastAsia="微软雅黑" w:cs="微软雅黑"/>
                <w:b w:val="0"/>
                <w:bCs w:val="0"/>
                <w:color w:val="auto"/>
                <w:sz w:val="16"/>
                <w:szCs w:val="16"/>
                <w:lang w:val="en-US" w:eastAsia="zh-CN"/>
              </w:rPr>
              <w:t>规格型号</w:t>
            </w:r>
          </w:p>
        </w:tc>
        <w:tc>
          <w:tcPr>
            <w:tcW w:w="1031" w:type="dxa"/>
            <w:vAlign w:val="center"/>
          </w:tcPr>
          <w:p w14:paraId="1E2930B7">
            <w:pPr>
              <w:ind w:left="0" w:leftChars="0" w:firstLine="0" w:firstLineChars="0"/>
              <w:jc w:val="center"/>
              <w:rPr>
                <w:rFonts w:hint="eastAsia" w:ascii="微软雅黑" w:hAnsi="微软雅黑" w:eastAsia="微软雅黑" w:cs="微软雅黑"/>
                <w:b w:val="0"/>
                <w:bCs w:val="0"/>
                <w:color w:val="auto"/>
                <w:sz w:val="16"/>
                <w:szCs w:val="16"/>
              </w:rPr>
            </w:pPr>
            <w:r>
              <w:rPr>
                <w:rFonts w:hint="eastAsia" w:ascii="微软雅黑" w:hAnsi="微软雅黑" w:eastAsia="微软雅黑" w:cs="微软雅黑"/>
                <w:b w:val="0"/>
                <w:bCs w:val="0"/>
                <w:color w:val="auto"/>
                <w:sz w:val="16"/>
                <w:szCs w:val="16"/>
                <w:lang w:val="en-US" w:eastAsia="zh-CN"/>
              </w:rPr>
              <w:t>面积（m</w:t>
            </w:r>
            <w:r>
              <w:rPr>
                <w:rFonts w:hint="eastAsia" w:ascii="微软雅黑" w:hAnsi="微软雅黑" w:eastAsia="微软雅黑" w:cs="微软雅黑"/>
                <w:b w:val="0"/>
                <w:bCs w:val="0"/>
                <w:color w:val="auto"/>
                <w:sz w:val="16"/>
                <w:szCs w:val="16"/>
                <w:vertAlign w:val="superscript"/>
                <w:lang w:val="en-US" w:eastAsia="zh-CN"/>
              </w:rPr>
              <w:t>2</w:t>
            </w:r>
            <w:r>
              <w:rPr>
                <w:rFonts w:hint="eastAsia" w:ascii="微软雅黑" w:hAnsi="微软雅黑" w:eastAsia="微软雅黑" w:cs="微软雅黑"/>
                <w:b w:val="0"/>
                <w:bCs w:val="0"/>
                <w:color w:val="auto"/>
                <w:sz w:val="16"/>
                <w:szCs w:val="16"/>
                <w:lang w:val="en-US" w:eastAsia="zh-CN"/>
              </w:rPr>
              <w:t>）</w:t>
            </w:r>
          </w:p>
        </w:tc>
        <w:tc>
          <w:tcPr>
            <w:tcW w:w="886" w:type="dxa"/>
            <w:vAlign w:val="center"/>
          </w:tcPr>
          <w:p w14:paraId="431DE639">
            <w:pPr>
              <w:ind w:left="0" w:leftChars="0" w:firstLine="0" w:firstLineChars="0"/>
              <w:jc w:val="center"/>
              <w:rPr>
                <w:rFonts w:hint="eastAsia" w:ascii="微软雅黑" w:hAnsi="微软雅黑" w:eastAsia="微软雅黑" w:cs="微软雅黑"/>
                <w:b w:val="0"/>
                <w:bCs w:val="0"/>
                <w:color w:val="auto"/>
                <w:sz w:val="16"/>
                <w:szCs w:val="16"/>
              </w:rPr>
            </w:pPr>
            <w:r>
              <w:rPr>
                <w:rFonts w:hint="eastAsia" w:ascii="微软雅黑" w:hAnsi="微软雅黑" w:eastAsia="微软雅黑" w:cs="微软雅黑"/>
                <w:b w:val="0"/>
                <w:bCs w:val="0"/>
                <w:color w:val="auto"/>
                <w:sz w:val="16"/>
                <w:szCs w:val="16"/>
                <w:lang w:val="en-US" w:eastAsia="zh-CN"/>
              </w:rPr>
              <w:t>株数（株）</w:t>
            </w:r>
          </w:p>
        </w:tc>
        <w:tc>
          <w:tcPr>
            <w:tcW w:w="2415" w:type="dxa"/>
            <w:vAlign w:val="center"/>
          </w:tcPr>
          <w:p w14:paraId="11C60C1D">
            <w:pPr>
              <w:ind w:left="0" w:leftChars="0" w:firstLine="0" w:firstLineChars="0"/>
              <w:jc w:val="center"/>
              <w:rPr>
                <w:rFonts w:hint="eastAsia" w:ascii="微软雅黑" w:hAnsi="微软雅黑" w:eastAsia="微软雅黑" w:cs="微软雅黑"/>
                <w:b w:val="0"/>
                <w:bCs w:val="0"/>
                <w:color w:val="auto"/>
                <w:sz w:val="16"/>
                <w:szCs w:val="16"/>
              </w:rPr>
            </w:pPr>
            <w:r>
              <w:rPr>
                <w:rFonts w:hint="eastAsia" w:ascii="微软雅黑" w:hAnsi="微软雅黑" w:eastAsia="微软雅黑" w:cs="微软雅黑"/>
                <w:b w:val="0"/>
                <w:bCs w:val="0"/>
                <w:color w:val="auto"/>
                <w:sz w:val="16"/>
                <w:szCs w:val="16"/>
                <w:lang w:val="en-US" w:eastAsia="zh-CN"/>
              </w:rPr>
              <w:t>种植地点</w:t>
            </w:r>
          </w:p>
        </w:tc>
        <w:tc>
          <w:tcPr>
            <w:tcW w:w="0" w:type="auto"/>
            <w:vAlign w:val="center"/>
          </w:tcPr>
          <w:p w14:paraId="3B89011D">
            <w:pPr>
              <w:ind w:left="0" w:leftChars="0" w:firstLine="0" w:firstLineChars="0"/>
              <w:jc w:val="center"/>
              <w:rPr>
                <w:rFonts w:hint="default" w:ascii="微软雅黑" w:hAnsi="微软雅黑" w:eastAsia="微软雅黑" w:cs="微软雅黑"/>
                <w:b w:val="0"/>
                <w:bCs w:val="0"/>
                <w:color w:val="auto"/>
                <w:sz w:val="16"/>
                <w:szCs w:val="16"/>
                <w:lang w:val="en-US" w:eastAsia="zh-CN"/>
              </w:rPr>
            </w:pPr>
            <w:r>
              <w:rPr>
                <w:rFonts w:hint="eastAsia" w:ascii="微软雅黑" w:hAnsi="微软雅黑" w:eastAsia="微软雅黑" w:cs="微软雅黑"/>
                <w:b w:val="0"/>
                <w:bCs w:val="0"/>
                <w:color w:val="auto"/>
                <w:sz w:val="16"/>
                <w:szCs w:val="16"/>
                <w:lang w:val="en-US" w:eastAsia="zh-CN"/>
              </w:rPr>
              <w:t>小计</w:t>
            </w:r>
            <w:r>
              <w:rPr>
                <w:rFonts w:hint="eastAsia" w:ascii="微软雅黑" w:hAnsi="微软雅黑" w:eastAsia="微软雅黑" w:cs="微软雅黑"/>
                <w:b w:val="0"/>
                <w:bCs w:val="0"/>
                <w:color w:val="auto"/>
                <w:sz w:val="16"/>
                <w:szCs w:val="16"/>
                <w:lang w:val="en-US" w:eastAsia="zh-CN"/>
              </w:rPr>
              <w:t>（株）</w:t>
            </w:r>
          </w:p>
        </w:tc>
      </w:tr>
      <w:tr w14:paraId="643E4B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10" w:type="dxa"/>
            <w:vMerge w:val="restart"/>
            <w:vAlign w:val="center"/>
          </w:tcPr>
          <w:p w14:paraId="7ADE3B7F">
            <w:pPr>
              <w:ind w:left="0" w:leftChars="0" w:firstLine="0" w:firstLineChars="0"/>
              <w:jc w:val="center"/>
              <w:rPr>
                <w:rFonts w:hint="eastAsia" w:ascii="微软雅黑" w:hAnsi="微软雅黑" w:eastAsia="微软雅黑" w:cs="微软雅黑"/>
                <w:b w:val="0"/>
                <w:bCs w:val="0"/>
                <w:color w:val="auto"/>
                <w:sz w:val="16"/>
                <w:szCs w:val="16"/>
              </w:rPr>
            </w:pPr>
            <w:r>
              <w:rPr>
                <w:rFonts w:hint="eastAsia" w:ascii="微软雅黑" w:hAnsi="微软雅黑" w:eastAsia="微软雅黑" w:cs="微软雅黑"/>
                <w:b w:val="0"/>
                <w:bCs w:val="0"/>
                <w:color w:val="auto"/>
                <w:sz w:val="16"/>
                <w:szCs w:val="16"/>
                <w:lang w:val="en-US" w:eastAsia="zh-CN"/>
              </w:rPr>
              <w:t>1</w:t>
            </w:r>
          </w:p>
        </w:tc>
        <w:tc>
          <w:tcPr>
            <w:tcW w:w="1511" w:type="dxa"/>
            <w:vAlign w:val="center"/>
          </w:tcPr>
          <w:p w14:paraId="0414E301">
            <w:pPr>
              <w:ind w:left="0" w:leftChars="0" w:firstLine="0" w:firstLineChars="0"/>
              <w:jc w:val="center"/>
              <w:rPr>
                <w:rFonts w:hint="eastAsia" w:ascii="微软雅黑" w:hAnsi="微软雅黑" w:eastAsia="微软雅黑" w:cs="微软雅黑"/>
                <w:b w:val="0"/>
                <w:bCs w:val="0"/>
                <w:color w:val="auto"/>
                <w:sz w:val="16"/>
                <w:szCs w:val="16"/>
              </w:rPr>
            </w:pPr>
            <w:r>
              <w:rPr>
                <w:rFonts w:hint="eastAsia" w:ascii="微软雅黑" w:hAnsi="微软雅黑" w:eastAsia="微软雅黑" w:cs="微软雅黑"/>
                <w:b w:val="0"/>
                <w:bCs w:val="0"/>
                <w:color w:val="auto"/>
                <w:sz w:val="16"/>
                <w:szCs w:val="16"/>
                <w:lang w:val="en-US" w:eastAsia="zh-CN"/>
              </w:rPr>
              <w:t>1.杜鹃杯苗</w:t>
            </w:r>
          </w:p>
        </w:tc>
        <w:tc>
          <w:tcPr>
            <w:tcW w:w="1458" w:type="dxa"/>
            <w:vAlign w:val="center"/>
          </w:tcPr>
          <w:p w14:paraId="226B1363">
            <w:pPr>
              <w:ind w:left="0" w:leftChars="0" w:firstLine="0" w:firstLineChars="0"/>
              <w:jc w:val="center"/>
              <w:rPr>
                <w:rFonts w:hint="eastAsia" w:ascii="微软雅黑" w:hAnsi="微软雅黑" w:eastAsia="微软雅黑" w:cs="微软雅黑"/>
                <w:b w:val="0"/>
                <w:bCs w:val="0"/>
                <w:color w:val="auto"/>
                <w:sz w:val="16"/>
                <w:szCs w:val="16"/>
              </w:rPr>
            </w:pPr>
            <w:r>
              <w:rPr>
                <w:rFonts w:hint="eastAsia" w:ascii="微软雅黑" w:hAnsi="微软雅黑" w:eastAsia="微软雅黑" w:cs="微软雅黑"/>
                <w:b w:val="0"/>
                <w:bCs w:val="0"/>
                <w:color w:val="auto"/>
                <w:sz w:val="16"/>
                <w:szCs w:val="16"/>
                <w:lang w:val="en-US" w:eastAsia="zh-CN"/>
              </w:rPr>
              <w:t>冠幅25-30cm</w:t>
            </w:r>
          </w:p>
        </w:tc>
        <w:tc>
          <w:tcPr>
            <w:tcW w:w="1031" w:type="dxa"/>
            <w:vAlign w:val="center"/>
          </w:tcPr>
          <w:p w14:paraId="6232569D">
            <w:pPr>
              <w:ind w:left="0" w:leftChars="0" w:firstLine="0" w:firstLineChars="0"/>
              <w:jc w:val="center"/>
              <w:rPr>
                <w:rFonts w:hint="eastAsia" w:ascii="微软雅黑" w:hAnsi="微软雅黑" w:eastAsia="微软雅黑" w:cs="微软雅黑"/>
                <w:b w:val="0"/>
                <w:bCs w:val="0"/>
                <w:color w:val="auto"/>
                <w:sz w:val="16"/>
                <w:szCs w:val="16"/>
              </w:rPr>
            </w:pPr>
            <w:r>
              <w:rPr>
                <w:rFonts w:hint="eastAsia" w:ascii="微软雅黑" w:hAnsi="微软雅黑" w:eastAsia="微软雅黑" w:cs="微软雅黑"/>
                <w:b w:val="0"/>
                <w:bCs w:val="0"/>
                <w:color w:val="auto"/>
                <w:sz w:val="16"/>
                <w:szCs w:val="16"/>
                <w:lang w:val="en-US" w:eastAsia="zh-CN"/>
              </w:rPr>
              <w:t>13</w:t>
            </w:r>
          </w:p>
        </w:tc>
        <w:tc>
          <w:tcPr>
            <w:tcW w:w="886" w:type="dxa"/>
            <w:vAlign w:val="center"/>
          </w:tcPr>
          <w:p w14:paraId="43F078A7">
            <w:pPr>
              <w:ind w:left="0" w:leftChars="0" w:firstLine="0" w:firstLineChars="0"/>
              <w:jc w:val="center"/>
              <w:rPr>
                <w:rFonts w:hint="eastAsia" w:ascii="微软雅黑" w:hAnsi="微软雅黑" w:eastAsia="微软雅黑" w:cs="微软雅黑"/>
                <w:b w:val="0"/>
                <w:bCs w:val="0"/>
                <w:color w:val="auto"/>
                <w:sz w:val="16"/>
                <w:szCs w:val="16"/>
              </w:rPr>
            </w:pPr>
            <w:r>
              <w:rPr>
                <w:rFonts w:hint="eastAsia" w:ascii="微软雅黑" w:hAnsi="微软雅黑" w:eastAsia="微软雅黑" w:cs="微软雅黑"/>
                <w:b w:val="0"/>
                <w:bCs w:val="0"/>
                <w:color w:val="auto"/>
                <w:sz w:val="16"/>
                <w:szCs w:val="16"/>
                <w:lang w:val="en-US" w:eastAsia="zh-CN"/>
              </w:rPr>
              <w:t>520</w:t>
            </w:r>
          </w:p>
        </w:tc>
        <w:tc>
          <w:tcPr>
            <w:tcW w:w="2415" w:type="dxa"/>
            <w:vAlign w:val="center"/>
          </w:tcPr>
          <w:p w14:paraId="447EE35A">
            <w:pPr>
              <w:ind w:left="0" w:leftChars="0" w:firstLine="0" w:firstLineChars="0"/>
              <w:jc w:val="center"/>
              <w:rPr>
                <w:rFonts w:hint="eastAsia" w:ascii="微软雅黑" w:hAnsi="微软雅黑" w:eastAsia="微软雅黑" w:cs="微软雅黑"/>
                <w:b w:val="0"/>
                <w:bCs w:val="0"/>
                <w:color w:val="auto"/>
                <w:sz w:val="16"/>
                <w:szCs w:val="16"/>
              </w:rPr>
            </w:pPr>
            <w:r>
              <w:rPr>
                <w:rFonts w:hint="eastAsia" w:ascii="微软雅黑" w:hAnsi="微软雅黑" w:eastAsia="微软雅黑" w:cs="微软雅黑"/>
                <w:b w:val="0"/>
                <w:bCs w:val="0"/>
                <w:color w:val="auto"/>
                <w:sz w:val="16"/>
                <w:szCs w:val="16"/>
                <w:lang w:val="en-US" w:eastAsia="zh-CN"/>
              </w:rPr>
              <w:t>急诊东南面</w:t>
            </w:r>
          </w:p>
        </w:tc>
        <w:tc>
          <w:tcPr>
            <w:tcW w:w="0" w:type="auto"/>
            <w:vMerge w:val="restart"/>
            <w:vAlign w:val="center"/>
          </w:tcPr>
          <w:p w14:paraId="47FF471F">
            <w:pPr>
              <w:ind w:left="0" w:leftChars="0" w:firstLine="0" w:firstLineChars="0"/>
              <w:jc w:val="center"/>
              <w:rPr>
                <w:rFonts w:hint="eastAsia" w:ascii="微软雅黑" w:hAnsi="微软雅黑" w:eastAsia="微软雅黑" w:cs="微软雅黑"/>
                <w:b w:val="0"/>
                <w:bCs w:val="0"/>
                <w:color w:val="auto"/>
                <w:sz w:val="16"/>
                <w:szCs w:val="16"/>
                <w:lang w:val="en-US" w:eastAsia="zh-CN"/>
              </w:rPr>
            </w:pPr>
            <w:r>
              <w:rPr>
                <w:rFonts w:hint="eastAsia" w:ascii="微软雅黑" w:hAnsi="微软雅黑" w:eastAsia="微软雅黑" w:cs="微软雅黑"/>
                <w:b w:val="0"/>
                <w:bCs w:val="0"/>
                <w:color w:val="auto"/>
                <w:sz w:val="16"/>
                <w:szCs w:val="16"/>
                <w:lang w:val="en-US" w:eastAsia="zh-CN"/>
              </w:rPr>
              <w:t>1360</w:t>
            </w:r>
          </w:p>
        </w:tc>
      </w:tr>
      <w:tr w14:paraId="049B82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10" w:type="dxa"/>
            <w:vMerge w:val="continue"/>
            <w:vAlign w:val="center"/>
          </w:tcPr>
          <w:p w14:paraId="74A6D087">
            <w:pPr>
              <w:jc w:val="center"/>
              <w:rPr>
                <w:rFonts w:hint="eastAsia" w:ascii="微软雅黑" w:hAnsi="微软雅黑" w:eastAsia="微软雅黑" w:cs="微软雅黑"/>
                <w:b w:val="0"/>
                <w:bCs w:val="0"/>
                <w:color w:val="auto"/>
                <w:sz w:val="16"/>
                <w:szCs w:val="16"/>
              </w:rPr>
            </w:pPr>
          </w:p>
        </w:tc>
        <w:tc>
          <w:tcPr>
            <w:tcW w:w="1511" w:type="dxa"/>
            <w:shd w:val="clear" w:color="auto" w:fill="auto"/>
            <w:vAlign w:val="center"/>
          </w:tcPr>
          <w:p w14:paraId="5D68CBC0">
            <w:pPr>
              <w:ind w:left="0" w:leftChars="0" w:firstLine="0" w:firstLineChars="0"/>
              <w:jc w:val="center"/>
              <w:rPr>
                <w:rFonts w:hint="eastAsia" w:ascii="微软雅黑" w:hAnsi="微软雅黑" w:eastAsia="微软雅黑" w:cs="微软雅黑"/>
                <w:b w:val="0"/>
                <w:bCs w:val="0"/>
                <w:color w:val="auto"/>
                <w:sz w:val="16"/>
                <w:szCs w:val="16"/>
              </w:rPr>
            </w:pPr>
            <w:r>
              <w:rPr>
                <w:rFonts w:hint="eastAsia" w:ascii="微软雅黑" w:hAnsi="微软雅黑" w:eastAsia="微软雅黑" w:cs="微软雅黑"/>
                <w:b w:val="0"/>
                <w:bCs w:val="0"/>
                <w:color w:val="auto"/>
                <w:sz w:val="16"/>
                <w:szCs w:val="16"/>
                <w:lang w:val="en-US" w:eastAsia="zh-CN"/>
              </w:rPr>
              <w:t>3.杜鹃杯苗</w:t>
            </w:r>
          </w:p>
        </w:tc>
        <w:tc>
          <w:tcPr>
            <w:tcW w:w="1458" w:type="dxa"/>
            <w:vAlign w:val="center"/>
          </w:tcPr>
          <w:p w14:paraId="37BECB17">
            <w:pPr>
              <w:ind w:left="0" w:leftChars="0" w:firstLine="0" w:firstLineChars="0"/>
              <w:jc w:val="center"/>
              <w:rPr>
                <w:rFonts w:hint="eastAsia" w:ascii="微软雅黑" w:hAnsi="微软雅黑" w:eastAsia="微软雅黑" w:cs="微软雅黑"/>
                <w:b w:val="0"/>
                <w:bCs w:val="0"/>
                <w:color w:val="auto"/>
                <w:sz w:val="16"/>
                <w:szCs w:val="16"/>
              </w:rPr>
            </w:pPr>
            <w:r>
              <w:rPr>
                <w:rFonts w:hint="eastAsia" w:ascii="微软雅黑" w:hAnsi="微软雅黑" w:eastAsia="微软雅黑" w:cs="微软雅黑"/>
                <w:b w:val="0"/>
                <w:bCs w:val="0"/>
                <w:color w:val="auto"/>
                <w:sz w:val="16"/>
                <w:szCs w:val="16"/>
                <w:lang w:val="en-US" w:eastAsia="zh-CN"/>
              </w:rPr>
              <w:t>冠幅25-30cm</w:t>
            </w:r>
          </w:p>
        </w:tc>
        <w:tc>
          <w:tcPr>
            <w:tcW w:w="1031" w:type="dxa"/>
            <w:vAlign w:val="center"/>
          </w:tcPr>
          <w:p w14:paraId="20C39A15">
            <w:pPr>
              <w:ind w:left="0" w:leftChars="0" w:firstLine="0" w:firstLineChars="0"/>
              <w:jc w:val="center"/>
              <w:rPr>
                <w:rFonts w:hint="eastAsia" w:ascii="微软雅黑" w:hAnsi="微软雅黑" w:eastAsia="微软雅黑" w:cs="微软雅黑"/>
                <w:b w:val="0"/>
                <w:bCs w:val="0"/>
                <w:color w:val="auto"/>
                <w:sz w:val="16"/>
                <w:szCs w:val="16"/>
              </w:rPr>
            </w:pPr>
            <w:r>
              <w:rPr>
                <w:rFonts w:hint="eastAsia" w:ascii="微软雅黑" w:hAnsi="微软雅黑" w:eastAsia="微软雅黑" w:cs="微软雅黑"/>
                <w:b w:val="0"/>
                <w:bCs w:val="0"/>
                <w:color w:val="auto"/>
                <w:sz w:val="16"/>
                <w:szCs w:val="16"/>
                <w:lang w:val="en-US" w:eastAsia="zh-CN"/>
              </w:rPr>
              <w:t>15</w:t>
            </w:r>
          </w:p>
        </w:tc>
        <w:tc>
          <w:tcPr>
            <w:tcW w:w="886" w:type="dxa"/>
            <w:vAlign w:val="center"/>
          </w:tcPr>
          <w:p w14:paraId="53AA2F90">
            <w:pPr>
              <w:ind w:left="0" w:leftChars="0" w:firstLine="0" w:firstLineChars="0"/>
              <w:jc w:val="center"/>
              <w:rPr>
                <w:rFonts w:hint="eastAsia" w:ascii="微软雅黑" w:hAnsi="微软雅黑" w:eastAsia="微软雅黑" w:cs="微软雅黑"/>
                <w:b w:val="0"/>
                <w:bCs w:val="0"/>
                <w:color w:val="auto"/>
                <w:sz w:val="16"/>
                <w:szCs w:val="16"/>
              </w:rPr>
            </w:pPr>
            <w:r>
              <w:rPr>
                <w:rFonts w:hint="eastAsia" w:ascii="微软雅黑" w:hAnsi="微软雅黑" w:eastAsia="微软雅黑" w:cs="微软雅黑"/>
                <w:b w:val="0"/>
                <w:bCs w:val="0"/>
                <w:color w:val="auto"/>
                <w:sz w:val="16"/>
                <w:szCs w:val="16"/>
                <w:lang w:val="en-US" w:eastAsia="zh-CN"/>
              </w:rPr>
              <w:t>600</w:t>
            </w:r>
          </w:p>
        </w:tc>
        <w:tc>
          <w:tcPr>
            <w:tcW w:w="2415" w:type="dxa"/>
            <w:vAlign w:val="center"/>
          </w:tcPr>
          <w:p w14:paraId="5A833E8A">
            <w:pPr>
              <w:ind w:left="0" w:leftChars="0" w:firstLine="0" w:firstLineChars="0"/>
              <w:jc w:val="center"/>
              <w:rPr>
                <w:rFonts w:hint="eastAsia" w:ascii="微软雅黑" w:hAnsi="微软雅黑" w:eastAsia="微软雅黑" w:cs="微软雅黑"/>
                <w:b w:val="0"/>
                <w:bCs w:val="0"/>
                <w:color w:val="auto"/>
                <w:sz w:val="16"/>
                <w:szCs w:val="16"/>
              </w:rPr>
            </w:pPr>
            <w:r>
              <w:rPr>
                <w:rFonts w:hint="eastAsia" w:ascii="微软雅黑" w:hAnsi="微软雅黑" w:eastAsia="微软雅黑" w:cs="微软雅黑"/>
                <w:b w:val="0"/>
                <w:bCs w:val="0"/>
                <w:color w:val="auto"/>
                <w:sz w:val="16"/>
                <w:szCs w:val="16"/>
                <w:lang w:val="en-US" w:eastAsia="zh-CN"/>
              </w:rPr>
              <w:t>急诊西南角</w:t>
            </w:r>
          </w:p>
        </w:tc>
        <w:tc>
          <w:tcPr>
            <w:tcW w:w="0" w:type="auto"/>
            <w:vMerge w:val="continue"/>
            <w:vAlign w:val="center"/>
          </w:tcPr>
          <w:p w14:paraId="40C251F3">
            <w:pPr>
              <w:jc w:val="center"/>
              <w:rPr>
                <w:rFonts w:hint="eastAsia" w:ascii="微软雅黑" w:hAnsi="微软雅黑" w:eastAsia="微软雅黑" w:cs="微软雅黑"/>
                <w:b w:val="0"/>
                <w:bCs w:val="0"/>
                <w:color w:val="auto"/>
                <w:sz w:val="16"/>
                <w:szCs w:val="16"/>
                <w:lang w:val="en-US" w:eastAsia="zh-CN"/>
              </w:rPr>
            </w:pPr>
          </w:p>
        </w:tc>
      </w:tr>
      <w:tr w14:paraId="354AA0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10" w:type="dxa"/>
            <w:vMerge w:val="continue"/>
            <w:vAlign w:val="center"/>
          </w:tcPr>
          <w:p w14:paraId="43E2E037">
            <w:pPr>
              <w:jc w:val="center"/>
              <w:rPr>
                <w:rFonts w:hint="eastAsia" w:ascii="微软雅黑" w:hAnsi="微软雅黑" w:eastAsia="微软雅黑" w:cs="微软雅黑"/>
                <w:b w:val="0"/>
                <w:bCs w:val="0"/>
                <w:color w:val="auto"/>
                <w:sz w:val="16"/>
                <w:szCs w:val="16"/>
              </w:rPr>
            </w:pPr>
          </w:p>
        </w:tc>
        <w:tc>
          <w:tcPr>
            <w:tcW w:w="1511" w:type="dxa"/>
            <w:shd w:val="clear" w:color="auto" w:fill="auto"/>
            <w:vAlign w:val="center"/>
          </w:tcPr>
          <w:p w14:paraId="146E790D">
            <w:pPr>
              <w:ind w:left="0" w:leftChars="0" w:firstLine="0" w:firstLineChars="0"/>
              <w:jc w:val="center"/>
              <w:rPr>
                <w:rFonts w:hint="eastAsia" w:ascii="微软雅黑" w:hAnsi="微软雅黑" w:eastAsia="微软雅黑" w:cs="微软雅黑"/>
                <w:b w:val="0"/>
                <w:bCs w:val="0"/>
                <w:color w:val="auto"/>
                <w:sz w:val="16"/>
                <w:szCs w:val="16"/>
              </w:rPr>
            </w:pPr>
            <w:r>
              <w:rPr>
                <w:rFonts w:hint="eastAsia" w:ascii="微软雅黑" w:hAnsi="微软雅黑" w:eastAsia="微软雅黑" w:cs="微软雅黑"/>
                <w:b w:val="0"/>
                <w:bCs w:val="0"/>
                <w:color w:val="auto"/>
                <w:sz w:val="16"/>
                <w:szCs w:val="16"/>
                <w:lang w:val="en-US" w:eastAsia="zh-CN"/>
              </w:rPr>
              <w:t>7.杜鹃杯苗</w:t>
            </w:r>
          </w:p>
        </w:tc>
        <w:tc>
          <w:tcPr>
            <w:tcW w:w="1458" w:type="dxa"/>
            <w:vAlign w:val="center"/>
          </w:tcPr>
          <w:p w14:paraId="3921F0E7">
            <w:pPr>
              <w:ind w:left="0" w:leftChars="0" w:firstLine="0" w:firstLineChars="0"/>
              <w:jc w:val="center"/>
              <w:rPr>
                <w:rFonts w:hint="eastAsia" w:ascii="微软雅黑" w:hAnsi="微软雅黑" w:eastAsia="微软雅黑" w:cs="微软雅黑"/>
                <w:b w:val="0"/>
                <w:bCs w:val="0"/>
                <w:color w:val="auto"/>
                <w:sz w:val="16"/>
                <w:szCs w:val="16"/>
              </w:rPr>
            </w:pPr>
            <w:r>
              <w:rPr>
                <w:rFonts w:hint="eastAsia" w:ascii="微软雅黑" w:hAnsi="微软雅黑" w:eastAsia="微软雅黑" w:cs="微软雅黑"/>
                <w:b w:val="0"/>
                <w:bCs w:val="0"/>
                <w:color w:val="auto"/>
                <w:sz w:val="16"/>
                <w:szCs w:val="16"/>
                <w:lang w:val="en-US" w:eastAsia="zh-CN"/>
              </w:rPr>
              <w:t>冠幅25-30cm</w:t>
            </w:r>
          </w:p>
        </w:tc>
        <w:tc>
          <w:tcPr>
            <w:tcW w:w="1031" w:type="dxa"/>
            <w:vAlign w:val="center"/>
          </w:tcPr>
          <w:p w14:paraId="7FDDBA55">
            <w:pPr>
              <w:ind w:left="0" w:leftChars="0" w:firstLine="0" w:firstLineChars="0"/>
              <w:jc w:val="center"/>
              <w:rPr>
                <w:rFonts w:hint="eastAsia" w:ascii="微软雅黑" w:hAnsi="微软雅黑" w:eastAsia="微软雅黑" w:cs="微软雅黑"/>
                <w:b w:val="0"/>
                <w:bCs w:val="0"/>
                <w:color w:val="auto"/>
                <w:sz w:val="16"/>
                <w:szCs w:val="16"/>
              </w:rPr>
            </w:pPr>
            <w:r>
              <w:rPr>
                <w:rFonts w:hint="eastAsia" w:ascii="微软雅黑" w:hAnsi="微软雅黑" w:eastAsia="微软雅黑" w:cs="微软雅黑"/>
                <w:b w:val="0"/>
                <w:bCs w:val="0"/>
                <w:color w:val="auto"/>
                <w:sz w:val="16"/>
                <w:szCs w:val="16"/>
                <w:lang w:val="en-US" w:eastAsia="zh-CN"/>
              </w:rPr>
              <w:t>6</w:t>
            </w:r>
          </w:p>
        </w:tc>
        <w:tc>
          <w:tcPr>
            <w:tcW w:w="886" w:type="dxa"/>
            <w:vAlign w:val="center"/>
          </w:tcPr>
          <w:p w14:paraId="33339906">
            <w:pPr>
              <w:ind w:left="0" w:leftChars="0" w:firstLine="0" w:firstLineChars="0"/>
              <w:jc w:val="center"/>
              <w:rPr>
                <w:rFonts w:hint="eastAsia" w:ascii="微软雅黑" w:hAnsi="微软雅黑" w:eastAsia="微软雅黑" w:cs="微软雅黑"/>
                <w:b w:val="0"/>
                <w:bCs w:val="0"/>
                <w:color w:val="auto"/>
                <w:sz w:val="16"/>
                <w:szCs w:val="16"/>
              </w:rPr>
            </w:pPr>
            <w:r>
              <w:rPr>
                <w:rFonts w:hint="eastAsia" w:ascii="微软雅黑" w:hAnsi="微软雅黑" w:eastAsia="微软雅黑" w:cs="微软雅黑"/>
                <w:b w:val="0"/>
                <w:bCs w:val="0"/>
                <w:color w:val="auto"/>
                <w:sz w:val="16"/>
                <w:szCs w:val="16"/>
                <w:lang w:val="en-US" w:eastAsia="zh-CN"/>
              </w:rPr>
              <w:t>240</w:t>
            </w:r>
          </w:p>
        </w:tc>
        <w:tc>
          <w:tcPr>
            <w:tcW w:w="2415" w:type="dxa"/>
            <w:vAlign w:val="center"/>
          </w:tcPr>
          <w:p w14:paraId="7679418D">
            <w:pPr>
              <w:ind w:left="0" w:leftChars="0" w:firstLine="0" w:firstLineChars="0"/>
              <w:jc w:val="center"/>
              <w:rPr>
                <w:rFonts w:hint="eastAsia" w:ascii="微软雅黑" w:hAnsi="微软雅黑" w:eastAsia="微软雅黑" w:cs="微软雅黑"/>
                <w:b w:val="0"/>
                <w:bCs w:val="0"/>
                <w:color w:val="auto"/>
                <w:sz w:val="16"/>
                <w:szCs w:val="16"/>
              </w:rPr>
            </w:pPr>
            <w:r>
              <w:rPr>
                <w:rFonts w:hint="eastAsia" w:ascii="微软雅黑" w:hAnsi="微软雅黑" w:eastAsia="微软雅黑" w:cs="微软雅黑"/>
                <w:b w:val="0"/>
                <w:bCs w:val="0"/>
                <w:color w:val="auto"/>
                <w:sz w:val="16"/>
                <w:szCs w:val="16"/>
                <w:lang w:val="en-US" w:eastAsia="zh-CN"/>
              </w:rPr>
              <w:t>B区北面</w:t>
            </w:r>
          </w:p>
        </w:tc>
        <w:tc>
          <w:tcPr>
            <w:tcW w:w="0" w:type="auto"/>
            <w:vMerge w:val="continue"/>
            <w:vAlign w:val="center"/>
          </w:tcPr>
          <w:p w14:paraId="1E85019D">
            <w:pPr>
              <w:jc w:val="center"/>
              <w:rPr>
                <w:rFonts w:hint="eastAsia" w:ascii="微软雅黑" w:hAnsi="微软雅黑" w:eastAsia="微软雅黑" w:cs="微软雅黑"/>
                <w:b w:val="0"/>
                <w:bCs w:val="0"/>
                <w:color w:val="auto"/>
                <w:sz w:val="16"/>
                <w:szCs w:val="16"/>
                <w:lang w:val="en-US" w:eastAsia="zh-CN"/>
              </w:rPr>
            </w:pPr>
          </w:p>
        </w:tc>
      </w:tr>
      <w:tr w14:paraId="4B176F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10" w:type="dxa"/>
            <w:vMerge w:val="restart"/>
            <w:vAlign w:val="center"/>
          </w:tcPr>
          <w:p w14:paraId="48B363F2">
            <w:pPr>
              <w:ind w:left="0" w:leftChars="0" w:firstLine="0" w:firstLineChars="0"/>
              <w:jc w:val="center"/>
              <w:rPr>
                <w:rFonts w:hint="eastAsia" w:ascii="微软雅黑" w:hAnsi="微软雅黑" w:eastAsia="微软雅黑" w:cs="微软雅黑"/>
                <w:b w:val="0"/>
                <w:bCs w:val="0"/>
                <w:color w:val="auto"/>
                <w:sz w:val="16"/>
                <w:szCs w:val="16"/>
              </w:rPr>
            </w:pPr>
            <w:r>
              <w:rPr>
                <w:rFonts w:hint="eastAsia" w:ascii="微软雅黑" w:hAnsi="微软雅黑" w:eastAsia="微软雅黑" w:cs="微软雅黑"/>
                <w:b w:val="0"/>
                <w:bCs w:val="0"/>
                <w:color w:val="auto"/>
                <w:sz w:val="16"/>
                <w:szCs w:val="16"/>
                <w:lang w:val="en-US" w:eastAsia="zh-CN"/>
              </w:rPr>
              <w:t>2</w:t>
            </w:r>
          </w:p>
        </w:tc>
        <w:tc>
          <w:tcPr>
            <w:tcW w:w="1511" w:type="dxa"/>
            <w:shd w:val="clear" w:color="auto" w:fill="auto"/>
            <w:vAlign w:val="center"/>
          </w:tcPr>
          <w:p w14:paraId="12592445">
            <w:pPr>
              <w:ind w:left="0" w:leftChars="0" w:firstLine="0" w:firstLineChars="0"/>
              <w:jc w:val="center"/>
              <w:rPr>
                <w:rFonts w:hint="eastAsia" w:ascii="微软雅黑" w:hAnsi="微软雅黑" w:eastAsia="微软雅黑" w:cs="微软雅黑"/>
                <w:b w:val="0"/>
                <w:bCs w:val="0"/>
                <w:color w:val="auto"/>
                <w:sz w:val="16"/>
                <w:szCs w:val="16"/>
              </w:rPr>
            </w:pPr>
            <w:r>
              <w:rPr>
                <w:rFonts w:hint="eastAsia" w:ascii="微软雅黑" w:hAnsi="微软雅黑" w:eastAsia="微软雅黑" w:cs="微软雅黑"/>
                <w:b w:val="0"/>
                <w:bCs w:val="0"/>
                <w:color w:val="auto"/>
                <w:sz w:val="16"/>
                <w:szCs w:val="16"/>
                <w:lang w:val="en-US" w:eastAsia="zh-CN"/>
              </w:rPr>
              <w:t>2.红叶石楠杯苗</w:t>
            </w:r>
          </w:p>
        </w:tc>
        <w:tc>
          <w:tcPr>
            <w:tcW w:w="1458" w:type="dxa"/>
            <w:vAlign w:val="center"/>
          </w:tcPr>
          <w:p w14:paraId="1940CC73">
            <w:pPr>
              <w:ind w:left="0" w:leftChars="0" w:firstLine="0" w:firstLineChars="0"/>
              <w:jc w:val="center"/>
              <w:rPr>
                <w:rFonts w:hint="eastAsia" w:ascii="微软雅黑" w:hAnsi="微软雅黑" w:eastAsia="微软雅黑" w:cs="微软雅黑"/>
                <w:b w:val="0"/>
                <w:bCs w:val="0"/>
                <w:color w:val="auto"/>
                <w:sz w:val="16"/>
                <w:szCs w:val="16"/>
              </w:rPr>
            </w:pPr>
            <w:r>
              <w:rPr>
                <w:rFonts w:hint="eastAsia" w:ascii="微软雅黑" w:hAnsi="微软雅黑" w:eastAsia="微软雅黑" w:cs="微软雅黑"/>
                <w:b w:val="0"/>
                <w:bCs w:val="0"/>
                <w:color w:val="auto"/>
                <w:sz w:val="16"/>
                <w:szCs w:val="16"/>
                <w:lang w:val="en-US" w:eastAsia="zh-CN"/>
              </w:rPr>
              <w:t>冠幅25-30cm</w:t>
            </w:r>
          </w:p>
        </w:tc>
        <w:tc>
          <w:tcPr>
            <w:tcW w:w="1031" w:type="dxa"/>
            <w:vAlign w:val="center"/>
          </w:tcPr>
          <w:p w14:paraId="766633F7">
            <w:pPr>
              <w:ind w:left="0" w:leftChars="0" w:firstLine="0" w:firstLineChars="0"/>
              <w:jc w:val="center"/>
              <w:rPr>
                <w:rFonts w:hint="eastAsia" w:ascii="微软雅黑" w:hAnsi="微软雅黑" w:eastAsia="微软雅黑" w:cs="微软雅黑"/>
                <w:b w:val="0"/>
                <w:bCs w:val="0"/>
                <w:color w:val="auto"/>
                <w:sz w:val="16"/>
                <w:szCs w:val="16"/>
              </w:rPr>
            </w:pPr>
            <w:r>
              <w:rPr>
                <w:rFonts w:hint="eastAsia" w:ascii="微软雅黑" w:hAnsi="微软雅黑" w:eastAsia="微软雅黑" w:cs="微软雅黑"/>
                <w:b w:val="0"/>
                <w:bCs w:val="0"/>
                <w:color w:val="auto"/>
                <w:sz w:val="16"/>
                <w:szCs w:val="16"/>
                <w:lang w:val="en-US" w:eastAsia="zh-CN"/>
              </w:rPr>
              <w:t>26</w:t>
            </w:r>
          </w:p>
        </w:tc>
        <w:tc>
          <w:tcPr>
            <w:tcW w:w="886" w:type="dxa"/>
            <w:vAlign w:val="center"/>
          </w:tcPr>
          <w:p w14:paraId="2668B602">
            <w:pPr>
              <w:ind w:left="0" w:leftChars="0" w:firstLine="0" w:firstLineChars="0"/>
              <w:jc w:val="center"/>
              <w:rPr>
                <w:rFonts w:hint="eastAsia" w:ascii="微软雅黑" w:hAnsi="微软雅黑" w:eastAsia="微软雅黑" w:cs="微软雅黑"/>
                <w:b w:val="0"/>
                <w:bCs w:val="0"/>
                <w:color w:val="auto"/>
                <w:sz w:val="16"/>
                <w:szCs w:val="16"/>
              </w:rPr>
            </w:pPr>
            <w:r>
              <w:rPr>
                <w:rFonts w:hint="eastAsia" w:ascii="微软雅黑" w:hAnsi="微软雅黑" w:eastAsia="微软雅黑" w:cs="微软雅黑"/>
                <w:b w:val="0"/>
                <w:bCs w:val="0"/>
                <w:color w:val="auto"/>
                <w:sz w:val="16"/>
                <w:szCs w:val="16"/>
                <w:lang w:val="en-US" w:eastAsia="zh-CN"/>
              </w:rPr>
              <w:t>1040</w:t>
            </w:r>
          </w:p>
        </w:tc>
        <w:tc>
          <w:tcPr>
            <w:tcW w:w="2415" w:type="dxa"/>
            <w:vAlign w:val="center"/>
          </w:tcPr>
          <w:p w14:paraId="7D6BFB98">
            <w:pPr>
              <w:ind w:left="0" w:leftChars="0" w:firstLine="0" w:firstLineChars="0"/>
              <w:jc w:val="center"/>
              <w:rPr>
                <w:rFonts w:hint="eastAsia" w:ascii="微软雅黑" w:hAnsi="微软雅黑" w:eastAsia="微软雅黑" w:cs="微软雅黑"/>
                <w:b w:val="0"/>
                <w:bCs w:val="0"/>
                <w:color w:val="auto"/>
                <w:sz w:val="16"/>
                <w:szCs w:val="16"/>
              </w:rPr>
            </w:pPr>
            <w:r>
              <w:rPr>
                <w:rFonts w:hint="eastAsia" w:ascii="微软雅黑" w:hAnsi="微软雅黑" w:eastAsia="微软雅黑" w:cs="微软雅黑"/>
                <w:b w:val="0"/>
                <w:bCs w:val="0"/>
                <w:color w:val="auto"/>
                <w:sz w:val="16"/>
                <w:szCs w:val="16"/>
                <w:lang w:val="en-US" w:eastAsia="zh-CN"/>
              </w:rPr>
              <w:t>急诊东南角 污水处理站南侧</w:t>
            </w:r>
          </w:p>
        </w:tc>
        <w:tc>
          <w:tcPr>
            <w:tcW w:w="0" w:type="auto"/>
            <w:vMerge w:val="restart"/>
            <w:vAlign w:val="center"/>
          </w:tcPr>
          <w:p w14:paraId="06014E6C">
            <w:pPr>
              <w:ind w:left="0" w:leftChars="0" w:firstLine="0" w:firstLineChars="0"/>
              <w:jc w:val="center"/>
              <w:rPr>
                <w:rFonts w:hint="eastAsia" w:ascii="微软雅黑" w:hAnsi="微软雅黑" w:eastAsia="微软雅黑" w:cs="微软雅黑"/>
                <w:b w:val="0"/>
                <w:bCs w:val="0"/>
                <w:color w:val="auto"/>
                <w:sz w:val="16"/>
                <w:szCs w:val="16"/>
                <w:lang w:val="en-US" w:eastAsia="zh-CN"/>
              </w:rPr>
            </w:pPr>
            <w:r>
              <w:rPr>
                <w:rFonts w:hint="eastAsia" w:ascii="微软雅黑" w:hAnsi="微软雅黑" w:eastAsia="微软雅黑" w:cs="微软雅黑"/>
                <w:b w:val="0"/>
                <w:bCs w:val="0"/>
                <w:color w:val="auto"/>
                <w:sz w:val="16"/>
                <w:szCs w:val="16"/>
                <w:lang w:val="en-US" w:eastAsia="zh-CN"/>
              </w:rPr>
              <w:t>1240</w:t>
            </w:r>
          </w:p>
        </w:tc>
      </w:tr>
      <w:tr w14:paraId="17DFD7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10" w:type="dxa"/>
            <w:vMerge w:val="continue"/>
            <w:vAlign w:val="center"/>
          </w:tcPr>
          <w:p w14:paraId="3BE5E4C6">
            <w:pPr>
              <w:jc w:val="center"/>
              <w:rPr>
                <w:rFonts w:hint="eastAsia" w:ascii="微软雅黑" w:hAnsi="微软雅黑" w:eastAsia="微软雅黑" w:cs="微软雅黑"/>
                <w:b w:val="0"/>
                <w:bCs w:val="0"/>
                <w:color w:val="auto"/>
                <w:sz w:val="16"/>
                <w:szCs w:val="16"/>
              </w:rPr>
            </w:pPr>
          </w:p>
        </w:tc>
        <w:tc>
          <w:tcPr>
            <w:tcW w:w="1511" w:type="dxa"/>
            <w:shd w:val="clear" w:color="auto" w:fill="auto"/>
            <w:vAlign w:val="center"/>
          </w:tcPr>
          <w:p w14:paraId="502E3BDD">
            <w:pPr>
              <w:ind w:left="0" w:leftChars="0" w:firstLine="0" w:firstLineChars="0"/>
              <w:jc w:val="center"/>
              <w:rPr>
                <w:rFonts w:hint="eastAsia" w:ascii="微软雅黑" w:hAnsi="微软雅黑" w:eastAsia="微软雅黑" w:cs="微软雅黑"/>
                <w:b w:val="0"/>
                <w:bCs w:val="0"/>
                <w:color w:val="auto"/>
                <w:sz w:val="16"/>
                <w:szCs w:val="16"/>
              </w:rPr>
            </w:pPr>
            <w:r>
              <w:rPr>
                <w:rFonts w:hint="eastAsia" w:ascii="微软雅黑" w:hAnsi="微软雅黑" w:eastAsia="微软雅黑" w:cs="微软雅黑"/>
                <w:b w:val="0"/>
                <w:bCs w:val="0"/>
                <w:color w:val="auto"/>
                <w:sz w:val="16"/>
                <w:szCs w:val="16"/>
                <w:lang w:val="en-US" w:eastAsia="zh-CN"/>
              </w:rPr>
              <w:t>13.红叶石楠杯苗</w:t>
            </w:r>
          </w:p>
        </w:tc>
        <w:tc>
          <w:tcPr>
            <w:tcW w:w="1458" w:type="dxa"/>
            <w:vAlign w:val="center"/>
          </w:tcPr>
          <w:p w14:paraId="76A495BC">
            <w:pPr>
              <w:ind w:left="0" w:leftChars="0" w:firstLine="0" w:firstLineChars="0"/>
              <w:jc w:val="center"/>
              <w:rPr>
                <w:rFonts w:hint="eastAsia" w:ascii="微软雅黑" w:hAnsi="微软雅黑" w:eastAsia="微软雅黑" w:cs="微软雅黑"/>
                <w:b w:val="0"/>
                <w:bCs w:val="0"/>
                <w:color w:val="auto"/>
                <w:sz w:val="16"/>
                <w:szCs w:val="16"/>
              </w:rPr>
            </w:pPr>
            <w:r>
              <w:rPr>
                <w:rFonts w:hint="eastAsia" w:ascii="微软雅黑" w:hAnsi="微软雅黑" w:eastAsia="微软雅黑" w:cs="微软雅黑"/>
                <w:b w:val="0"/>
                <w:bCs w:val="0"/>
                <w:color w:val="auto"/>
                <w:sz w:val="16"/>
                <w:szCs w:val="16"/>
                <w:lang w:val="en-US" w:eastAsia="zh-CN"/>
              </w:rPr>
              <w:t>冠幅25-30cm</w:t>
            </w:r>
          </w:p>
        </w:tc>
        <w:tc>
          <w:tcPr>
            <w:tcW w:w="1031" w:type="dxa"/>
            <w:vAlign w:val="center"/>
          </w:tcPr>
          <w:p w14:paraId="47AF34DB">
            <w:pPr>
              <w:ind w:left="0" w:leftChars="0" w:firstLine="0" w:firstLineChars="0"/>
              <w:jc w:val="center"/>
              <w:rPr>
                <w:rFonts w:hint="eastAsia" w:ascii="微软雅黑" w:hAnsi="微软雅黑" w:eastAsia="微软雅黑" w:cs="微软雅黑"/>
                <w:b w:val="0"/>
                <w:bCs w:val="0"/>
                <w:color w:val="auto"/>
                <w:sz w:val="16"/>
                <w:szCs w:val="16"/>
              </w:rPr>
            </w:pPr>
            <w:r>
              <w:rPr>
                <w:rFonts w:hint="eastAsia" w:ascii="微软雅黑" w:hAnsi="微软雅黑" w:eastAsia="微软雅黑" w:cs="微软雅黑"/>
                <w:b w:val="0"/>
                <w:bCs w:val="0"/>
                <w:color w:val="auto"/>
                <w:sz w:val="16"/>
                <w:szCs w:val="16"/>
                <w:lang w:val="en-US" w:eastAsia="zh-CN"/>
              </w:rPr>
              <w:t>5</w:t>
            </w:r>
          </w:p>
        </w:tc>
        <w:tc>
          <w:tcPr>
            <w:tcW w:w="886" w:type="dxa"/>
            <w:vAlign w:val="center"/>
          </w:tcPr>
          <w:p w14:paraId="074D8B21">
            <w:pPr>
              <w:ind w:left="0" w:leftChars="0" w:firstLine="0" w:firstLineChars="0"/>
              <w:jc w:val="center"/>
              <w:rPr>
                <w:rFonts w:hint="eastAsia" w:ascii="微软雅黑" w:hAnsi="微软雅黑" w:eastAsia="微软雅黑" w:cs="微软雅黑"/>
                <w:b w:val="0"/>
                <w:bCs w:val="0"/>
                <w:color w:val="auto"/>
                <w:sz w:val="16"/>
                <w:szCs w:val="16"/>
              </w:rPr>
            </w:pPr>
            <w:r>
              <w:rPr>
                <w:rFonts w:hint="eastAsia" w:ascii="微软雅黑" w:hAnsi="微软雅黑" w:eastAsia="微软雅黑" w:cs="微软雅黑"/>
                <w:b w:val="0"/>
                <w:bCs w:val="0"/>
                <w:color w:val="auto"/>
                <w:sz w:val="16"/>
                <w:szCs w:val="16"/>
                <w:lang w:val="en-US" w:eastAsia="zh-CN"/>
              </w:rPr>
              <w:t>200</w:t>
            </w:r>
          </w:p>
        </w:tc>
        <w:tc>
          <w:tcPr>
            <w:tcW w:w="2415" w:type="dxa"/>
            <w:vAlign w:val="center"/>
          </w:tcPr>
          <w:p w14:paraId="6ED17D16">
            <w:pPr>
              <w:ind w:left="0" w:leftChars="0" w:firstLine="0" w:firstLineChars="0"/>
              <w:jc w:val="center"/>
              <w:rPr>
                <w:rFonts w:hint="eastAsia" w:ascii="微软雅黑" w:hAnsi="微软雅黑" w:eastAsia="微软雅黑" w:cs="微软雅黑"/>
                <w:b w:val="0"/>
                <w:bCs w:val="0"/>
                <w:color w:val="auto"/>
                <w:sz w:val="16"/>
                <w:szCs w:val="16"/>
              </w:rPr>
            </w:pPr>
            <w:r>
              <w:rPr>
                <w:rFonts w:hint="eastAsia" w:ascii="微软雅黑" w:hAnsi="微软雅黑" w:eastAsia="微软雅黑" w:cs="微软雅黑"/>
                <w:b w:val="0"/>
                <w:bCs w:val="0"/>
                <w:color w:val="auto"/>
                <w:sz w:val="16"/>
                <w:szCs w:val="16"/>
                <w:lang w:val="en-US" w:eastAsia="zh-CN"/>
              </w:rPr>
              <w:t>门诊小花园</w:t>
            </w:r>
          </w:p>
        </w:tc>
        <w:tc>
          <w:tcPr>
            <w:tcW w:w="0" w:type="auto"/>
            <w:vMerge w:val="continue"/>
            <w:vAlign w:val="center"/>
          </w:tcPr>
          <w:p w14:paraId="4962CC9A">
            <w:pPr>
              <w:jc w:val="center"/>
              <w:rPr>
                <w:rFonts w:hint="eastAsia" w:ascii="微软雅黑" w:hAnsi="微软雅黑" w:eastAsia="微软雅黑" w:cs="微软雅黑"/>
                <w:b w:val="0"/>
                <w:bCs w:val="0"/>
                <w:color w:val="auto"/>
                <w:sz w:val="16"/>
                <w:szCs w:val="16"/>
                <w:lang w:val="en-US" w:eastAsia="zh-CN"/>
              </w:rPr>
            </w:pPr>
          </w:p>
        </w:tc>
      </w:tr>
      <w:tr w14:paraId="138F81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10" w:type="dxa"/>
            <w:vMerge w:val="restart"/>
            <w:vAlign w:val="center"/>
          </w:tcPr>
          <w:p w14:paraId="361620BC">
            <w:pPr>
              <w:ind w:left="0" w:leftChars="0" w:firstLine="0" w:firstLineChars="0"/>
              <w:jc w:val="center"/>
              <w:rPr>
                <w:rFonts w:hint="eastAsia" w:ascii="微软雅黑" w:hAnsi="微软雅黑" w:eastAsia="微软雅黑" w:cs="微软雅黑"/>
                <w:b w:val="0"/>
                <w:bCs w:val="0"/>
                <w:color w:val="auto"/>
                <w:sz w:val="16"/>
                <w:szCs w:val="16"/>
              </w:rPr>
            </w:pPr>
            <w:r>
              <w:rPr>
                <w:rFonts w:hint="eastAsia" w:ascii="微软雅黑" w:hAnsi="微软雅黑" w:eastAsia="微软雅黑" w:cs="微软雅黑"/>
                <w:b w:val="0"/>
                <w:bCs w:val="0"/>
                <w:color w:val="auto"/>
                <w:sz w:val="16"/>
                <w:szCs w:val="16"/>
                <w:lang w:val="en-US" w:eastAsia="zh-CN"/>
              </w:rPr>
              <w:t>3</w:t>
            </w:r>
          </w:p>
        </w:tc>
        <w:tc>
          <w:tcPr>
            <w:tcW w:w="1511" w:type="dxa"/>
            <w:shd w:val="clear" w:color="auto" w:fill="auto"/>
            <w:vAlign w:val="center"/>
          </w:tcPr>
          <w:p w14:paraId="6AE4815F">
            <w:pPr>
              <w:ind w:left="0" w:leftChars="0" w:firstLine="0" w:firstLineChars="0"/>
              <w:jc w:val="center"/>
              <w:rPr>
                <w:rFonts w:hint="eastAsia" w:ascii="微软雅黑" w:hAnsi="微软雅黑" w:eastAsia="微软雅黑" w:cs="微软雅黑"/>
                <w:b w:val="0"/>
                <w:bCs w:val="0"/>
                <w:color w:val="auto"/>
                <w:sz w:val="16"/>
                <w:szCs w:val="16"/>
              </w:rPr>
            </w:pPr>
            <w:r>
              <w:rPr>
                <w:rFonts w:hint="eastAsia" w:ascii="微软雅黑" w:hAnsi="微软雅黑" w:eastAsia="微软雅黑" w:cs="微软雅黑"/>
                <w:b w:val="0"/>
                <w:bCs w:val="0"/>
                <w:color w:val="auto"/>
                <w:sz w:val="16"/>
                <w:szCs w:val="16"/>
                <w:lang w:val="en-US" w:eastAsia="zh-CN"/>
              </w:rPr>
              <w:t>4.山麦冬</w:t>
            </w:r>
          </w:p>
        </w:tc>
        <w:tc>
          <w:tcPr>
            <w:tcW w:w="1458" w:type="dxa"/>
            <w:vAlign w:val="center"/>
          </w:tcPr>
          <w:p w14:paraId="4A89FAB9">
            <w:pPr>
              <w:jc w:val="center"/>
              <w:rPr>
                <w:rFonts w:hint="eastAsia" w:ascii="微软雅黑" w:hAnsi="微软雅黑" w:eastAsia="微软雅黑" w:cs="微软雅黑"/>
                <w:b w:val="0"/>
                <w:bCs w:val="0"/>
                <w:color w:val="auto"/>
                <w:sz w:val="16"/>
                <w:szCs w:val="16"/>
              </w:rPr>
            </w:pPr>
          </w:p>
        </w:tc>
        <w:tc>
          <w:tcPr>
            <w:tcW w:w="1031" w:type="dxa"/>
            <w:vAlign w:val="center"/>
          </w:tcPr>
          <w:p w14:paraId="5E193058">
            <w:pPr>
              <w:ind w:left="0" w:leftChars="0" w:firstLine="0" w:firstLineChars="0"/>
              <w:jc w:val="center"/>
              <w:rPr>
                <w:rFonts w:hint="eastAsia" w:ascii="微软雅黑" w:hAnsi="微软雅黑" w:eastAsia="微软雅黑" w:cs="微软雅黑"/>
                <w:b w:val="0"/>
                <w:bCs w:val="0"/>
                <w:color w:val="auto"/>
                <w:sz w:val="16"/>
                <w:szCs w:val="16"/>
              </w:rPr>
            </w:pPr>
            <w:r>
              <w:rPr>
                <w:rFonts w:hint="eastAsia" w:ascii="微软雅黑" w:hAnsi="微软雅黑" w:eastAsia="微软雅黑" w:cs="微软雅黑"/>
                <w:b w:val="0"/>
                <w:bCs w:val="0"/>
                <w:color w:val="auto"/>
                <w:sz w:val="16"/>
                <w:szCs w:val="16"/>
                <w:lang w:val="en-US" w:eastAsia="zh-CN"/>
              </w:rPr>
              <w:t>6</w:t>
            </w:r>
          </w:p>
        </w:tc>
        <w:tc>
          <w:tcPr>
            <w:tcW w:w="886" w:type="dxa"/>
            <w:vAlign w:val="center"/>
          </w:tcPr>
          <w:p w14:paraId="42957B5C">
            <w:pPr>
              <w:ind w:left="0" w:leftChars="0" w:firstLine="0" w:firstLineChars="0"/>
              <w:jc w:val="center"/>
              <w:rPr>
                <w:rFonts w:hint="eastAsia" w:ascii="微软雅黑" w:hAnsi="微软雅黑" w:eastAsia="微软雅黑" w:cs="微软雅黑"/>
                <w:b w:val="0"/>
                <w:bCs w:val="0"/>
                <w:color w:val="auto"/>
                <w:sz w:val="16"/>
                <w:szCs w:val="16"/>
              </w:rPr>
            </w:pPr>
            <w:r>
              <w:rPr>
                <w:rFonts w:hint="eastAsia" w:ascii="微软雅黑" w:hAnsi="微软雅黑" w:eastAsia="微软雅黑" w:cs="微软雅黑"/>
                <w:b w:val="0"/>
                <w:bCs w:val="0"/>
                <w:color w:val="auto"/>
                <w:sz w:val="16"/>
                <w:szCs w:val="16"/>
                <w:lang w:val="en-US" w:eastAsia="zh-CN"/>
              </w:rPr>
              <w:t>600</w:t>
            </w:r>
          </w:p>
        </w:tc>
        <w:tc>
          <w:tcPr>
            <w:tcW w:w="2415" w:type="dxa"/>
            <w:vAlign w:val="center"/>
          </w:tcPr>
          <w:p w14:paraId="685756AE">
            <w:pPr>
              <w:ind w:left="0" w:leftChars="0" w:firstLine="0" w:firstLineChars="0"/>
              <w:jc w:val="center"/>
              <w:rPr>
                <w:rFonts w:hint="eastAsia" w:ascii="微软雅黑" w:hAnsi="微软雅黑" w:eastAsia="微软雅黑" w:cs="微软雅黑"/>
                <w:b w:val="0"/>
                <w:bCs w:val="0"/>
                <w:color w:val="auto"/>
                <w:sz w:val="16"/>
                <w:szCs w:val="16"/>
              </w:rPr>
            </w:pPr>
            <w:r>
              <w:rPr>
                <w:rFonts w:hint="eastAsia" w:ascii="微软雅黑" w:hAnsi="微软雅黑" w:eastAsia="微软雅黑" w:cs="微软雅黑"/>
                <w:b w:val="0"/>
                <w:bCs w:val="0"/>
                <w:color w:val="auto"/>
                <w:sz w:val="16"/>
                <w:szCs w:val="16"/>
                <w:lang w:val="en-US" w:eastAsia="zh-CN"/>
              </w:rPr>
              <w:t>门诊大门花坛</w:t>
            </w:r>
          </w:p>
        </w:tc>
        <w:tc>
          <w:tcPr>
            <w:tcW w:w="0" w:type="auto"/>
            <w:vMerge w:val="restart"/>
            <w:vAlign w:val="center"/>
          </w:tcPr>
          <w:p w14:paraId="4D452310">
            <w:pPr>
              <w:ind w:left="0" w:leftChars="0" w:firstLine="0" w:firstLineChars="0"/>
              <w:jc w:val="center"/>
              <w:rPr>
                <w:rFonts w:hint="eastAsia" w:ascii="微软雅黑" w:hAnsi="微软雅黑" w:eastAsia="微软雅黑" w:cs="微软雅黑"/>
                <w:b w:val="0"/>
                <w:bCs w:val="0"/>
                <w:color w:val="auto"/>
                <w:sz w:val="16"/>
                <w:szCs w:val="16"/>
                <w:lang w:val="en-US" w:eastAsia="zh-CN"/>
              </w:rPr>
            </w:pPr>
            <w:r>
              <w:rPr>
                <w:rFonts w:hint="eastAsia" w:ascii="微软雅黑" w:hAnsi="微软雅黑" w:eastAsia="微软雅黑" w:cs="微软雅黑"/>
                <w:b w:val="0"/>
                <w:bCs w:val="0"/>
                <w:color w:val="auto"/>
                <w:sz w:val="16"/>
                <w:szCs w:val="16"/>
                <w:lang w:val="en-US" w:eastAsia="zh-CN"/>
              </w:rPr>
              <w:t>2100</w:t>
            </w:r>
          </w:p>
        </w:tc>
      </w:tr>
      <w:tr w14:paraId="1C4A99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10" w:type="dxa"/>
            <w:vMerge w:val="continue"/>
            <w:vAlign w:val="center"/>
          </w:tcPr>
          <w:p w14:paraId="1BAAEFF6">
            <w:pPr>
              <w:jc w:val="center"/>
              <w:rPr>
                <w:rFonts w:hint="eastAsia" w:ascii="微软雅黑" w:hAnsi="微软雅黑" w:eastAsia="微软雅黑" w:cs="微软雅黑"/>
                <w:b w:val="0"/>
                <w:bCs w:val="0"/>
                <w:color w:val="auto"/>
                <w:sz w:val="16"/>
                <w:szCs w:val="16"/>
              </w:rPr>
            </w:pPr>
          </w:p>
        </w:tc>
        <w:tc>
          <w:tcPr>
            <w:tcW w:w="1511" w:type="dxa"/>
            <w:vAlign w:val="center"/>
          </w:tcPr>
          <w:p w14:paraId="7A092ED0">
            <w:pPr>
              <w:ind w:left="0" w:leftChars="0" w:firstLine="0" w:firstLineChars="0"/>
              <w:jc w:val="center"/>
              <w:rPr>
                <w:rFonts w:hint="eastAsia" w:ascii="微软雅黑" w:hAnsi="微软雅黑" w:eastAsia="微软雅黑" w:cs="微软雅黑"/>
                <w:b w:val="0"/>
                <w:bCs w:val="0"/>
                <w:color w:val="auto"/>
                <w:sz w:val="16"/>
                <w:szCs w:val="16"/>
              </w:rPr>
            </w:pPr>
            <w:r>
              <w:rPr>
                <w:rFonts w:hint="eastAsia" w:ascii="微软雅黑" w:hAnsi="微软雅黑" w:eastAsia="微软雅黑" w:cs="微软雅黑"/>
                <w:b w:val="0"/>
                <w:bCs w:val="0"/>
                <w:color w:val="auto"/>
                <w:sz w:val="16"/>
                <w:szCs w:val="16"/>
                <w:lang w:val="en-US" w:eastAsia="zh-CN"/>
              </w:rPr>
              <w:t>5.山麦冬</w:t>
            </w:r>
          </w:p>
        </w:tc>
        <w:tc>
          <w:tcPr>
            <w:tcW w:w="1458" w:type="dxa"/>
            <w:vAlign w:val="center"/>
          </w:tcPr>
          <w:p w14:paraId="1FE64B31">
            <w:pPr>
              <w:jc w:val="center"/>
              <w:rPr>
                <w:rFonts w:hint="eastAsia" w:ascii="微软雅黑" w:hAnsi="微软雅黑" w:eastAsia="微软雅黑" w:cs="微软雅黑"/>
                <w:b w:val="0"/>
                <w:bCs w:val="0"/>
                <w:color w:val="auto"/>
                <w:sz w:val="16"/>
                <w:szCs w:val="16"/>
              </w:rPr>
            </w:pPr>
          </w:p>
        </w:tc>
        <w:tc>
          <w:tcPr>
            <w:tcW w:w="1031" w:type="dxa"/>
            <w:vAlign w:val="center"/>
          </w:tcPr>
          <w:p w14:paraId="326F648E">
            <w:pPr>
              <w:jc w:val="center"/>
              <w:rPr>
                <w:rFonts w:hint="eastAsia" w:ascii="微软雅黑" w:hAnsi="微软雅黑" w:eastAsia="微软雅黑" w:cs="微软雅黑"/>
                <w:b w:val="0"/>
                <w:bCs w:val="0"/>
                <w:color w:val="auto"/>
                <w:sz w:val="16"/>
                <w:szCs w:val="16"/>
              </w:rPr>
            </w:pPr>
          </w:p>
        </w:tc>
        <w:tc>
          <w:tcPr>
            <w:tcW w:w="886" w:type="dxa"/>
            <w:vAlign w:val="center"/>
          </w:tcPr>
          <w:p w14:paraId="2E60904C">
            <w:pPr>
              <w:ind w:left="0" w:leftChars="0" w:firstLine="0" w:firstLineChars="0"/>
              <w:jc w:val="center"/>
              <w:rPr>
                <w:rFonts w:hint="eastAsia" w:ascii="微软雅黑" w:hAnsi="微软雅黑" w:eastAsia="微软雅黑" w:cs="微软雅黑"/>
                <w:b w:val="0"/>
                <w:bCs w:val="0"/>
                <w:color w:val="auto"/>
                <w:sz w:val="16"/>
                <w:szCs w:val="16"/>
              </w:rPr>
            </w:pPr>
            <w:r>
              <w:rPr>
                <w:rFonts w:hint="eastAsia" w:ascii="微软雅黑" w:hAnsi="微软雅黑" w:eastAsia="微软雅黑" w:cs="微软雅黑"/>
                <w:b w:val="0"/>
                <w:bCs w:val="0"/>
                <w:color w:val="auto"/>
                <w:sz w:val="16"/>
                <w:szCs w:val="16"/>
                <w:lang w:val="en-US" w:eastAsia="zh-CN"/>
              </w:rPr>
              <w:t>500</w:t>
            </w:r>
          </w:p>
        </w:tc>
        <w:tc>
          <w:tcPr>
            <w:tcW w:w="2415" w:type="dxa"/>
            <w:vAlign w:val="center"/>
          </w:tcPr>
          <w:p w14:paraId="7FCC28A9">
            <w:pPr>
              <w:ind w:left="0" w:leftChars="0" w:firstLine="0" w:firstLineChars="0"/>
              <w:jc w:val="center"/>
              <w:rPr>
                <w:rFonts w:hint="eastAsia" w:ascii="微软雅黑" w:hAnsi="微软雅黑" w:eastAsia="微软雅黑" w:cs="微软雅黑"/>
                <w:b w:val="0"/>
                <w:bCs w:val="0"/>
                <w:color w:val="auto"/>
                <w:sz w:val="16"/>
                <w:szCs w:val="16"/>
              </w:rPr>
            </w:pPr>
            <w:r>
              <w:rPr>
                <w:rFonts w:hint="eastAsia" w:ascii="微软雅黑" w:hAnsi="微软雅黑" w:eastAsia="微软雅黑" w:cs="微软雅黑"/>
                <w:b w:val="0"/>
                <w:bCs w:val="0"/>
                <w:color w:val="auto"/>
                <w:sz w:val="16"/>
                <w:szCs w:val="16"/>
                <w:lang w:val="en-US" w:eastAsia="zh-CN"/>
              </w:rPr>
              <w:t>门诊西侧</w:t>
            </w:r>
          </w:p>
        </w:tc>
        <w:tc>
          <w:tcPr>
            <w:tcW w:w="0" w:type="auto"/>
            <w:vMerge w:val="continue"/>
            <w:vAlign w:val="center"/>
          </w:tcPr>
          <w:p w14:paraId="2A9DD48E">
            <w:pPr>
              <w:jc w:val="center"/>
              <w:rPr>
                <w:rFonts w:hint="eastAsia" w:ascii="微软雅黑" w:hAnsi="微软雅黑" w:eastAsia="微软雅黑" w:cs="微软雅黑"/>
                <w:b w:val="0"/>
                <w:bCs w:val="0"/>
                <w:color w:val="auto"/>
                <w:sz w:val="16"/>
                <w:szCs w:val="16"/>
                <w:lang w:val="en-US" w:eastAsia="zh-CN"/>
              </w:rPr>
            </w:pPr>
          </w:p>
        </w:tc>
      </w:tr>
      <w:tr w14:paraId="0D5EA6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10" w:type="dxa"/>
            <w:vMerge w:val="continue"/>
            <w:vAlign w:val="center"/>
          </w:tcPr>
          <w:p w14:paraId="03D8D6AE">
            <w:pPr>
              <w:jc w:val="center"/>
              <w:rPr>
                <w:rFonts w:hint="eastAsia" w:ascii="微软雅黑" w:hAnsi="微软雅黑" w:eastAsia="微软雅黑" w:cs="微软雅黑"/>
                <w:b w:val="0"/>
                <w:bCs w:val="0"/>
                <w:color w:val="auto"/>
                <w:sz w:val="16"/>
                <w:szCs w:val="16"/>
              </w:rPr>
            </w:pPr>
          </w:p>
        </w:tc>
        <w:tc>
          <w:tcPr>
            <w:tcW w:w="1511" w:type="dxa"/>
            <w:vAlign w:val="center"/>
          </w:tcPr>
          <w:p w14:paraId="6DC3E075">
            <w:pPr>
              <w:ind w:left="0" w:leftChars="0" w:firstLine="0" w:firstLineChars="0"/>
              <w:jc w:val="center"/>
              <w:rPr>
                <w:rFonts w:hint="eastAsia" w:ascii="微软雅黑" w:hAnsi="微软雅黑" w:eastAsia="微软雅黑" w:cs="微软雅黑"/>
                <w:b w:val="0"/>
                <w:bCs w:val="0"/>
                <w:color w:val="auto"/>
                <w:sz w:val="16"/>
                <w:szCs w:val="16"/>
                <w:lang w:val="en-US" w:eastAsia="zh-CN"/>
              </w:rPr>
            </w:pPr>
            <w:r>
              <w:rPr>
                <w:rFonts w:hint="eastAsia" w:ascii="微软雅黑" w:hAnsi="微软雅黑" w:eastAsia="微软雅黑" w:cs="微软雅黑"/>
                <w:b w:val="0"/>
                <w:bCs w:val="0"/>
                <w:color w:val="auto"/>
                <w:sz w:val="16"/>
                <w:szCs w:val="16"/>
                <w:lang w:val="en-US" w:eastAsia="zh-CN"/>
              </w:rPr>
              <w:t>6.麦冬草</w:t>
            </w:r>
          </w:p>
        </w:tc>
        <w:tc>
          <w:tcPr>
            <w:tcW w:w="1458" w:type="dxa"/>
            <w:vAlign w:val="center"/>
          </w:tcPr>
          <w:p w14:paraId="46E72055">
            <w:pPr>
              <w:jc w:val="center"/>
              <w:rPr>
                <w:rFonts w:hint="eastAsia" w:ascii="微软雅黑" w:hAnsi="微软雅黑" w:eastAsia="微软雅黑" w:cs="微软雅黑"/>
                <w:b w:val="0"/>
                <w:bCs w:val="0"/>
                <w:color w:val="auto"/>
                <w:sz w:val="16"/>
                <w:szCs w:val="16"/>
              </w:rPr>
            </w:pPr>
          </w:p>
        </w:tc>
        <w:tc>
          <w:tcPr>
            <w:tcW w:w="1031" w:type="dxa"/>
            <w:vAlign w:val="center"/>
          </w:tcPr>
          <w:p w14:paraId="309F4803">
            <w:pPr>
              <w:jc w:val="center"/>
              <w:rPr>
                <w:rFonts w:hint="eastAsia" w:ascii="微软雅黑" w:hAnsi="微软雅黑" w:eastAsia="微软雅黑" w:cs="微软雅黑"/>
                <w:b w:val="0"/>
                <w:bCs w:val="0"/>
                <w:color w:val="auto"/>
                <w:sz w:val="16"/>
                <w:szCs w:val="16"/>
              </w:rPr>
            </w:pPr>
          </w:p>
        </w:tc>
        <w:tc>
          <w:tcPr>
            <w:tcW w:w="886" w:type="dxa"/>
            <w:vAlign w:val="center"/>
          </w:tcPr>
          <w:p w14:paraId="5E751D8E">
            <w:pPr>
              <w:ind w:left="0" w:leftChars="0" w:firstLine="0" w:firstLineChars="0"/>
              <w:jc w:val="center"/>
              <w:rPr>
                <w:rFonts w:hint="eastAsia" w:ascii="微软雅黑" w:hAnsi="微软雅黑" w:eastAsia="微软雅黑" w:cs="微软雅黑"/>
                <w:b w:val="0"/>
                <w:bCs w:val="0"/>
                <w:color w:val="auto"/>
                <w:sz w:val="16"/>
                <w:szCs w:val="16"/>
                <w:lang w:val="en-US" w:eastAsia="zh-CN"/>
              </w:rPr>
            </w:pPr>
            <w:r>
              <w:rPr>
                <w:rFonts w:hint="eastAsia" w:ascii="微软雅黑" w:hAnsi="微软雅黑" w:eastAsia="微软雅黑" w:cs="微软雅黑"/>
                <w:b w:val="0"/>
                <w:bCs w:val="0"/>
                <w:color w:val="auto"/>
                <w:sz w:val="16"/>
                <w:szCs w:val="16"/>
                <w:lang w:val="en-US" w:eastAsia="zh-CN"/>
              </w:rPr>
              <w:t>1000</w:t>
            </w:r>
          </w:p>
        </w:tc>
        <w:tc>
          <w:tcPr>
            <w:tcW w:w="2415" w:type="dxa"/>
            <w:vAlign w:val="center"/>
          </w:tcPr>
          <w:p w14:paraId="5A181F0E">
            <w:pPr>
              <w:ind w:left="0" w:leftChars="0" w:firstLine="0" w:firstLineChars="0"/>
              <w:jc w:val="center"/>
              <w:rPr>
                <w:rFonts w:hint="eastAsia" w:ascii="微软雅黑" w:hAnsi="微软雅黑" w:eastAsia="微软雅黑" w:cs="微软雅黑"/>
                <w:b w:val="0"/>
                <w:bCs w:val="0"/>
                <w:color w:val="auto"/>
                <w:sz w:val="16"/>
                <w:szCs w:val="16"/>
                <w:lang w:val="en-US" w:eastAsia="zh-CN"/>
              </w:rPr>
            </w:pPr>
            <w:r>
              <w:rPr>
                <w:rFonts w:hint="eastAsia" w:ascii="微软雅黑" w:hAnsi="微软雅黑" w:eastAsia="微软雅黑" w:cs="微软雅黑"/>
                <w:b w:val="0"/>
                <w:bCs w:val="0"/>
                <w:color w:val="auto"/>
                <w:sz w:val="16"/>
                <w:szCs w:val="16"/>
                <w:lang w:val="en-US" w:eastAsia="zh-CN"/>
              </w:rPr>
              <w:t>B区南面</w:t>
            </w:r>
          </w:p>
        </w:tc>
        <w:tc>
          <w:tcPr>
            <w:tcW w:w="0" w:type="auto"/>
            <w:vMerge w:val="continue"/>
            <w:vAlign w:val="center"/>
          </w:tcPr>
          <w:p w14:paraId="328AF37D">
            <w:pPr>
              <w:jc w:val="center"/>
              <w:rPr>
                <w:rFonts w:hint="eastAsia" w:ascii="微软雅黑" w:hAnsi="微软雅黑" w:eastAsia="微软雅黑" w:cs="微软雅黑"/>
                <w:b w:val="0"/>
                <w:bCs w:val="0"/>
                <w:color w:val="auto"/>
                <w:sz w:val="16"/>
                <w:szCs w:val="16"/>
                <w:lang w:val="en-US" w:eastAsia="zh-CN"/>
              </w:rPr>
            </w:pPr>
          </w:p>
        </w:tc>
      </w:tr>
      <w:tr w14:paraId="653ACC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10" w:type="dxa"/>
            <w:vAlign w:val="center"/>
          </w:tcPr>
          <w:p w14:paraId="210E90FE">
            <w:pPr>
              <w:ind w:left="0" w:leftChars="0" w:firstLine="0" w:firstLineChars="0"/>
              <w:jc w:val="center"/>
              <w:rPr>
                <w:rFonts w:hint="eastAsia" w:ascii="微软雅黑" w:hAnsi="微软雅黑" w:eastAsia="微软雅黑" w:cs="微软雅黑"/>
                <w:b w:val="0"/>
                <w:bCs w:val="0"/>
                <w:color w:val="auto"/>
                <w:sz w:val="16"/>
                <w:szCs w:val="16"/>
              </w:rPr>
            </w:pPr>
            <w:r>
              <w:rPr>
                <w:rFonts w:hint="eastAsia" w:ascii="微软雅黑" w:hAnsi="微软雅黑" w:eastAsia="微软雅黑" w:cs="微软雅黑"/>
                <w:b w:val="0"/>
                <w:bCs w:val="0"/>
                <w:color w:val="auto"/>
                <w:sz w:val="16"/>
                <w:szCs w:val="16"/>
                <w:lang w:val="en-US" w:eastAsia="zh-CN"/>
              </w:rPr>
              <w:t>4</w:t>
            </w:r>
          </w:p>
        </w:tc>
        <w:tc>
          <w:tcPr>
            <w:tcW w:w="1511" w:type="dxa"/>
            <w:vAlign w:val="center"/>
          </w:tcPr>
          <w:p w14:paraId="5861F2CD">
            <w:pPr>
              <w:ind w:left="0" w:leftChars="0" w:firstLine="0" w:firstLineChars="0"/>
              <w:jc w:val="center"/>
              <w:rPr>
                <w:rFonts w:hint="eastAsia" w:ascii="微软雅黑" w:hAnsi="微软雅黑" w:eastAsia="微软雅黑" w:cs="微软雅黑"/>
                <w:b w:val="0"/>
                <w:bCs w:val="0"/>
                <w:color w:val="auto"/>
                <w:sz w:val="16"/>
                <w:szCs w:val="16"/>
                <w:lang w:val="en-US" w:eastAsia="zh-CN"/>
              </w:rPr>
            </w:pPr>
            <w:r>
              <w:rPr>
                <w:rFonts w:hint="eastAsia" w:ascii="微软雅黑" w:hAnsi="微软雅黑" w:eastAsia="微软雅黑" w:cs="微软雅黑"/>
                <w:b w:val="0"/>
                <w:bCs w:val="0"/>
                <w:color w:val="auto"/>
                <w:sz w:val="16"/>
                <w:szCs w:val="16"/>
                <w:lang w:val="en-US" w:eastAsia="zh-CN"/>
              </w:rPr>
              <w:t>8.吉祥草</w:t>
            </w:r>
          </w:p>
        </w:tc>
        <w:tc>
          <w:tcPr>
            <w:tcW w:w="1458" w:type="dxa"/>
            <w:vAlign w:val="center"/>
          </w:tcPr>
          <w:p w14:paraId="63812005">
            <w:pPr>
              <w:jc w:val="center"/>
              <w:rPr>
                <w:rFonts w:hint="eastAsia" w:ascii="微软雅黑" w:hAnsi="微软雅黑" w:eastAsia="微软雅黑" w:cs="微软雅黑"/>
                <w:b w:val="0"/>
                <w:bCs w:val="0"/>
                <w:color w:val="auto"/>
                <w:sz w:val="16"/>
                <w:szCs w:val="16"/>
              </w:rPr>
            </w:pPr>
          </w:p>
        </w:tc>
        <w:tc>
          <w:tcPr>
            <w:tcW w:w="1031" w:type="dxa"/>
            <w:vAlign w:val="center"/>
          </w:tcPr>
          <w:p w14:paraId="7584E298">
            <w:pPr>
              <w:jc w:val="center"/>
              <w:rPr>
                <w:rFonts w:hint="eastAsia" w:ascii="微软雅黑" w:hAnsi="微软雅黑" w:eastAsia="微软雅黑" w:cs="微软雅黑"/>
                <w:b w:val="0"/>
                <w:bCs w:val="0"/>
                <w:color w:val="auto"/>
                <w:sz w:val="16"/>
                <w:szCs w:val="16"/>
              </w:rPr>
            </w:pPr>
          </w:p>
        </w:tc>
        <w:tc>
          <w:tcPr>
            <w:tcW w:w="886" w:type="dxa"/>
            <w:vAlign w:val="center"/>
          </w:tcPr>
          <w:p w14:paraId="61EAB200">
            <w:pPr>
              <w:ind w:left="0" w:leftChars="0" w:firstLine="0" w:firstLineChars="0"/>
              <w:jc w:val="center"/>
              <w:rPr>
                <w:rFonts w:hint="eastAsia" w:ascii="微软雅黑" w:hAnsi="微软雅黑" w:eastAsia="微软雅黑" w:cs="微软雅黑"/>
                <w:b w:val="0"/>
                <w:bCs w:val="0"/>
                <w:color w:val="auto"/>
                <w:sz w:val="16"/>
                <w:szCs w:val="16"/>
                <w:lang w:val="en-US" w:eastAsia="zh-CN"/>
              </w:rPr>
            </w:pPr>
            <w:r>
              <w:rPr>
                <w:rFonts w:hint="eastAsia" w:ascii="微软雅黑" w:hAnsi="微软雅黑" w:eastAsia="微软雅黑" w:cs="微软雅黑"/>
                <w:b w:val="0"/>
                <w:bCs w:val="0"/>
                <w:color w:val="auto"/>
                <w:sz w:val="16"/>
                <w:szCs w:val="16"/>
                <w:lang w:val="en-US" w:eastAsia="zh-CN"/>
              </w:rPr>
              <w:t>300</w:t>
            </w:r>
          </w:p>
        </w:tc>
        <w:tc>
          <w:tcPr>
            <w:tcW w:w="2415" w:type="dxa"/>
            <w:vAlign w:val="center"/>
          </w:tcPr>
          <w:p w14:paraId="3E05BAC2">
            <w:pPr>
              <w:ind w:left="0" w:leftChars="0" w:firstLine="0" w:firstLineChars="0"/>
              <w:jc w:val="center"/>
              <w:rPr>
                <w:rFonts w:hint="eastAsia" w:ascii="微软雅黑" w:hAnsi="微软雅黑" w:eastAsia="微软雅黑" w:cs="微软雅黑"/>
                <w:b w:val="0"/>
                <w:bCs w:val="0"/>
                <w:color w:val="auto"/>
                <w:sz w:val="16"/>
                <w:szCs w:val="16"/>
                <w:lang w:val="en-US" w:eastAsia="zh-CN"/>
              </w:rPr>
            </w:pPr>
            <w:r>
              <w:rPr>
                <w:rFonts w:hint="eastAsia" w:ascii="微软雅黑" w:hAnsi="微软雅黑" w:eastAsia="微软雅黑" w:cs="微软雅黑"/>
                <w:b w:val="0"/>
                <w:bCs w:val="0"/>
                <w:color w:val="auto"/>
                <w:sz w:val="16"/>
                <w:szCs w:val="16"/>
                <w:lang w:val="en-US" w:eastAsia="zh-CN"/>
              </w:rPr>
              <w:t>门诊东侧</w:t>
            </w:r>
          </w:p>
        </w:tc>
        <w:tc>
          <w:tcPr>
            <w:tcW w:w="0" w:type="auto"/>
            <w:vAlign w:val="center"/>
          </w:tcPr>
          <w:p w14:paraId="7BDEE12B">
            <w:pPr>
              <w:ind w:left="0" w:leftChars="0" w:firstLine="0" w:firstLineChars="0"/>
              <w:jc w:val="center"/>
              <w:rPr>
                <w:rFonts w:hint="eastAsia" w:ascii="微软雅黑" w:hAnsi="微软雅黑" w:eastAsia="微软雅黑" w:cs="微软雅黑"/>
                <w:b w:val="0"/>
                <w:bCs w:val="0"/>
                <w:color w:val="auto"/>
                <w:sz w:val="16"/>
                <w:szCs w:val="16"/>
                <w:lang w:val="en-US" w:eastAsia="zh-CN"/>
              </w:rPr>
            </w:pPr>
            <w:r>
              <w:rPr>
                <w:rFonts w:hint="eastAsia" w:ascii="微软雅黑" w:hAnsi="微软雅黑" w:eastAsia="微软雅黑" w:cs="微软雅黑"/>
                <w:b w:val="0"/>
                <w:bCs w:val="0"/>
                <w:color w:val="auto"/>
                <w:sz w:val="16"/>
                <w:szCs w:val="16"/>
                <w:lang w:val="en-US" w:eastAsia="zh-CN"/>
              </w:rPr>
              <w:t>300</w:t>
            </w:r>
          </w:p>
        </w:tc>
      </w:tr>
      <w:tr w14:paraId="3D81B4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10" w:type="dxa"/>
            <w:vMerge w:val="restart"/>
            <w:vAlign w:val="center"/>
          </w:tcPr>
          <w:p w14:paraId="0053969F">
            <w:pPr>
              <w:ind w:left="0" w:leftChars="0" w:firstLine="0" w:firstLineChars="0"/>
              <w:jc w:val="center"/>
              <w:rPr>
                <w:rFonts w:hint="eastAsia" w:ascii="微软雅黑" w:hAnsi="微软雅黑" w:eastAsia="微软雅黑" w:cs="微软雅黑"/>
                <w:b w:val="0"/>
                <w:bCs w:val="0"/>
                <w:color w:val="auto"/>
                <w:sz w:val="16"/>
                <w:szCs w:val="16"/>
              </w:rPr>
            </w:pPr>
            <w:r>
              <w:rPr>
                <w:rFonts w:hint="eastAsia" w:ascii="微软雅黑" w:hAnsi="微软雅黑" w:eastAsia="微软雅黑" w:cs="微软雅黑"/>
                <w:b w:val="0"/>
                <w:bCs w:val="0"/>
                <w:color w:val="auto"/>
                <w:sz w:val="16"/>
                <w:szCs w:val="16"/>
                <w:lang w:val="en-US" w:eastAsia="zh-CN"/>
              </w:rPr>
              <w:t>5</w:t>
            </w:r>
          </w:p>
        </w:tc>
        <w:tc>
          <w:tcPr>
            <w:tcW w:w="1511" w:type="dxa"/>
            <w:vAlign w:val="center"/>
          </w:tcPr>
          <w:p w14:paraId="20787FC4">
            <w:pPr>
              <w:ind w:left="0" w:leftChars="0" w:firstLine="0" w:firstLineChars="0"/>
              <w:jc w:val="center"/>
              <w:rPr>
                <w:rFonts w:hint="eastAsia" w:ascii="微软雅黑" w:hAnsi="微软雅黑" w:eastAsia="微软雅黑" w:cs="微软雅黑"/>
                <w:b w:val="0"/>
                <w:bCs w:val="0"/>
                <w:color w:val="auto"/>
                <w:sz w:val="16"/>
                <w:szCs w:val="16"/>
                <w:lang w:val="en-US" w:eastAsia="zh-CN"/>
              </w:rPr>
            </w:pPr>
            <w:r>
              <w:rPr>
                <w:rFonts w:hint="eastAsia" w:ascii="微软雅黑" w:hAnsi="微软雅黑" w:eastAsia="微软雅黑" w:cs="微软雅黑"/>
                <w:b w:val="0"/>
                <w:bCs w:val="0"/>
                <w:color w:val="auto"/>
                <w:sz w:val="16"/>
                <w:szCs w:val="16"/>
                <w:lang w:val="en-US" w:eastAsia="zh-CN"/>
              </w:rPr>
              <w:t>10.大花月季杯苗</w:t>
            </w:r>
          </w:p>
        </w:tc>
        <w:tc>
          <w:tcPr>
            <w:tcW w:w="1458" w:type="dxa"/>
            <w:vAlign w:val="center"/>
          </w:tcPr>
          <w:p w14:paraId="06094673">
            <w:pPr>
              <w:ind w:left="0" w:leftChars="0" w:firstLine="0" w:firstLineChars="0"/>
              <w:jc w:val="center"/>
              <w:rPr>
                <w:rFonts w:hint="eastAsia" w:ascii="微软雅黑" w:hAnsi="微软雅黑" w:eastAsia="微软雅黑" w:cs="微软雅黑"/>
                <w:b w:val="0"/>
                <w:bCs w:val="0"/>
                <w:color w:val="auto"/>
                <w:sz w:val="16"/>
                <w:szCs w:val="16"/>
              </w:rPr>
            </w:pPr>
            <w:r>
              <w:rPr>
                <w:rFonts w:hint="eastAsia" w:ascii="微软雅黑" w:hAnsi="微软雅黑" w:eastAsia="微软雅黑" w:cs="微软雅黑"/>
                <w:b w:val="0"/>
                <w:bCs w:val="0"/>
                <w:color w:val="auto"/>
                <w:sz w:val="16"/>
                <w:szCs w:val="16"/>
                <w:lang w:val="en-US" w:eastAsia="zh-CN"/>
              </w:rPr>
              <w:t>3年生</w:t>
            </w:r>
          </w:p>
        </w:tc>
        <w:tc>
          <w:tcPr>
            <w:tcW w:w="1031" w:type="dxa"/>
            <w:vAlign w:val="center"/>
          </w:tcPr>
          <w:p w14:paraId="15EF564D">
            <w:pPr>
              <w:ind w:left="0" w:leftChars="0" w:firstLine="0" w:firstLineChars="0"/>
              <w:jc w:val="center"/>
              <w:rPr>
                <w:rFonts w:hint="eastAsia" w:ascii="微软雅黑" w:hAnsi="微软雅黑" w:eastAsia="微软雅黑" w:cs="微软雅黑"/>
                <w:b w:val="0"/>
                <w:bCs w:val="0"/>
                <w:color w:val="auto"/>
                <w:sz w:val="16"/>
                <w:szCs w:val="16"/>
              </w:rPr>
            </w:pPr>
            <w:r>
              <w:rPr>
                <w:rFonts w:hint="eastAsia" w:ascii="微软雅黑" w:hAnsi="微软雅黑" w:eastAsia="微软雅黑" w:cs="微软雅黑"/>
                <w:b w:val="0"/>
                <w:bCs w:val="0"/>
                <w:color w:val="auto"/>
                <w:sz w:val="16"/>
                <w:szCs w:val="16"/>
                <w:lang w:val="en-US" w:eastAsia="zh-CN"/>
              </w:rPr>
              <w:t>20</w:t>
            </w:r>
          </w:p>
        </w:tc>
        <w:tc>
          <w:tcPr>
            <w:tcW w:w="886" w:type="dxa"/>
            <w:vAlign w:val="center"/>
          </w:tcPr>
          <w:p w14:paraId="4305446E">
            <w:pPr>
              <w:ind w:left="0" w:leftChars="0" w:firstLine="0" w:firstLineChars="0"/>
              <w:jc w:val="center"/>
              <w:rPr>
                <w:rFonts w:hint="eastAsia" w:ascii="微软雅黑" w:hAnsi="微软雅黑" w:eastAsia="微软雅黑" w:cs="微软雅黑"/>
                <w:b w:val="0"/>
                <w:bCs w:val="0"/>
                <w:color w:val="auto"/>
                <w:sz w:val="16"/>
                <w:szCs w:val="16"/>
                <w:lang w:val="en-US" w:eastAsia="zh-CN"/>
              </w:rPr>
            </w:pPr>
            <w:r>
              <w:rPr>
                <w:rFonts w:hint="eastAsia" w:ascii="微软雅黑" w:hAnsi="微软雅黑" w:eastAsia="微软雅黑" w:cs="微软雅黑"/>
                <w:b w:val="0"/>
                <w:bCs w:val="0"/>
                <w:color w:val="auto"/>
                <w:sz w:val="16"/>
                <w:szCs w:val="16"/>
                <w:lang w:val="en-US" w:eastAsia="zh-CN"/>
              </w:rPr>
              <w:t>400</w:t>
            </w:r>
          </w:p>
        </w:tc>
        <w:tc>
          <w:tcPr>
            <w:tcW w:w="2415" w:type="dxa"/>
            <w:vAlign w:val="center"/>
          </w:tcPr>
          <w:p w14:paraId="09AC7FAB">
            <w:pPr>
              <w:ind w:left="0" w:leftChars="0" w:firstLine="0" w:firstLineChars="0"/>
              <w:jc w:val="center"/>
              <w:rPr>
                <w:rFonts w:hint="eastAsia" w:ascii="微软雅黑" w:hAnsi="微软雅黑" w:eastAsia="微软雅黑" w:cs="微软雅黑"/>
                <w:b w:val="0"/>
                <w:bCs w:val="0"/>
                <w:color w:val="auto"/>
                <w:sz w:val="16"/>
                <w:szCs w:val="16"/>
                <w:lang w:val="en-US" w:eastAsia="zh-CN"/>
              </w:rPr>
            </w:pPr>
            <w:r>
              <w:rPr>
                <w:rFonts w:hint="eastAsia" w:ascii="微软雅黑" w:hAnsi="微软雅黑" w:eastAsia="微软雅黑" w:cs="微软雅黑"/>
                <w:b w:val="0"/>
                <w:bCs w:val="0"/>
                <w:color w:val="auto"/>
                <w:sz w:val="16"/>
                <w:szCs w:val="16"/>
                <w:lang w:val="en-US" w:eastAsia="zh-CN"/>
              </w:rPr>
              <w:t>传染科D区南侧</w:t>
            </w:r>
          </w:p>
        </w:tc>
        <w:tc>
          <w:tcPr>
            <w:tcW w:w="0" w:type="auto"/>
            <w:vMerge w:val="restart"/>
            <w:vAlign w:val="center"/>
          </w:tcPr>
          <w:p w14:paraId="61800324">
            <w:pPr>
              <w:ind w:left="0" w:leftChars="0" w:firstLine="0" w:firstLineChars="0"/>
              <w:jc w:val="center"/>
              <w:rPr>
                <w:rFonts w:hint="eastAsia" w:ascii="微软雅黑" w:hAnsi="微软雅黑" w:eastAsia="微软雅黑" w:cs="微软雅黑"/>
                <w:b w:val="0"/>
                <w:bCs w:val="0"/>
                <w:color w:val="auto"/>
                <w:sz w:val="16"/>
                <w:szCs w:val="16"/>
                <w:lang w:val="en-US" w:eastAsia="zh-CN"/>
              </w:rPr>
            </w:pPr>
            <w:r>
              <w:rPr>
                <w:rFonts w:hint="eastAsia" w:ascii="微软雅黑" w:hAnsi="微软雅黑" w:eastAsia="微软雅黑" w:cs="微软雅黑"/>
                <w:b w:val="0"/>
                <w:bCs w:val="0"/>
                <w:color w:val="auto"/>
                <w:sz w:val="16"/>
                <w:szCs w:val="16"/>
                <w:lang w:val="en-US" w:eastAsia="zh-CN"/>
              </w:rPr>
              <w:t>1920</w:t>
            </w:r>
          </w:p>
        </w:tc>
      </w:tr>
      <w:tr w14:paraId="31D223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10" w:type="dxa"/>
            <w:vMerge w:val="continue"/>
            <w:vAlign w:val="center"/>
          </w:tcPr>
          <w:p w14:paraId="20BE7056">
            <w:pPr>
              <w:jc w:val="center"/>
              <w:rPr>
                <w:rFonts w:hint="eastAsia" w:ascii="微软雅黑" w:hAnsi="微软雅黑" w:eastAsia="微软雅黑" w:cs="微软雅黑"/>
                <w:b w:val="0"/>
                <w:bCs w:val="0"/>
                <w:color w:val="auto"/>
                <w:sz w:val="16"/>
                <w:szCs w:val="16"/>
              </w:rPr>
            </w:pPr>
          </w:p>
        </w:tc>
        <w:tc>
          <w:tcPr>
            <w:tcW w:w="1511" w:type="dxa"/>
            <w:vAlign w:val="center"/>
          </w:tcPr>
          <w:p w14:paraId="3EBAE54D">
            <w:pPr>
              <w:ind w:left="0" w:leftChars="0" w:firstLine="0" w:firstLineChars="0"/>
              <w:jc w:val="center"/>
              <w:rPr>
                <w:rFonts w:hint="eastAsia" w:ascii="微软雅黑" w:hAnsi="微软雅黑" w:eastAsia="微软雅黑" w:cs="微软雅黑"/>
                <w:b w:val="0"/>
                <w:bCs w:val="0"/>
                <w:color w:val="auto"/>
                <w:sz w:val="16"/>
                <w:szCs w:val="16"/>
                <w:lang w:val="en-US" w:eastAsia="zh-CN"/>
              </w:rPr>
            </w:pPr>
            <w:r>
              <w:rPr>
                <w:rFonts w:hint="eastAsia" w:ascii="微软雅黑" w:hAnsi="微软雅黑" w:eastAsia="微软雅黑" w:cs="微软雅黑"/>
                <w:b w:val="0"/>
                <w:bCs w:val="0"/>
                <w:color w:val="auto"/>
                <w:sz w:val="16"/>
                <w:szCs w:val="16"/>
                <w:lang w:val="en-US" w:eastAsia="zh-CN"/>
              </w:rPr>
              <w:t>9.大花月季杯苗</w:t>
            </w:r>
          </w:p>
        </w:tc>
        <w:tc>
          <w:tcPr>
            <w:tcW w:w="1458" w:type="dxa"/>
            <w:vAlign w:val="center"/>
          </w:tcPr>
          <w:p w14:paraId="33EF8476">
            <w:pPr>
              <w:ind w:left="0" w:leftChars="0" w:firstLine="0" w:firstLineChars="0"/>
              <w:jc w:val="center"/>
              <w:rPr>
                <w:rFonts w:hint="eastAsia" w:ascii="微软雅黑" w:hAnsi="微软雅黑" w:eastAsia="微软雅黑" w:cs="微软雅黑"/>
                <w:b w:val="0"/>
                <w:bCs w:val="0"/>
                <w:color w:val="auto"/>
                <w:sz w:val="16"/>
                <w:szCs w:val="16"/>
              </w:rPr>
            </w:pPr>
            <w:r>
              <w:rPr>
                <w:rFonts w:hint="eastAsia" w:ascii="微软雅黑" w:hAnsi="微软雅黑" w:eastAsia="微软雅黑" w:cs="微软雅黑"/>
                <w:b w:val="0"/>
                <w:bCs w:val="0"/>
                <w:color w:val="auto"/>
                <w:sz w:val="16"/>
                <w:szCs w:val="16"/>
                <w:lang w:val="en-US" w:eastAsia="zh-CN"/>
              </w:rPr>
              <w:t>3年生</w:t>
            </w:r>
          </w:p>
        </w:tc>
        <w:tc>
          <w:tcPr>
            <w:tcW w:w="1031" w:type="dxa"/>
            <w:vAlign w:val="center"/>
          </w:tcPr>
          <w:p w14:paraId="3847324A">
            <w:pPr>
              <w:ind w:left="0" w:leftChars="0" w:firstLine="0" w:firstLineChars="0"/>
              <w:jc w:val="center"/>
              <w:rPr>
                <w:rFonts w:hint="eastAsia" w:ascii="微软雅黑" w:hAnsi="微软雅黑" w:eastAsia="微软雅黑" w:cs="微软雅黑"/>
                <w:b w:val="0"/>
                <w:bCs w:val="0"/>
                <w:color w:val="auto"/>
                <w:sz w:val="16"/>
                <w:szCs w:val="16"/>
              </w:rPr>
            </w:pPr>
            <w:r>
              <w:rPr>
                <w:rFonts w:hint="eastAsia" w:ascii="微软雅黑" w:hAnsi="微软雅黑" w:eastAsia="微软雅黑" w:cs="微软雅黑"/>
                <w:b w:val="0"/>
                <w:bCs w:val="0"/>
                <w:color w:val="auto"/>
                <w:sz w:val="16"/>
                <w:szCs w:val="16"/>
                <w:lang w:val="en-US" w:eastAsia="zh-CN"/>
              </w:rPr>
              <w:t>6</w:t>
            </w:r>
          </w:p>
        </w:tc>
        <w:tc>
          <w:tcPr>
            <w:tcW w:w="886" w:type="dxa"/>
            <w:vAlign w:val="center"/>
          </w:tcPr>
          <w:p w14:paraId="388395DF">
            <w:pPr>
              <w:ind w:left="0" w:leftChars="0" w:firstLine="0" w:firstLineChars="0"/>
              <w:jc w:val="center"/>
              <w:rPr>
                <w:rFonts w:hint="eastAsia" w:ascii="微软雅黑" w:hAnsi="微软雅黑" w:eastAsia="微软雅黑" w:cs="微软雅黑"/>
                <w:b w:val="0"/>
                <w:bCs w:val="0"/>
                <w:color w:val="auto"/>
                <w:sz w:val="16"/>
                <w:szCs w:val="16"/>
                <w:lang w:val="en-US" w:eastAsia="zh-CN"/>
              </w:rPr>
            </w:pPr>
            <w:r>
              <w:rPr>
                <w:rFonts w:hint="eastAsia" w:ascii="微软雅黑" w:hAnsi="微软雅黑" w:eastAsia="微软雅黑" w:cs="微软雅黑"/>
                <w:b w:val="0"/>
                <w:bCs w:val="0"/>
                <w:color w:val="auto"/>
                <w:sz w:val="16"/>
                <w:szCs w:val="16"/>
                <w:lang w:val="en-US" w:eastAsia="zh-CN"/>
              </w:rPr>
              <w:t>120</w:t>
            </w:r>
          </w:p>
        </w:tc>
        <w:tc>
          <w:tcPr>
            <w:tcW w:w="2415" w:type="dxa"/>
            <w:vAlign w:val="center"/>
          </w:tcPr>
          <w:p w14:paraId="3676E67C">
            <w:pPr>
              <w:ind w:left="0" w:leftChars="0" w:firstLine="0" w:firstLineChars="0"/>
              <w:jc w:val="center"/>
              <w:rPr>
                <w:rFonts w:hint="eastAsia" w:ascii="微软雅黑" w:hAnsi="微软雅黑" w:eastAsia="微软雅黑" w:cs="微软雅黑"/>
                <w:b w:val="0"/>
                <w:bCs w:val="0"/>
                <w:color w:val="auto"/>
                <w:sz w:val="16"/>
                <w:szCs w:val="16"/>
                <w:lang w:val="en-US" w:eastAsia="zh-CN"/>
              </w:rPr>
            </w:pPr>
            <w:r>
              <w:rPr>
                <w:rFonts w:hint="eastAsia" w:ascii="微软雅黑" w:hAnsi="微软雅黑" w:eastAsia="微软雅黑" w:cs="微软雅黑"/>
                <w:b w:val="0"/>
                <w:bCs w:val="0"/>
                <w:color w:val="auto"/>
                <w:sz w:val="16"/>
                <w:szCs w:val="16"/>
                <w:lang w:val="en-US" w:eastAsia="zh-CN"/>
              </w:rPr>
              <w:t>假山石亭下面</w:t>
            </w:r>
          </w:p>
        </w:tc>
        <w:tc>
          <w:tcPr>
            <w:tcW w:w="0" w:type="auto"/>
            <w:vMerge w:val="continue"/>
            <w:vAlign w:val="center"/>
          </w:tcPr>
          <w:p w14:paraId="628E8C9A">
            <w:pPr>
              <w:jc w:val="center"/>
              <w:rPr>
                <w:rFonts w:hint="eastAsia" w:ascii="微软雅黑" w:hAnsi="微软雅黑" w:eastAsia="微软雅黑" w:cs="微软雅黑"/>
                <w:b w:val="0"/>
                <w:bCs w:val="0"/>
                <w:color w:val="auto"/>
                <w:sz w:val="16"/>
                <w:szCs w:val="16"/>
                <w:lang w:val="en-US" w:eastAsia="zh-CN"/>
              </w:rPr>
            </w:pPr>
          </w:p>
        </w:tc>
      </w:tr>
      <w:tr w14:paraId="1EA7E7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10" w:type="dxa"/>
            <w:vMerge w:val="continue"/>
            <w:vAlign w:val="center"/>
          </w:tcPr>
          <w:p w14:paraId="49DBBB61">
            <w:pPr>
              <w:jc w:val="center"/>
              <w:rPr>
                <w:rFonts w:hint="eastAsia" w:ascii="微软雅黑" w:hAnsi="微软雅黑" w:eastAsia="微软雅黑" w:cs="微软雅黑"/>
                <w:b w:val="0"/>
                <w:bCs w:val="0"/>
                <w:color w:val="auto"/>
                <w:sz w:val="16"/>
                <w:szCs w:val="16"/>
              </w:rPr>
            </w:pPr>
          </w:p>
        </w:tc>
        <w:tc>
          <w:tcPr>
            <w:tcW w:w="1511" w:type="dxa"/>
            <w:vAlign w:val="center"/>
          </w:tcPr>
          <w:p w14:paraId="165A9BCC">
            <w:pPr>
              <w:ind w:left="0" w:leftChars="0" w:firstLine="0" w:firstLineChars="0"/>
              <w:jc w:val="center"/>
              <w:rPr>
                <w:rFonts w:hint="eastAsia" w:ascii="微软雅黑" w:hAnsi="微软雅黑" w:eastAsia="微软雅黑" w:cs="微软雅黑"/>
                <w:b w:val="0"/>
                <w:bCs w:val="0"/>
                <w:color w:val="auto"/>
                <w:sz w:val="16"/>
                <w:szCs w:val="16"/>
                <w:lang w:val="en-US" w:eastAsia="zh-CN"/>
              </w:rPr>
            </w:pPr>
            <w:r>
              <w:rPr>
                <w:rFonts w:hint="eastAsia" w:ascii="微软雅黑" w:hAnsi="微软雅黑" w:eastAsia="微软雅黑" w:cs="微软雅黑"/>
                <w:b w:val="0"/>
                <w:bCs w:val="0"/>
                <w:color w:val="auto"/>
                <w:sz w:val="16"/>
                <w:szCs w:val="16"/>
                <w:lang w:val="en-US" w:eastAsia="zh-CN"/>
              </w:rPr>
              <w:t>12.大花月季杯苗</w:t>
            </w:r>
          </w:p>
        </w:tc>
        <w:tc>
          <w:tcPr>
            <w:tcW w:w="1458" w:type="dxa"/>
            <w:vAlign w:val="center"/>
          </w:tcPr>
          <w:p w14:paraId="5F61DCF4">
            <w:pPr>
              <w:ind w:left="0" w:leftChars="0" w:firstLine="0" w:firstLineChars="0"/>
              <w:jc w:val="center"/>
              <w:rPr>
                <w:rFonts w:hint="eastAsia" w:ascii="微软雅黑" w:hAnsi="微软雅黑" w:eastAsia="微软雅黑" w:cs="微软雅黑"/>
                <w:b w:val="0"/>
                <w:bCs w:val="0"/>
                <w:color w:val="auto"/>
                <w:sz w:val="16"/>
                <w:szCs w:val="16"/>
              </w:rPr>
            </w:pPr>
            <w:r>
              <w:rPr>
                <w:rFonts w:hint="eastAsia" w:ascii="微软雅黑" w:hAnsi="微软雅黑" w:eastAsia="微软雅黑" w:cs="微软雅黑"/>
                <w:b w:val="0"/>
                <w:bCs w:val="0"/>
                <w:color w:val="auto"/>
                <w:sz w:val="16"/>
                <w:szCs w:val="16"/>
                <w:lang w:val="en-US" w:eastAsia="zh-CN"/>
              </w:rPr>
              <w:t>3年生</w:t>
            </w:r>
          </w:p>
        </w:tc>
        <w:tc>
          <w:tcPr>
            <w:tcW w:w="1031" w:type="dxa"/>
            <w:vAlign w:val="center"/>
          </w:tcPr>
          <w:p w14:paraId="43B16FFF">
            <w:pPr>
              <w:jc w:val="center"/>
              <w:rPr>
                <w:rFonts w:hint="eastAsia" w:ascii="微软雅黑" w:hAnsi="微软雅黑" w:eastAsia="微软雅黑" w:cs="微软雅黑"/>
                <w:b w:val="0"/>
                <w:bCs w:val="0"/>
                <w:color w:val="auto"/>
                <w:sz w:val="16"/>
                <w:szCs w:val="16"/>
              </w:rPr>
            </w:pPr>
          </w:p>
        </w:tc>
        <w:tc>
          <w:tcPr>
            <w:tcW w:w="886" w:type="dxa"/>
            <w:vAlign w:val="center"/>
          </w:tcPr>
          <w:p w14:paraId="6D445A12">
            <w:pPr>
              <w:ind w:left="0" w:leftChars="0" w:firstLine="0" w:firstLineChars="0"/>
              <w:jc w:val="center"/>
              <w:rPr>
                <w:rFonts w:hint="eastAsia" w:ascii="微软雅黑" w:hAnsi="微软雅黑" w:eastAsia="微软雅黑" w:cs="微软雅黑"/>
                <w:b w:val="0"/>
                <w:bCs w:val="0"/>
                <w:color w:val="auto"/>
                <w:sz w:val="16"/>
                <w:szCs w:val="16"/>
                <w:lang w:val="en-US" w:eastAsia="zh-CN"/>
              </w:rPr>
            </w:pPr>
            <w:r>
              <w:rPr>
                <w:rFonts w:hint="eastAsia" w:ascii="微软雅黑" w:hAnsi="微软雅黑" w:eastAsia="微软雅黑" w:cs="微软雅黑"/>
                <w:b w:val="0"/>
                <w:bCs w:val="0"/>
                <w:color w:val="auto"/>
                <w:sz w:val="16"/>
                <w:szCs w:val="16"/>
                <w:lang w:val="en-US" w:eastAsia="zh-CN"/>
              </w:rPr>
              <w:t>1400</w:t>
            </w:r>
          </w:p>
        </w:tc>
        <w:tc>
          <w:tcPr>
            <w:tcW w:w="2415" w:type="dxa"/>
            <w:vAlign w:val="center"/>
          </w:tcPr>
          <w:p w14:paraId="509CA921">
            <w:pPr>
              <w:ind w:left="0" w:leftChars="0" w:firstLine="0" w:firstLineChars="0"/>
              <w:jc w:val="center"/>
              <w:rPr>
                <w:rFonts w:hint="eastAsia" w:ascii="微软雅黑" w:hAnsi="微软雅黑" w:eastAsia="微软雅黑" w:cs="微软雅黑"/>
                <w:b w:val="0"/>
                <w:bCs w:val="0"/>
                <w:color w:val="auto"/>
                <w:sz w:val="16"/>
                <w:szCs w:val="16"/>
                <w:lang w:val="en-US" w:eastAsia="zh-CN"/>
              </w:rPr>
            </w:pPr>
            <w:r>
              <w:rPr>
                <w:rFonts w:hint="eastAsia" w:ascii="微软雅黑" w:hAnsi="微软雅黑" w:eastAsia="微软雅黑" w:cs="微软雅黑"/>
                <w:b w:val="0"/>
                <w:bCs w:val="0"/>
                <w:color w:val="auto"/>
                <w:sz w:val="16"/>
                <w:szCs w:val="16"/>
                <w:lang w:val="en-US" w:eastAsia="zh-CN"/>
              </w:rPr>
              <w:t>放射科西侧花圃</w:t>
            </w:r>
          </w:p>
        </w:tc>
        <w:tc>
          <w:tcPr>
            <w:tcW w:w="0" w:type="auto"/>
            <w:vMerge w:val="continue"/>
            <w:vAlign w:val="center"/>
          </w:tcPr>
          <w:p w14:paraId="562B81E8">
            <w:pPr>
              <w:jc w:val="center"/>
              <w:rPr>
                <w:rFonts w:hint="eastAsia" w:ascii="微软雅黑" w:hAnsi="微软雅黑" w:eastAsia="微软雅黑" w:cs="微软雅黑"/>
                <w:b w:val="0"/>
                <w:bCs w:val="0"/>
                <w:color w:val="auto"/>
                <w:sz w:val="16"/>
                <w:szCs w:val="16"/>
                <w:lang w:val="en-US" w:eastAsia="zh-CN"/>
              </w:rPr>
            </w:pPr>
          </w:p>
        </w:tc>
      </w:tr>
      <w:tr w14:paraId="7CE8F1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10" w:type="dxa"/>
            <w:vAlign w:val="center"/>
          </w:tcPr>
          <w:p w14:paraId="2925BD37">
            <w:pPr>
              <w:ind w:left="0" w:leftChars="0" w:firstLine="0" w:firstLineChars="0"/>
              <w:jc w:val="center"/>
              <w:rPr>
                <w:rFonts w:hint="eastAsia" w:ascii="微软雅黑" w:hAnsi="微软雅黑" w:eastAsia="微软雅黑" w:cs="微软雅黑"/>
                <w:b w:val="0"/>
                <w:bCs w:val="0"/>
                <w:color w:val="auto"/>
                <w:sz w:val="16"/>
                <w:szCs w:val="16"/>
              </w:rPr>
            </w:pPr>
            <w:r>
              <w:rPr>
                <w:rFonts w:hint="eastAsia" w:ascii="微软雅黑" w:hAnsi="微软雅黑" w:eastAsia="微软雅黑" w:cs="微软雅黑"/>
                <w:b w:val="0"/>
                <w:bCs w:val="0"/>
                <w:color w:val="auto"/>
                <w:sz w:val="16"/>
                <w:szCs w:val="16"/>
                <w:lang w:val="en-US" w:eastAsia="zh-CN"/>
              </w:rPr>
              <w:t>6</w:t>
            </w:r>
          </w:p>
        </w:tc>
        <w:tc>
          <w:tcPr>
            <w:tcW w:w="1511" w:type="dxa"/>
            <w:vAlign w:val="center"/>
          </w:tcPr>
          <w:p w14:paraId="2EF6B90E">
            <w:pPr>
              <w:ind w:left="0" w:leftChars="0" w:firstLine="0" w:firstLineChars="0"/>
              <w:jc w:val="center"/>
              <w:rPr>
                <w:rFonts w:hint="eastAsia" w:ascii="微软雅黑" w:hAnsi="微软雅黑" w:eastAsia="微软雅黑" w:cs="微软雅黑"/>
                <w:b w:val="0"/>
                <w:bCs w:val="0"/>
                <w:color w:val="auto"/>
                <w:sz w:val="16"/>
                <w:szCs w:val="16"/>
                <w:lang w:val="en-US" w:eastAsia="zh-CN"/>
              </w:rPr>
            </w:pPr>
            <w:r>
              <w:rPr>
                <w:rFonts w:hint="eastAsia" w:ascii="微软雅黑" w:hAnsi="微软雅黑" w:eastAsia="微软雅黑" w:cs="微软雅黑"/>
                <w:b w:val="0"/>
                <w:bCs w:val="0"/>
                <w:color w:val="auto"/>
                <w:sz w:val="16"/>
                <w:szCs w:val="16"/>
                <w:lang w:val="en-US" w:eastAsia="zh-CN"/>
              </w:rPr>
              <w:t>11.法国冬青</w:t>
            </w:r>
          </w:p>
        </w:tc>
        <w:tc>
          <w:tcPr>
            <w:tcW w:w="1458" w:type="dxa"/>
            <w:vAlign w:val="center"/>
          </w:tcPr>
          <w:p w14:paraId="19097155">
            <w:pPr>
              <w:ind w:left="0" w:leftChars="0" w:firstLine="0" w:firstLineChars="0"/>
              <w:jc w:val="center"/>
              <w:rPr>
                <w:rFonts w:hint="eastAsia" w:ascii="微软雅黑" w:hAnsi="微软雅黑" w:eastAsia="微软雅黑" w:cs="微软雅黑"/>
                <w:b w:val="0"/>
                <w:bCs w:val="0"/>
                <w:color w:val="auto"/>
                <w:sz w:val="16"/>
                <w:szCs w:val="16"/>
              </w:rPr>
            </w:pPr>
            <w:r>
              <w:rPr>
                <w:rFonts w:hint="eastAsia" w:ascii="微软雅黑" w:hAnsi="微软雅黑" w:eastAsia="微软雅黑" w:cs="微软雅黑"/>
                <w:b w:val="0"/>
                <w:bCs w:val="0"/>
                <w:color w:val="auto"/>
                <w:sz w:val="16"/>
                <w:szCs w:val="16"/>
                <w:lang w:val="en-US" w:eastAsia="zh-CN"/>
              </w:rPr>
              <w:t>1.5m</w:t>
            </w:r>
          </w:p>
        </w:tc>
        <w:tc>
          <w:tcPr>
            <w:tcW w:w="1031" w:type="dxa"/>
            <w:vAlign w:val="center"/>
          </w:tcPr>
          <w:p w14:paraId="30922943">
            <w:pPr>
              <w:jc w:val="center"/>
              <w:rPr>
                <w:rFonts w:hint="eastAsia" w:ascii="微软雅黑" w:hAnsi="微软雅黑" w:eastAsia="微软雅黑" w:cs="微软雅黑"/>
                <w:b w:val="0"/>
                <w:bCs w:val="0"/>
                <w:color w:val="auto"/>
                <w:sz w:val="16"/>
                <w:szCs w:val="16"/>
              </w:rPr>
            </w:pPr>
          </w:p>
        </w:tc>
        <w:tc>
          <w:tcPr>
            <w:tcW w:w="886" w:type="dxa"/>
            <w:vAlign w:val="center"/>
          </w:tcPr>
          <w:p w14:paraId="1A8477AE">
            <w:pPr>
              <w:ind w:left="0" w:leftChars="0" w:firstLine="0" w:firstLineChars="0"/>
              <w:jc w:val="center"/>
              <w:rPr>
                <w:rFonts w:hint="eastAsia" w:ascii="微软雅黑" w:hAnsi="微软雅黑" w:eastAsia="微软雅黑" w:cs="微软雅黑"/>
                <w:b w:val="0"/>
                <w:bCs w:val="0"/>
                <w:color w:val="auto"/>
                <w:sz w:val="16"/>
                <w:szCs w:val="16"/>
                <w:lang w:val="en-US" w:eastAsia="zh-CN"/>
              </w:rPr>
            </w:pPr>
            <w:r>
              <w:rPr>
                <w:rFonts w:hint="eastAsia" w:ascii="微软雅黑" w:hAnsi="微软雅黑" w:eastAsia="微软雅黑" w:cs="微软雅黑"/>
                <w:b w:val="0"/>
                <w:bCs w:val="0"/>
                <w:color w:val="auto"/>
                <w:sz w:val="16"/>
                <w:szCs w:val="16"/>
                <w:lang w:val="en-US" w:eastAsia="zh-CN"/>
              </w:rPr>
              <w:t>200</w:t>
            </w:r>
          </w:p>
        </w:tc>
        <w:tc>
          <w:tcPr>
            <w:tcW w:w="2415" w:type="dxa"/>
            <w:vAlign w:val="center"/>
          </w:tcPr>
          <w:p w14:paraId="599C9973">
            <w:pPr>
              <w:ind w:left="0" w:leftChars="0" w:firstLine="0" w:firstLineChars="0"/>
              <w:jc w:val="center"/>
              <w:rPr>
                <w:rFonts w:hint="eastAsia" w:ascii="微软雅黑" w:hAnsi="微软雅黑" w:eastAsia="微软雅黑" w:cs="微软雅黑"/>
                <w:b w:val="0"/>
                <w:bCs w:val="0"/>
                <w:color w:val="auto"/>
                <w:sz w:val="16"/>
                <w:szCs w:val="16"/>
                <w:lang w:val="en-US" w:eastAsia="zh-CN"/>
              </w:rPr>
            </w:pPr>
            <w:r>
              <w:rPr>
                <w:rFonts w:hint="eastAsia" w:ascii="微软雅黑" w:hAnsi="微软雅黑" w:eastAsia="微软雅黑" w:cs="微软雅黑"/>
                <w:b w:val="0"/>
                <w:bCs w:val="0"/>
                <w:color w:val="auto"/>
                <w:sz w:val="16"/>
                <w:szCs w:val="16"/>
                <w:lang w:val="en-US" w:eastAsia="zh-CN"/>
              </w:rPr>
              <w:t>E区西北面绿篱</w:t>
            </w:r>
          </w:p>
        </w:tc>
        <w:tc>
          <w:tcPr>
            <w:tcW w:w="0" w:type="auto"/>
            <w:vAlign w:val="center"/>
          </w:tcPr>
          <w:p w14:paraId="65FFF70F">
            <w:pPr>
              <w:ind w:left="0" w:leftChars="0" w:firstLine="0" w:firstLineChars="0"/>
              <w:jc w:val="center"/>
              <w:rPr>
                <w:rFonts w:hint="eastAsia" w:ascii="微软雅黑" w:hAnsi="微软雅黑" w:eastAsia="微软雅黑" w:cs="微软雅黑"/>
                <w:b w:val="0"/>
                <w:bCs w:val="0"/>
                <w:color w:val="auto"/>
                <w:sz w:val="16"/>
                <w:szCs w:val="16"/>
                <w:lang w:val="en-US" w:eastAsia="zh-CN"/>
              </w:rPr>
            </w:pPr>
            <w:r>
              <w:rPr>
                <w:rFonts w:hint="eastAsia" w:ascii="微软雅黑" w:hAnsi="微软雅黑" w:eastAsia="微软雅黑" w:cs="微软雅黑"/>
                <w:b w:val="0"/>
                <w:bCs w:val="0"/>
                <w:color w:val="auto"/>
                <w:sz w:val="16"/>
                <w:szCs w:val="16"/>
                <w:lang w:val="en-US" w:eastAsia="zh-CN"/>
              </w:rPr>
              <w:t>200</w:t>
            </w:r>
          </w:p>
        </w:tc>
      </w:tr>
      <w:tr w14:paraId="670E9E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10" w:type="dxa"/>
            <w:vAlign w:val="center"/>
          </w:tcPr>
          <w:p w14:paraId="7FD9C403">
            <w:pPr>
              <w:ind w:left="0" w:leftChars="0" w:firstLine="0" w:firstLineChars="0"/>
              <w:jc w:val="center"/>
              <w:rPr>
                <w:rFonts w:hint="eastAsia" w:ascii="微软雅黑" w:hAnsi="微软雅黑" w:eastAsia="微软雅黑" w:cs="微软雅黑"/>
                <w:b w:val="0"/>
                <w:bCs w:val="0"/>
                <w:color w:val="auto"/>
                <w:sz w:val="16"/>
                <w:szCs w:val="16"/>
              </w:rPr>
            </w:pPr>
            <w:r>
              <w:rPr>
                <w:rFonts w:hint="eastAsia" w:ascii="微软雅黑" w:hAnsi="微软雅黑" w:eastAsia="微软雅黑" w:cs="微软雅黑"/>
                <w:b w:val="0"/>
                <w:bCs w:val="0"/>
                <w:color w:val="auto"/>
                <w:sz w:val="16"/>
                <w:szCs w:val="16"/>
                <w:lang w:val="en-US" w:eastAsia="zh-CN"/>
              </w:rPr>
              <w:t>7</w:t>
            </w:r>
          </w:p>
        </w:tc>
        <w:tc>
          <w:tcPr>
            <w:tcW w:w="1511" w:type="dxa"/>
            <w:vAlign w:val="center"/>
          </w:tcPr>
          <w:p w14:paraId="718768A3">
            <w:pPr>
              <w:ind w:left="0" w:leftChars="0" w:firstLine="0" w:firstLineChars="0"/>
              <w:jc w:val="center"/>
              <w:rPr>
                <w:rFonts w:hint="eastAsia" w:ascii="微软雅黑" w:hAnsi="微软雅黑" w:eastAsia="微软雅黑" w:cs="微软雅黑"/>
                <w:b w:val="0"/>
                <w:bCs w:val="0"/>
                <w:color w:val="auto"/>
                <w:sz w:val="16"/>
                <w:szCs w:val="16"/>
                <w:lang w:val="en-US" w:eastAsia="zh-CN"/>
              </w:rPr>
            </w:pPr>
            <w:r>
              <w:rPr>
                <w:rFonts w:hint="eastAsia" w:ascii="微软雅黑" w:hAnsi="微软雅黑" w:eastAsia="微软雅黑" w:cs="微软雅黑"/>
                <w:b w:val="0"/>
                <w:bCs w:val="0"/>
                <w:color w:val="auto"/>
                <w:sz w:val="16"/>
                <w:szCs w:val="16"/>
                <w:lang w:val="en-US" w:eastAsia="zh-CN"/>
              </w:rPr>
              <w:t>14.红豆杉</w:t>
            </w:r>
          </w:p>
        </w:tc>
        <w:tc>
          <w:tcPr>
            <w:tcW w:w="1458" w:type="dxa"/>
            <w:vAlign w:val="center"/>
          </w:tcPr>
          <w:p w14:paraId="720058BF">
            <w:pPr>
              <w:ind w:left="0" w:leftChars="0" w:firstLine="0" w:firstLineChars="0"/>
              <w:jc w:val="center"/>
              <w:rPr>
                <w:rFonts w:hint="eastAsia" w:ascii="微软雅黑" w:hAnsi="微软雅黑" w:eastAsia="微软雅黑" w:cs="微软雅黑"/>
                <w:b w:val="0"/>
                <w:bCs w:val="0"/>
                <w:color w:val="auto"/>
                <w:sz w:val="16"/>
                <w:szCs w:val="16"/>
              </w:rPr>
            </w:pPr>
            <w:r>
              <w:rPr>
                <w:rFonts w:hint="eastAsia" w:ascii="微软雅黑" w:hAnsi="微软雅黑" w:eastAsia="微软雅黑" w:cs="微软雅黑"/>
                <w:b w:val="0"/>
                <w:bCs w:val="0"/>
                <w:color w:val="auto"/>
                <w:sz w:val="16"/>
                <w:szCs w:val="16"/>
                <w:lang w:val="en-US" w:eastAsia="zh-CN"/>
              </w:rPr>
              <w:t>h=1.5m，冠幅80cm</w:t>
            </w:r>
          </w:p>
        </w:tc>
        <w:tc>
          <w:tcPr>
            <w:tcW w:w="1031" w:type="dxa"/>
            <w:vAlign w:val="center"/>
          </w:tcPr>
          <w:p w14:paraId="63078F9D">
            <w:pPr>
              <w:jc w:val="center"/>
              <w:rPr>
                <w:rFonts w:hint="eastAsia" w:ascii="微软雅黑" w:hAnsi="微软雅黑" w:eastAsia="微软雅黑" w:cs="微软雅黑"/>
                <w:b w:val="0"/>
                <w:bCs w:val="0"/>
                <w:color w:val="auto"/>
                <w:sz w:val="16"/>
                <w:szCs w:val="16"/>
              </w:rPr>
            </w:pPr>
          </w:p>
        </w:tc>
        <w:tc>
          <w:tcPr>
            <w:tcW w:w="886" w:type="dxa"/>
            <w:vAlign w:val="center"/>
          </w:tcPr>
          <w:p w14:paraId="465DDC1A">
            <w:pPr>
              <w:ind w:left="0" w:leftChars="0" w:firstLine="0" w:firstLineChars="0"/>
              <w:jc w:val="center"/>
              <w:rPr>
                <w:rFonts w:hint="eastAsia" w:ascii="微软雅黑" w:hAnsi="微软雅黑" w:eastAsia="微软雅黑" w:cs="微软雅黑"/>
                <w:b w:val="0"/>
                <w:bCs w:val="0"/>
                <w:color w:val="auto"/>
                <w:sz w:val="16"/>
                <w:szCs w:val="16"/>
                <w:lang w:val="en-US" w:eastAsia="zh-CN"/>
              </w:rPr>
            </w:pPr>
            <w:r>
              <w:rPr>
                <w:rFonts w:hint="eastAsia" w:ascii="微软雅黑" w:hAnsi="微软雅黑" w:eastAsia="微软雅黑" w:cs="微软雅黑"/>
                <w:b w:val="0"/>
                <w:bCs w:val="0"/>
                <w:color w:val="auto"/>
                <w:sz w:val="16"/>
                <w:szCs w:val="16"/>
                <w:lang w:val="en-US" w:eastAsia="zh-CN"/>
              </w:rPr>
              <w:t>2</w:t>
            </w:r>
          </w:p>
        </w:tc>
        <w:tc>
          <w:tcPr>
            <w:tcW w:w="2415" w:type="dxa"/>
            <w:vAlign w:val="center"/>
          </w:tcPr>
          <w:p w14:paraId="6189789A">
            <w:pPr>
              <w:ind w:left="0" w:leftChars="0" w:firstLine="0" w:firstLineChars="0"/>
              <w:jc w:val="center"/>
              <w:rPr>
                <w:rFonts w:hint="eastAsia" w:ascii="微软雅黑" w:hAnsi="微软雅黑" w:eastAsia="微软雅黑" w:cs="微软雅黑"/>
                <w:b w:val="0"/>
                <w:bCs w:val="0"/>
                <w:color w:val="auto"/>
                <w:sz w:val="16"/>
                <w:szCs w:val="16"/>
                <w:lang w:val="en-US" w:eastAsia="zh-CN"/>
              </w:rPr>
            </w:pPr>
            <w:r>
              <w:rPr>
                <w:rFonts w:hint="eastAsia" w:ascii="微软雅黑" w:hAnsi="微软雅黑" w:eastAsia="微软雅黑" w:cs="微软雅黑"/>
                <w:b w:val="0"/>
                <w:bCs w:val="0"/>
                <w:color w:val="auto"/>
                <w:sz w:val="16"/>
                <w:szCs w:val="16"/>
                <w:lang w:val="en-US" w:eastAsia="zh-CN"/>
              </w:rPr>
              <w:t>E区北面及奇石园</w:t>
            </w:r>
          </w:p>
        </w:tc>
        <w:tc>
          <w:tcPr>
            <w:tcW w:w="0" w:type="auto"/>
            <w:vAlign w:val="center"/>
          </w:tcPr>
          <w:p w14:paraId="22CA2A86">
            <w:pPr>
              <w:ind w:left="0" w:leftChars="0" w:firstLine="0" w:firstLineChars="0"/>
              <w:jc w:val="center"/>
              <w:rPr>
                <w:rFonts w:hint="eastAsia" w:ascii="微软雅黑" w:hAnsi="微软雅黑" w:eastAsia="微软雅黑" w:cs="微软雅黑"/>
                <w:b w:val="0"/>
                <w:bCs w:val="0"/>
                <w:color w:val="auto"/>
                <w:sz w:val="16"/>
                <w:szCs w:val="16"/>
                <w:lang w:val="en-US" w:eastAsia="zh-CN"/>
              </w:rPr>
            </w:pPr>
            <w:r>
              <w:rPr>
                <w:rFonts w:hint="eastAsia" w:ascii="微软雅黑" w:hAnsi="微软雅黑" w:eastAsia="微软雅黑" w:cs="微软雅黑"/>
                <w:b w:val="0"/>
                <w:bCs w:val="0"/>
                <w:color w:val="auto"/>
                <w:sz w:val="16"/>
                <w:szCs w:val="16"/>
                <w:lang w:val="en-US" w:eastAsia="zh-CN"/>
              </w:rPr>
              <w:t>2</w:t>
            </w:r>
          </w:p>
        </w:tc>
      </w:tr>
      <w:tr w14:paraId="53EC05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610" w:type="dxa"/>
            <w:gridSpan w:val="4"/>
            <w:vAlign w:val="center"/>
          </w:tcPr>
          <w:p w14:paraId="5592B2E3">
            <w:pPr>
              <w:ind w:left="0" w:leftChars="0" w:firstLine="0" w:firstLineChars="0"/>
              <w:jc w:val="center"/>
              <w:rPr>
                <w:rFonts w:hint="eastAsia" w:ascii="微软雅黑" w:hAnsi="微软雅黑" w:eastAsia="微软雅黑" w:cs="微软雅黑"/>
                <w:b w:val="0"/>
                <w:bCs w:val="0"/>
                <w:color w:val="auto"/>
                <w:sz w:val="16"/>
                <w:szCs w:val="16"/>
              </w:rPr>
            </w:pPr>
            <w:r>
              <w:rPr>
                <w:rFonts w:hint="eastAsia" w:ascii="微软雅黑" w:hAnsi="微软雅黑" w:eastAsia="微软雅黑" w:cs="微软雅黑"/>
                <w:b w:val="0"/>
                <w:bCs w:val="0"/>
                <w:color w:val="auto"/>
                <w:sz w:val="16"/>
                <w:szCs w:val="16"/>
                <w:lang w:val="en-US" w:eastAsia="zh-CN"/>
              </w:rPr>
              <w:t>总计</w:t>
            </w:r>
          </w:p>
        </w:tc>
        <w:tc>
          <w:tcPr>
            <w:tcW w:w="3912" w:type="dxa"/>
            <w:gridSpan w:val="3"/>
            <w:vAlign w:val="center"/>
          </w:tcPr>
          <w:p w14:paraId="5AFD9640">
            <w:pPr>
              <w:ind w:left="0" w:leftChars="0" w:firstLine="0" w:firstLineChars="0"/>
              <w:jc w:val="center"/>
              <w:rPr>
                <w:rFonts w:hint="eastAsia" w:ascii="微软雅黑" w:hAnsi="微软雅黑" w:eastAsia="微软雅黑" w:cs="微软雅黑"/>
                <w:b w:val="0"/>
                <w:bCs w:val="0"/>
                <w:color w:val="auto"/>
                <w:sz w:val="16"/>
                <w:szCs w:val="16"/>
                <w:lang w:val="en-US" w:eastAsia="zh-CN"/>
              </w:rPr>
            </w:pPr>
            <w:r>
              <w:rPr>
                <w:rFonts w:hint="eastAsia" w:ascii="微软雅黑" w:hAnsi="微软雅黑" w:eastAsia="微软雅黑" w:cs="微软雅黑"/>
                <w:b w:val="0"/>
                <w:bCs w:val="0"/>
                <w:color w:val="auto"/>
                <w:sz w:val="16"/>
                <w:szCs w:val="16"/>
                <w:lang w:val="en-US" w:eastAsia="zh-CN"/>
              </w:rPr>
              <w:t>7122</w:t>
            </w:r>
            <w:r>
              <w:rPr>
                <w:rFonts w:hint="eastAsia" w:ascii="微软雅黑" w:hAnsi="微软雅黑" w:eastAsia="微软雅黑" w:cs="微软雅黑"/>
                <w:b w:val="0"/>
                <w:bCs w:val="0"/>
                <w:color w:val="auto"/>
                <w:sz w:val="16"/>
                <w:szCs w:val="16"/>
                <w:lang w:val="en-US" w:eastAsia="zh-CN"/>
              </w:rPr>
              <w:t>（株）</w:t>
            </w:r>
          </w:p>
        </w:tc>
      </w:tr>
    </w:tbl>
    <w:p w14:paraId="7491414B">
      <w:pPr>
        <w:keepNext w:val="0"/>
        <w:keepLines w:val="0"/>
        <w:pageBreakBefore w:val="0"/>
        <w:widowControl w:val="0"/>
        <w:kinsoku/>
        <w:wordWrap/>
        <w:overflowPunct/>
        <w:topLinePunct w:val="0"/>
        <w:bidi w:val="0"/>
        <w:spacing w:line="480" w:lineRule="exact"/>
        <w:textAlignment w:val="auto"/>
        <w:rPr>
          <w:rFonts w:hint="eastAsia" w:ascii="仿宋" w:hAnsi="仿宋" w:eastAsia="仿宋" w:cs="仿宋"/>
          <w:b w:val="0"/>
          <w:bCs w:val="0"/>
          <w:color w:val="auto"/>
          <w:sz w:val="24"/>
          <w:szCs w:val="24"/>
          <w:lang w:val="en-US" w:eastAsia="zh-CN"/>
        </w:rPr>
      </w:pPr>
      <w:r>
        <w:rPr>
          <w:rFonts w:hint="eastAsia" w:ascii="仿宋" w:hAnsi="仿宋" w:eastAsia="仿宋" w:cs="仿宋"/>
          <w:b w:val="0"/>
          <w:bCs w:val="0"/>
          <w:color w:val="auto"/>
          <w:sz w:val="24"/>
          <w:szCs w:val="24"/>
          <w:lang w:val="en-US" w:eastAsia="zh-CN"/>
        </w:rPr>
        <w:t>1.3 乙方负责</w:t>
      </w:r>
      <w:r>
        <w:rPr>
          <w:rFonts w:hint="eastAsia" w:ascii="仿宋" w:hAnsi="仿宋" w:eastAsia="仿宋" w:cs="仿宋"/>
          <w:b w:val="0"/>
          <w:bCs w:val="0"/>
          <w:color w:val="auto"/>
          <w:sz w:val="24"/>
          <w:szCs w:val="24"/>
          <w:lang w:val="en-US" w:eastAsia="zh-CN"/>
        </w:rPr>
        <w:t>将本款后述苗木</w:t>
      </w:r>
      <w:r>
        <w:rPr>
          <w:rFonts w:hint="eastAsia" w:ascii="仿宋" w:hAnsi="仿宋" w:eastAsia="仿宋" w:cs="仿宋"/>
          <w:b w:val="0"/>
          <w:bCs w:val="0"/>
          <w:color w:val="auto"/>
          <w:sz w:val="24"/>
          <w:szCs w:val="24"/>
          <w:lang w:val="en-US" w:eastAsia="zh-CN"/>
        </w:rPr>
        <w:t>死株砍伐、外运及合规处置出院外：红枫树（洗衣房南侧一棵，树径12CM）和水杉树（门诊北边一棵，树径36CM）。</w:t>
      </w:r>
    </w:p>
    <w:p w14:paraId="3BA081BD">
      <w:pPr>
        <w:keepNext w:val="0"/>
        <w:keepLines w:val="0"/>
        <w:pageBreakBefore w:val="0"/>
        <w:widowControl w:val="0"/>
        <w:kinsoku/>
        <w:wordWrap/>
        <w:overflowPunct/>
        <w:topLinePunct w:val="0"/>
        <w:bidi w:val="0"/>
        <w:spacing w:line="480" w:lineRule="exact"/>
        <w:textAlignment w:val="auto"/>
        <w:rPr>
          <w:rFonts w:hint="eastAsia" w:ascii="仿宋" w:hAnsi="仿宋" w:eastAsia="仿宋" w:cs="仿宋"/>
          <w:color w:val="auto"/>
          <w:sz w:val="24"/>
          <w:szCs w:val="24"/>
        </w:rPr>
      </w:pPr>
      <w:r>
        <w:rPr>
          <w:rFonts w:hint="eastAsia" w:ascii="仿宋" w:hAnsi="仿宋" w:eastAsia="仿宋" w:cs="仿宋"/>
          <w:color w:val="auto"/>
          <w:sz w:val="24"/>
          <w:szCs w:val="24"/>
        </w:rPr>
        <w:t xml:space="preserve">第二条 </w:t>
      </w:r>
      <w:r>
        <w:rPr>
          <w:rFonts w:hint="eastAsia" w:ascii="仿宋" w:hAnsi="仿宋" w:eastAsia="仿宋" w:cs="仿宋"/>
          <w:color w:val="auto"/>
          <w:sz w:val="24"/>
          <w:szCs w:val="24"/>
          <w:lang w:val="en-US" w:eastAsia="zh-CN"/>
        </w:rPr>
        <w:t>种植</w:t>
      </w:r>
      <w:r>
        <w:rPr>
          <w:rFonts w:hint="eastAsia" w:ascii="仿宋" w:hAnsi="仿宋" w:eastAsia="仿宋" w:cs="仿宋"/>
          <w:color w:val="auto"/>
          <w:sz w:val="24"/>
          <w:szCs w:val="24"/>
        </w:rPr>
        <w:t>期限</w:t>
      </w:r>
    </w:p>
    <w:p w14:paraId="6ABFBA04">
      <w:pPr>
        <w:pStyle w:val="3"/>
        <w:keepNext w:val="0"/>
        <w:keepLines w:val="0"/>
        <w:pageBreakBefore w:val="0"/>
        <w:widowControl w:val="0"/>
        <w:kinsoku/>
        <w:wordWrap/>
        <w:overflowPunct/>
        <w:topLinePunct w:val="0"/>
        <w:bidi w:val="0"/>
        <w:spacing w:line="480" w:lineRule="exact"/>
        <w:ind w:firstLine="482"/>
        <w:textAlignment w:val="auto"/>
        <w:rPr>
          <w:rFonts w:hint="eastAsia" w:ascii="仿宋" w:hAnsi="仿宋" w:eastAsia="仿宋" w:cs="仿宋"/>
          <w:b w:val="0"/>
          <w:bCs w:val="0"/>
          <w:color w:val="auto"/>
          <w:kern w:val="0"/>
          <w:sz w:val="24"/>
          <w:szCs w:val="24"/>
          <w:lang w:val="en-US" w:eastAsia="zh-CN" w:bidi="ar-SA"/>
        </w:rPr>
      </w:pPr>
      <w:bookmarkStart w:id="0" w:name="_GoBack"/>
      <w:r>
        <w:rPr>
          <w:rFonts w:hint="eastAsia" w:ascii="仿宋" w:hAnsi="仿宋" w:eastAsia="仿宋" w:cs="仿宋"/>
          <w:b w:val="0"/>
          <w:bCs w:val="0"/>
          <w:color w:val="auto"/>
          <w:kern w:val="0"/>
          <w:sz w:val="24"/>
          <w:szCs w:val="24"/>
          <w:lang w:val="en-US" w:eastAsia="zh-CN" w:bidi="ar-SA"/>
        </w:rPr>
        <w:t>乙方应在</w:t>
      </w:r>
      <w:r>
        <w:rPr>
          <w:rFonts w:hint="eastAsia" w:ascii="仿宋" w:hAnsi="仿宋" w:eastAsia="仿宋" w:cs="仿宋"/>
          <w:b w:val="0"/>
          <w:bCs w:val="0"/>
          <w:color w:val="002060"/>
          <w:kern w:val="0"/>
          <w:sz w:val="24"/>
          <w:szCs w:val="24"/>
          <w:lang w:val="en-US" w:eastAsia="zh-CN" w:bidi="ar-SA"/>
        </w:rPr>
        <w:t>通知进场10日内</w:t>
      </w:r>
      <w:bookmarkEnd w:id="0"/>
      <w:r>
        <w:rPr>
          <w:rFonts w:hint="eastAsia" w:ascii="仿宋" w:hAnsi="仿宋" w:eastAsia="仿宋" w:cs="仿宋"/>
          <w:b w:val="0"/>
          <w:bCs w:val="0"/>
          <w:color w:val="auto"/>
          <w:kern w:val="0"/>
          <w:sz w:val="24"/>
          <w:szCs w:val="24"/>
          <w:lang w:val="en-US" w:eastAsia="zh-CN" w:bidi="ar-SA"/>
        </w:rPr>
        <w:t>完成本合同约定范围的全部</w:t>
      </w:r>
      <w:r>
        <w:rPr>
          <w:rFonts w:hint="eastAsia" w:ascii="仿宋" w:hAnsi="仿宋" w:eastAsia="仿宋" w:cs="仿宋"/>
          <w:b w:val="0"/>
          <w:bCs w:val="0"/>
          <w:color w:val="auto"/>
          <w:kern w:val="0"/>
          <w:sz w:val="24"/>
          <w:szCs w:val="24"/>
          <w:lang w:val="en-US" w:eastAsia="zh-CN" w:bidi="ar-SA"/>
        </w:rPr>
        <w:t>苗木</w:t>
      </w:r>
      <w:r>
        <w:rPr>
          <w:rFonts w:hint="eastAsia" w:ascii="仿宋" w:hAnsi="仿宋" w:eastAsia="仿宋" w:cs="仿宋"/>
          <w:b w:val="0"/>
          <w:bCs w:val="0"/>
          <w:color w:val="auto"/>
          <w:kern w:val="0"/>
          <w:sz w:val="24"/>
          <w:szCs w:val="24"/>
          <w:lang w:val="en-US" w:eastAsia="zh-CN" w:bidi="ar-SA"/>
        </w:rPr>
        <w:t>栽种</w:t>
      </w:r>
      <w:r>
        <w:rPr>
          <w:rFonts w:hint="eastAsia" w:ascii="仿宋" w:hAnsi="仿宋" w:eastAsia="仿宋" w:cs="仿宋"/>
          <w:b w:val="0"/>
          <w:bCs w:val="0"/>
          <w:color w:val="auto"/>
          <w:kern w:val="0"/>
          <w:sz w:val="24"/>
          <w:szCs w:val="24"/>
          <w:lang w:val="en-US" w:eastAsia="zh-CN" w:bidi="ar-SA"/>
        </w:rPr>
        <w:t>服务</w:t>
      </w:r>
      <w:r>
        <w:rPr>
          <w:rFonts w:hint="eastAsia" w:ascii="仿宋" w:hAnsi="仿宋" w:eastAsia="仿宋" w:cs="仿宋"/>
          <w:b w:val="0"/>
          <w:bCs w:val="0"/>
          <w:color w:val="auto"/>
          <w:kern w:val="0"/>
          <w:sz w:val="24"/>
          <w:szCs w:val="24"/>
          <w:lang w:val="en-US" w:eastAsia="zh-CN" w:bidi="ar-SA"/>
        </w:rPr>
        <w:t>并经甲方验收合格。</w:t>
      </w:r>
    </w:p>
    <w:p w14:paraId="07BA5439">
      <w:pPr>
        <w:pStyle w:val="3"/>
        <w:keepNext w:val="0"/>
        <w:keepLines w:val="0"/>
        <w:pageBreakBefore w:val="0"/>
        <w:widowControl w:val="0"/>
        <w:kinsoku/>
        <w:wordWrap/>
        <w:overflowPunct/>
        <w:topLinePunct w:val="0"/>
        <w:bidi w:val="0"/>
        <w:spacing w:line="480" w:lineRule="exact"/>
        <w:ind w:firstLine="482"/>
        <w:textAlignment w:val="auto"/>
        <w:rPr>
          <w:rFonts w:hint="default" w:ascii="仿宋" w:hAnsi="仿宋" w:eastAsia="仿宋" w:cs="仿宋"/>
          <w:b w:val="0"/>
          <w:bCs w:val="0"/>
          <w:color w:val="auto"/>
          <w:kern w:val="0"/>
          <w:sz w:val="24"/>
          <w:szCs w:val="24"/>
          <w:lang w:val="en-US" w:eastAsia="zh-CN" w:bidi="ar-SA"/>
        </w:rPr>
      </w:pPr>
      <w:r>
        <w:rPr>
          <w:rFonts w:hint="eastAsia" w:ascii="仿宋" w:hAnsi="仿宋" w:eastAsia="仿宋" w:cs="仿宋"/>
          <w:b/>
          <w:bCs/>
          <w:color w:val="auto"/>
          <w:kern w:val="0"/>
          <w:sz w:val="24"/>
          <w:szCs w:val="24"/>
          <w:lang w:val="en-US" w:eastAsia="zh-CN" w:bidi="ar-SA"/>
        </w:rPr>
        <w:t>第三条 验收</w:t>
      </w:r>
    </w:p>
    <w:p w14:paraId="7884BDDB">
      <w:pPr>
        <w:keepNext w:val="0"/>
        <w:keepLines w:val="0"/>
        <w:pageBreakBefore w:val="0"/>
        <w:widowControl w:val="0"/>
        <w:kinsoku/>
        <w:wordWrap/>
        <w:overflowPunct/>
        <w:topLinePunct w:val="0"/>
        <w:bidi w:val="0"/>
        <w:spacing w:line="480" w:lineRule="exact"/>
        <w:textAlignment w:val="auto"/>
        <w:rPr>
          <w:rFonts w:hint="eastAsia" w:ascii="仿宋" w:hAnsi="仿宋" w:eastAsia="仿宋" w:cs="仿宋"/>
          <w:b w:val="0"/>
          <w:bCs w:val="0"/>
          <w:color w:val="auto"/>
          <w:kern w:val="0"/>
          <w:sz w:val="24"/>
          <w:szCs w:val="24"/>
          <w:lang w:val="en-US" w:eastAsia="zh-CN" w:bidi="ar-SA"/>
        </w:rPr>
      </w:pPr>
      <w:r>
        <w:rPr>
          <w:rFonts w:hint="eastAsia" w:ascii="仿宋" w:hAnsi="仿宋" w:eastAsia="仿宋" w:cs="仿宋"/>
          <w:b w:val="0"/>
          <w:bCs w:val="0"/>
          <w:color w:val="auto"/>
          <w:kern w:val="0"/>
          <w:sz w:val="24"/>
          <w:szCs w:val="24"/>
          <w:lang w:val="en-US" w:eastAsia="zh-CN" w:bidi="ar-SA"/>
        </w:rPr>
        <w:t>3.1 乙方自备交通运输工具将本合同</w:t>
      </w:r>
      <w:r>
        <w:rPr>
          <w:rFonts w:hint="eastAsia" w:ascii="仿宋" w:hAnsi="仿宋" w:eastAsia="仿宋" w:cs="仿宋"/>
          <w:b w:val="0"/>
          <w:bCs w:val="0"/>
          <w:color w:val="auto"/>
          <w:kern w:val="0"/>
          <w:sz w:val="24"/>
          <w:szCs w:val="24"/>
          <w:lang w:val="en-US" w:eastAsia="zh-CN" w:bidi="ar-SA"/>
        </w:rPr>
        <w:t>约定栽种</w:t>
      </w:r>
      <w:r>
        <w:rPr>
          <w:rFonts w:hint="eastAsia" w:ascii="仿宋" w:hAnsi="仿宋" w:eastAsia="仿宋" w:cs="仿宋"/>
          <w:b w:val="0"/>
          <w:bCs w:val="0"/>
          <w:color w:val="auto"/>
          <w:kern w:val="0"/>
          <w:sz w:val="24"/>
          <w:szCs w:val="24"/>
          <w:lang w:val="en-US" w:eastAsia="zh-CN" w:bidi="ar-SA"/>
        </w:rPr>
        <w:t>的苗木运至</w:t>
      </w:r>
      <w:r>
        <w:rPr>
          <w:rFonts w:hint="eastAsia" w:ascii="仿宋" w:hAnsi="仿宋" w:eastAsia="仿宋" w:cs="仿宋"/>
          <w:b w:val="0"/>
          <w:bCs w:val="0"/>
          <w:color w:val="auto"/>
          <w:kern w:val="0"/>
          <w:sz w:val="24"/>
          <w:szCs w:val="24"/>
          <w:lang w:val="en-US" w:eastAsia="zh-CN" w:bidi="ar-SA"/>
        </w:rPr>
        <w:t>甲方指定地点</w:t>
      </w:r>
      <w:r>
        <w:rPr>
          <w:rFonts w:hint="eastAsia" w:ascii="仿宋" w:hAnsi="仿宋" w:eastAsia="仿宋" w:cs="仿宋"/>
          <w:b w:val="0"/>
          <w:bCs w:val="0"/>
          <w:color w:val="auto"/>
          <w:kern w:val="0"/>
          <w:sz w:val="24"/>
          <w:szCs w:val="24"/>
          <w:lang w:val="en-US" w:eastAsia="zh-CN" w:bidi="ar-SA"/>
        </w:rPr>
        <w:t>，并负责苗木装卸、搬运、种植等。</w:t>
      </w:r>
    </w:p>
    <w:p w14:paraId="6F359A4F">
      <w:pPr>
        <w:keepNext w:val="0"/>
        <w:keepLines w:val="0"/>
        <w:pageBreakBefore w:val="0"/>
        <w:widowControl w:val="0"/>
        <w:kinsoku/>
        <w:wordWrap/>
        <w:overflowPunct/>
        <w:topLinePunct w:val="0"/>
        <w:bidi w:val="0"/>
        <w:spacing w:line="480" w:lineRule="exact"/>
        <w:textAlignment w:val="auto"/>
        <w:rPr>
          <w:rFonts w:hint="default" w:ascii="仿宋" w:hAnsi="仿宋" w:eastAsia="仿宋" w:cs="仿宋"/>
          <w:b w:val="0"/>
          <w:bCs w:val="0"/>
          <w:color w:val="auto"/>
          <w:kern w:val="0"/>
          <w:sz w:val="24"/>
          <w:szCs w:val="24"/>
          <w:lang w:val="en-US" w:eastAsia="zh-CN" w:bidi="ar-SA"/>
        </w:rPr>
      </w:pPr>
      <w:r>
        <w:rPr>
          <w:rFonts w:hint="eastAsia" w:ascii="仿宋" w:hAnsi="仿宋" w:eastAsia="仿宋" w:cs="仿宋"/>
          <w:b w:val="0"/>
          <w:bCs w:val="0"/>
          <w:color w:val="auto"/>
          <w:kern w:val="0"/>
          <w:sz w:val="24"/>
          <w:szCs w:val="24"/>
          <w:lang w:val="en-US" w:eastAsia="zh-CN" w:bidi="ar-SA"/>
        </w:rPr>
        <w:t>3.2 乙方完成所有苗木栽种任务后3日内，书面通知甲方组织验收，甲方在收到乙方书面通知后3日内组织验收。如验收合格，甲方在总体验收报告单上签字确认合格。如验收不合格，乙方应无条件返工，由此产生的费用均由乙方承担。</w:t>
      </w:r>
    </w:p>
    <w:p w14:paraId="4E6DF8A3">
      <w:pPr>
        <w:keepNext w:val="0"/>
        <w:keepLines w:val="0"/>
        <w:pageBreakBefore w:val="0"/>
        <w:widowControl w:val="0"/>
        <w:kinsoku/>
        <w:wordWrap/>
        <w:overflowPunct/>
        <w:topLinePunct w:val="0"/>
        <w:bidi w:val="0"/>
        <w:spacing w:line="480" w:lineRule="exact"/>
        <w:textAlignment w:val="auto"/>
        <w:rPr>
          <w:rFonts w:hint="eastAsia" w:ascii="仿宋" w:hAnsi="仿宋" w:eastAsia="仿宋" w:cs="仿宋"/>
          <w:color w:val="auto"/>
          <w:sz w:val="24"/>
          <w:szCs w:val="24"/>
        </w:rPr>
      </w:pPr>
      <w:r>
        <w:rPr>
          <w:rFonts w:hint="eastAsia" w:ascii="仿宋" w:hAnsi="仿宋" w:eastAsia="仿宋" w:cs="仿宋"/>
          <w:color w:val="auto"/>
          <w:sz w:val="24"/>
          <w:szCs w:val="24"/>
        </w:rPr>
        <w:t>第</w:t>
      </w:r>
      <w:r>
        <w:rPr>
          <w:rFonts w:hint="eastAsia" w:ascii="仿宋" w:hAnsi="仿宋" w:eastAsia="仿宋" w:cs="仿宋"/>
          <w:color w:val="auto"/>
          <w:sz w:val="24"/>
          <w:szCs w:val="24"/>
          <w:lang w:val="en-US" w:eastAsia="zh-CN"/>
        </w:rPr>
        <w:t>四</w:t>
      </w:r>
      <w:r>
        <w:rPr>
          <w:rFonts w:hint="eastAsia" w:ascii="仿宋" w:hAnsi="仿宋" w:eastAsia="仿宋" w:cs="仿宋"/>
          <w:color w:val="auto"/>
          <w:sz w:val="24"/>
          <w:szCs w:val="24"/>
        </w:rPr>
        <w:t>条 售后服务</w:t>
      </w:r>
    </w:p>
    <w:p w14:paraId="3023770D">
      <w:pPr>
        <w:keepNext w:val="0"/>
        <w:keepLines w:val="0"/>
        <w:pageBreakBefore w:val="0"/>
        <w:widowControl w:val="0"/>
        <w:kinsoku/>
        <w:wordWrap/>
        <w:overflowPunct/>
        <w:topLinePunct w:val="0"/>
        <w:bidi w:val="0"/>
        <w:spacing w:line="480" w:lineRule="exact"/>
        <w:textAlignment w:val="auto"/>
        <w:rPr>
          <w:rFonts w:hint="eastAsia" w:ascii="仿宋" w:hAnsi="仿宋" w:eastAsia="仿宋" w:cs="仿宋"/>
          <w:b/>
          <w:bCs/>
          <w:color w:val="auto"/>
          <w:sz w:val="24"/>
          <w:szCs w:val="24"/>
        </w:rPr>
      </w:pPr>
      <w:r>
        <w:rPr>
          <w:rFonts w:hint="eastAsia" w:ascii="仿宋" w:hAnsi="仿宋" w:eastAsia="仿宋" w:cs="仿宋"/>
          <w:b w:val="0"/>
          <w:bCs w:val="0"/>
          <w:color w:val="auto"/>
          <w:sz w:val="24"/>
          <w:szCs w:val="24"/>
          <w:lang w:val="en-US" w:eastAsia="zh-CN"/>
        </w:rPr>
        <w:t>4</w:t>
      </w:r>
      <w:r>
        <w:rPr>
          <w:rFonts w:hint="eastAsia" w:ascii="仿宋" w:hAnsi="仿宋" w:eastAsia="仿宋" w:cs="仿宋"/>
          <w:b w:val="0"/>
          <w:bCs w:val="0"/>
          <w:color w:val="auto"/>
          <w:sz w:val="24"/>
          <w:szCs w:val="24"/>
        </w:rPr>
        <w:t xml:space="preserve">.1 </w:t>
      </w:r>
      <w:r>
        <w:rPr>
          <w:rFonts w:hint="eastAsia" w:ascii="仿宋" w:hAnsi="仿宋" w:eastAsia="仿宋" w:cs="仿宋"/>
          <w:b/>
          <w:bCs/>
          <w:color w:val="auto"/>
          <w:sz w:val="24"/>
          <w:szCs w:val="24"/>
        </w:rPr>
        <w:t>本合同约定所有苗木质保期为</w:t>
      </w:r>
      <w:r>
        <w:rPr>
          <w:rFonts w:hint="eastAsia" w:ascii="仿宋" w:hAnsi="仿宋" w:eastAsia="仿宋" w:cs="仿宋"/>
          <w:b/>
          <w:bCs/>
          <w:color w:val="auto"/>
          <w:sz w:val="24"/>
          <w:szCs w:val="24"/>
          <w:u w:val="single"/>
          <w:lang w:val="en-US" w:eastAsia="zh-CN"/>
        </w:rPr>
        <w:t xml:space="preserve"> </w:t>
      </w:r>
      <w:r>
        <w:rPr>
          <w:rFonts w:hint="eastAsia" w:ascii="仿宋" w:hAnsi="仿宋" w:eastAsia="仿宋" w:cs="仿宋"/>
          <w:b/>
          <w:bCs/>
          <w:color w:val="auto"/>
          <w:sz w:val="24"/>
          <w:szCs w:val="24"/>
          <w:u w:val="single"/>
          <w:lang w:eastAsia="zh-CN"/>
        </w:rPr>
        <w:t>一</w:t>
      </w:r>
      <w:r>
        <w:rPr>
          <w:rFonts w:hint="eastAsia" w:ascii="仿宋" w:hAnsi="仿宋" w:eastAsia="仿宋" w:cs="仿宋"/>
          <w:b/>
          <w:bCs/>
          <w:color w:val="auto"/>
          <w:sz w:val="24"/>
          <w:szCs w:val="24"/>
          <w:u w:val="single"/>
          <w:lang w:val="en-US" w:eastAsia="zh-CN"/>
        </w:rPr>
        <w:t xml:space="preserve"> </w:t>
      </w:r>
      <w:r>
        <w:rPr>
          <w:rFonts w:hint="eastAsia" w:ascii="仿宋" w:hAnsi="仿宋" w:eastAsia="仿宋" w:cs="仿宋"/>
          <w:b/>
          <w:bCs/>
          <w:color w:val="auto"/>
          <w:sz w:val="24"/>
          <w:szCs w:val="24"/>
        </w:rPr>
        <w:t>年</w:t>
      </w:r>
      <w:r>
        <w:rPr>
          <w:rFonts w:hint="eastAsia" w:ascii="仿宋" w:hAnsi="仿宋" w:eastAsia="仿宋" w:cs="仿宋"/>
          <w:b w:val="0"/>
          <w:bCs w:val="0"/>
          <w:color w:val="auto"/>
          <w:sz w:val="24"/>
          <w:szCs w:val="24"/>
        </w:rPr>
        <w:t>，</w:t>
      </w:r>
      <w:r>
        <w:rPr>
          <w:rFonts w:hint="eastAsia" w:ascii="仿宋" w:hAnsi="仿宋" w:eastAsia="仿宋" w:cs="仿宋"/>
          <w:b/>
          <w:bCs/>
          <w:color w:val="auto"/>
          <w:sz w:val="24"/>
          <w:szCs w:val="24"/>
        </w:rPr>
        <w:t>自甲方在</w:t>
      </w:r>
      <w:r>
        <w:rPr>
          <w:rFonts w:hint="eastAsia" w:ascii="仿宋" w:hAnsi="仿宋" w:eastAsia="仿宋" w:cs="仿宋"/>
          <w:b/>
          <w:bCs/>
          <w:color w:val="auto"/>
          <w:sz w:val="24"/>
          <w:szCs w:val="24"/>
          <w:lang w:val="en-US" w:eastAsia="zh-CN"/>
        </w:rPr>
        <w:t>总体</w:t>
      </w:r>
      <w:r>
        <w:rPr>
          <w:rFonts w:hint="eastAsia" w:ascii="仿宋" w:hAnsi="仿宋" w:eastAsia="仿宋" w:cs="仿宋"/>
          <w:b/>
          <w:bCs/>
          <w:color w:val="auto"/>
          <w:sz w:val="24"/>
          <w:szCs w:val="24"/>
        </w:rPr>
        <w:t>验收报告单上签字确认合格之日起开始计算。</w:t>
      </w:r>
    </w:p>
    <w:p w14:paraId="600BFE9A">
      <w:pPr>
        <w:keepNext w:val="0"/>
        <w:keepLines w:val="0"/>
        <w:pageBreakBefore w:val="0"/>
        <w:widowControl w:val="0"/>
        <w:kinsoku/>
        <w:wordWrap/>
        <w:overflowPunct/>
        <w:topLinePunct w:val="0"/>
        <w:bidi w:val="0"/>
        <w:spacing w:line="480" w:lineRule="exact"/>
        <w:textAlignment w:val="auto"/>
        <w:rPr>
          <w:rFonts w:hint="eastAsia" w:ascii="仿宋" w:hAnsi="仿宋" w:eastAsia="仿宋" w:cs="仿宋"/>
          <w:b w:val="0"/>
          <w:bCs w:val="0"/>
          <w:color w:val="auto"/>
          <w:sz w:val="24"/>
          <w:szCs w:val="24"/>
        </w:rPr>
      </w:pPr>
      <w:r>
        <w:rPr>
          <w:rFonts w:hint="eastAsia" w:ascii="仿宋" w:hAnsi="仿宋" w:eastAsia="仿宋" w:cs="仿宋"/>
          <w:b w:val="0"/>
          <w:bCs w:val="0"/>
          <w:color w:val="auto"/>
          <w:sz w:val="24"/>
          <w:szCs w:val="24"/>
          <w:lang w:val="en-US" w:eastAsia="zh-CN"/>
        </w:rPr>
        <w:t>4</w:t>
      </w:r>
      <w:r>
        <w:rPr>
          <w:rFonts w:hint="eastAsia" w:ascii="仿宋" w:hAnsi="仿宋" w:eastAsia="仿宋" w:cs="仿宋"/>
          <w:b w:val="0"/>
          <w:bCs w:val="0"/>
          <w:color w:val="auto"/>
          <w:sz w:val="24"/>
          <w:szCs w:val="24"/>
        </w:rPr>
        <w:t>.2在质保期内，乙方提供包成活、包养护、后期苗木未成活的进行补栽</w:t>
      </w:r>
      <w:r>
        <w:rPr>
          <w:rFonts w:hint="eastAsia" w:ascii="仿宋" w:hAnsi="仿宋" w:eastAsia="仿宋" w:cs="仿宋"/>
          <w:b w:val="0"/>
          <w:bCs w:val="0"/>
          <w:color w:val="auto"/>
          <w:kern w:val="0"/>
          <w:sz w:val="24"/>
          <w:szCs w:val="24"/>
          <w:lang w:val="en-US" w:eastAsia="zh-CN" w:bidi="ar-SA"/>
        </w:rPr>
        <w:t>并确保新栽苗木成活</w:t>
      </w:r>
      <w:r>
        <w:rPr>
          <w:rFonts w:hint="eastAsia" w:ascii="仿宋" w:hAnsi="仿宋" w:eastAsia="仿宋" w:cs="仿宋"/>
          <w:b w:val="0"/>
          <w:bCs w:val="0"/>
          <w:color w:val="auto"/>
          <w:sz w:val="24"/>
          <w:szCs w:val="24"/>
        </w:rPr>
        <w:t>等服务</w:t>
      </w:r>
      <w:r>
        <w:rPr>
          <w:rFonts w:hint="eastAsia" w:ascii="仿宋" w:hAnsi="仿宋" w:eastAsia="仿宋" w:cs="仿宋"/>
          <w:b w:val="0"/>
          <w:bCs w:val="0"/>
          <w:color w:val="auto"/>
          <w:sz w:val="24"/>
          <w:szCs w:val="24"/>
          <w:lang w:eastAsia="zh-CN"/>
        </w:rPr>
        <w:t>，</w:t>
      </w:r>
      <w:r>
        <w:rPr>
          <w:rFonts w:hint="eastAsia" w:ascii="仿宋" w:hAnsi="仿宋" w:eastAsia="仿宋" w:cs="仿宋"/>
          <w:b w:val="0"/>
          <w:bCs w:val="0"/>
          <w:color w:val="auto"/>
          <w:sz w:val="24"/>
          <w:szCs w:val="24"/>
          <w:lang w:val="en-US" w:eastAsia="zh-CN"/>
        </w:rPr>
        <w:t>该部分费用已包含在本合同约定综合单价中</w:t>
      </w:r>
      <w:r>
        <w:rPr>
          <w:rFonts w:hint="eastAsia" w:ascii="仿宋" w:hAnsi="仿宋" w:eastAsia="仿宋" w:cs="仿宋"/>
          <w:b w:val="0"/>
          <w:bCs w:val="0"/>
          <w:color w:val="auto"/>
          <w:sz w:val="24"/>
          <w:szCs w:val="24"/>
        </w:rPr>
        <w:t>；如乙方接到甲方通知未按甲方要求提供补栽、养护等售后服务，甲方有权委托第三方进行，因此产生与苗木成活、养护、补栽相关的所有费用均由乙方承担，且甲方有权在应付款中扣除、不足部分由乙方另行补足，或要求乙方将第三方提供服务产生的相关费用直接支付给甲方。</w:t>
      </w:r>
    </w:p>
    <w:p w14:paraId="44076D2E">
      <w:pPr>
        <w:keepNext w:val="0"/>
        <w:keepLines w:val="0"/>
        <w:pageBreakBefore w:val="0"/>
        <w:widowControl w:val="0"/>
        <w:kinsoku/>
        <w:wordWrap/>
        <w:overflowPunct/>
        <w:topLinePunct w:val="0"/>
        <w:bidi w:val="0"/>
        <w:spacing w:line="480" w:lineRule="exact"/>
        <w:textAlignment w:val="auto"/>
        <w:rPr>
          <w:rFonts w:hint="eastAsia" w:ascii="仿宋" w:hAnsi="仿宋" w:eastAsia="仿宋" w:cs="仿宋"/>
          <w:b w:val="0"/>
          <w:bCs w:val="0"/>
          <w:color w:val="auto"/>
          <w:sz w:val="24"/>
          <w:szCs w:val="24"/>
        </w:rPr>
      </w:pPr>
      <w:r>
        <w:rPr>
          <w:rFonts w:hint="eastAsia" w:ascii="仿宋" w:hAnsi="仿宋" w:eastAsia="仿宋" w:cs="仿宋"/>
          <w:b w:val="0"/>
          <w:bCs w:val="0"/>
          <w:color w:val="auto"/>
          <w:sz w:val="24"/>
          <w:szCs w:val="24"/>
          <w:lang w:val="en-US" w:eastAsia="zh-CN"/>
        </w:rPr>
        <w:t>4</w:t>
      </w:r>
      <w:r>
        <w:rPr>
          <w:rFonts w:hint="eastAsia" w:ascii="仿宋" w:hAnsi="仿宋" w:eastAsia="仿宋" w:cs="仿宋"/>
          <w:b w:val="0"/>
          <w:bCs w:val="0"/>
          <w:color w:val="auto"/>
          <w:sz w:val="24"/>
          <w:szCs w:val="24"/>
        </w:rPr>
        <w:t>.3 乙方须指派</w:t>
      </w:r>
      <w:r>
        <w:rPr>
          <w:rFonts w:hint="eastAsia" w:ascii="仿宋" w:hAnsi="仿宋" w:eastAsia="仿宋" w:cs="仿宋"/>
          <w:b w:val="0"/>
          <w:bCs w:val="0"/>
          <w:color w:val="auto"/>
          <w:sz w:val="24"/>
          <w:szCs w:val="24"/>
          <w:u w:val="single"/>
        </w:rPr>
        <w:t xml:space="preserve">    </w:t>
      </w:r>
      <w:r>
        <w:rPr>
          <w:rFonts w:hint="eastAsia" w:ascii="仿宋" w:hAnsi="仿宋" w:eastAsia="仿宋" w:cs="仿宋"/>
          <w:b w:val="0"/>
          <w:bCs w:val="0"/>
          <w:color w:val="auto"/>
          <w:sz w:val="24"/>
          <w:szCs w:val="24"/>
          <w:u w:val="single"/>
          <w:lang w:val="en-US" w:eastAsia="zh-CN"/>
        </w:rPr>
        <w:t xml:space="preserve">    </w:t>
      </w:r>
      <w:r>
        <w:rPr>
          <w:rFonts w:hint="eastAsia" w:ascii="仿宋" w:hAnsi="仿宋" w:eastAsia="仿宋" w:cs="仿宋"/>
          <w:b w:val="0"/>
          <w:bCs w:val="0"/>
          <w:color w:val="auto"/>
          <w:sz w:val="24"/>
          <w:szCs w:val="24"/>
          <w:u w:val="single"/>
        </w:rPr>
        <w:t xml:space="preserve">    </w:t>
      </w:r>
      <w:r>
        <w:rPr>
          <w:rFonts w:hint="eastAsia" w:ascii="仿宋" w:hAnsi="仿宋" w:eastAsia="仿宋" w:cs="仿宋"/>
          <w:b w:val="0"/>
          <w:bCs w:val="0"/>
          <w:color w:val="auto"/>
          <w:sz w:val="24"/>
          <w:szCs w:val="24"/>
        </w:rPr>
        <w:t>（电话：</w:t>
      </w:r>
      <w:r>
        <w:rPr>
          <w:rFonts w:hint="eastAsia" w:ascii="仿宋" w:hAnsi="仿宋" w:eastAsia="仿宋" w:cs="仿宋"/>
          <w:b w:val="0"/>
          <w:bCs w:val="0"/>
          <w:color w:val="auto"/>
          <w:sz w:val="24"/>
          <w:szCs w:val="24"/>
          <w:u w:val="single"/>
        </w:rPr>
        <w:t xml:space="preserve">      </w:t>
      </w:r>
      <w:r>
        <w:rPr>
          <w:rFonts w:hint="eastAsia" w:ascii="仿宋" w:hAnsi="仿宋" w:eastAsia="仿宋" w:cs="仿宋"/>
          <w:b w:val="0"/>
          <w:bCs w:val="0"/>
          <w:color w:val="auto"/>
          <w:sz w:val="24"/>
          <w:szCs w:val="24"/>
          <w:u w:val="single"/>
          <w:lang w:val="en-US" w:eastAsia="zh-CN"/>
        </w:rPr>
        <w:t xml:space="preserve">           </w:t>
      </w:r>
      <w:r>
        <w:rPr>
          <w:rFonts w:hint="eastAsia" w:ascii="仿宋" w:hAnsi="仿宋" w:eastAsia="仿宋" w:cs="仿宋"/>
          <w:b w:val="0"/>
          <w:bCs w:val="0"/>
          <w:color w:val="auto"/>
          <w:sz w:val="24"/>
          <w:szCs w:val="24"/>
        </w:rPr>
        <w:t>）专门负责与甲方联系售后服务事宜，如人员发生变动，应及时通知甲方。</w:t>
      </w:r>
    </w:p>
    <w:p w14:paraId="57E67AA5">
      <w:pPr>
        <w:keepNext w:val="0"/>
        <w:keepLines w:val="0"/>
        <w:pageBreakBefore w:val="0"/>
        <w:widowControl w:val="0"/>
        <w:kinsoku/>
        <w:wordWrap/>
        <w:overflowPunct/>
        <w:topLinePunct w:val="0"/>
        <w:bidi w:val="0"/>
        <w:spacing w:line="480" w:lineRule="exact"/>
        <w:textAlignment w:val="auto"/>
        <w:rPr>
          <w:rFonts w:hint="eastAsia" w:ascii="仿宋" w:hAnsi="仿宋" w:eastAsia="仿宋" w:cs="仿宋"/>
          <w:b w:val="0"/>
          <w:bCs w:val="0"/>
          <w:color w:val="auto"/>
          <w:sz w:val="24"/>
          <w:szCs w:val="24"/>
        </w:rPr>
      </w:pPr>
      <w:r>
        <w:rPr>
          <w:rFonts w:hint="eastAsia" w:ascii="仿宋" w:hAnsi="仿宋" w:eastAsia="仿宋" w:cs="仿宋"/>
          <w:color w:val="auto"/>
          <w:sz w:val="24"/>
          <w:szCs w:val="24"/>
        </w:rPr>
        <w:t>第</w:t>
      </w:r>
      <w:r>
        <w:rPr>
          <w:rFonts w:hint="eastAsia" w:ascii="仿宋" w:hAnsi="仿宋" w:eastAsia="仿宋" w:cs="仿宋"/>
          <w:color w:val="auto"/>
          <w:sz w:val="24"/>
          <w:szCs w:val="24"/>
          <w:lang w:val="en-US" w:eastAsia="zh-CN"/>
        </w:rPr>
        <w:t>五</w:t>
      </w:r>
      <w:r>
        <w:rPr>
          <w:rFonts w:hint="eastAsia" w:ascii="仿宋" w:hAnsi="仿宋" w:eastAsia="仿宋" w:cs="仿宋"/>
          <w:color w:val="auto"/>
          <w:sz w:val="24"/>
          <w:szCs w:val="24"/>
        </w:rPr>
        <w:t>条 合同价款及结算方式</w:t>
      </w:r>
    </w:p>
    <w:p w14:paraId="6D21FDD7">
      <w:pPr>
        <w:keepNext w:val="0"/>
        <w:keepLines w:val="0"/>
        <w:pageBreakBefore w:val="0"/>
        <w:widowControl w:val="0"/>
        <w:kinsoku/>
        <w:wordWrap/>
        <w:overflowPunct/>
        <w:topLinePunct w:val="0"/>
        <w:bidi w:val="0"/>
        <w:spacing w:line="480" w:lineRule="exact"/>
        <w:textAlignment w:val="auto"/>
        <w:rPr>
          <w:rFonts w:hint="eastAsia" w:ascii="仿宋" w:hAnsi="仿宋" w:eastAsia="仿宋" w:cs="仿宋"/>
          <w:b w:val="0"/>
          <w:bCs w:val="0"/>
          <w:color w:val="auto"/>
          <w:sz w:val="24"/>
          <w:szCs w:val="24"/>
        </w:rPr>
      </w:pPr>
      <w:r>
        <w:rPr>
          <w:rFonts w:hint="eastAsia" w:ascii="仿宋" w:hAnsi="仿宋" w:eastAsia="仿宋" w:cs="仿宋"/>
          <w:b/>
          <w:bCs/>
          <w:color w:val="auto"/>
          <w:sz w:val="24"/>
          <w:szCs w:val="24"/>
          <w:lang w:val="en-US" w:eastAsia="zh-CN"/>
        </w:rPr>
        <w:t>5</w:t>
      </w:r>
      <w:r>
        <w:rPr>
          <w:rFonts w:hint="eastAsia" w:ascii="仿宋" w:hAnsi="仿宋" w:eastAsia="仿宋" w:cs="仿宋"/>
          <w:b/>
          <w:bCs/>
          <w:color w:val="auto"/>
          <w:sz w:val="24"/>
          <w:szCs w:val="24"/>
        </w:rPr>
        <w:t>.1 本合同采用综合单价包干、工程量按实结算的计价方式。结算总价=</w:t>
      </w:r>
      <w:r>
        <w:rPr>
          <w:rFonts w:hint="eastAsia" w:ascii="仿宋" w:hAnsi="仿宋" w:eastAsia="仿宋" w:cs="仿宋"/>
          <w:b/>
          <w:bCs/>
          <w:color w:val="auto"/>
          <w:sz w:val="24"/>
          <w:szCs w:val="24"/>
          <w:highlight w:val="none"/>
        </w:rPr>
        <w:t>中标单位投标文件载明的分项苗木综合单价</w:t>
      </w:r>
      <w:r>
        <w:rPr>
          <w:rFonts w:hint="eastAsia" w:ascii="仿宋" w:hAnsi="仿宋" w:eastAsia="仿宋" w:cs="仿宋"/>
          <w:b/>
          <w:bCs/>
          <w:color w:val="auto"/>
          <w:sz w:val="24"/>
          <w:szCs w:val="24"/>
        </w:rPr>
        <w:t>×</w:t>
      </w:r>
      <w:r>
        <w:rPr>
          <w:rFonts w:hint="eastAsia" w:ascii="仿宋" w:hAnsi="仿宋" w:eastAsia="仿宋" w:cs="仿宋"/>
          <w:b/>
          <w:bCs/>
          <w:color w:val="auto"/>
          <w:sz w:val="24"/>
          <w:szCs w:val="24"/>
          <w:highlight w:val="none"/>
        </w:rPr>
        <w:t>经双方确认的实际验收合格数量。</w:t>
      </w:r>
    </w:p>
    <w:p w14:paraId="6EFA28E0">
      <w:pPr>
        <w:keepNext w:val="0"/>
        <w:keepLines w:val="0"/>
        <w:pageBreakBefore w:val="0"/>
        <w:widowControl w:val="0"/>
        <w:kinsoku/>
        <w:wordWrap/>
        <w:overflowPunct/>
        <w:topLinePunct w:val="0"/>
        <w:bidi w:val="0"/>
        <w:spacing w:line="480" w:lineRule="exact"/>
        <w:textAlignment w:val="auto"/>
        <w:rPr>
          <w:rFonts w:hint="eastAsia" w:ascii="仿宋" w:hAnsi="仿宋" w:eastAsia="仿宋" w:cs="仿宋"/>
          <w:b w:val="0"/>
          <w:bCs w:val="0"/>
          <w:color w:val="auto"/>
          <w:sz w:val="24"/>
          <w:szCs w:val="24"/>
          <w:lang w:eastAsia="zh-CN"/>
        </w:rPr>
      </w:pPr>
      <w:r>
        <w:rPr>
          <w:rFonts w:hint="eastAsia" w:ascii="仿宋" w:hAnsi="仿宋" w:eastAsia="仿宋" w:cs="仿宋"/>
          <w:b w:val="0"/>
          <w:bCs w:val="0"/>
          <w:color w:val="auto"/>
          <w:sz w:val="24"/>
          <w:szCs w:val="24"/>
          <w:lang w:val="en-US" w:eastAsia="zh-CN"/>
        </w:rPr>
        <w:t>5</w:t>
      </w:r>
      <w:r>
        <w:rPr>
          <w:rFonts w:hint="eastAsia" w:ascii="仿宋" w:hAnsi="仿宋" w:eastAsia="仿宋" w:cs="仿宋"/>
          <w:b w:val="0"/>
          <w:bCs w:val="0"/>
          <w:color w:val="auto"/>
          <w:sz w:val="24"/>
          <w:szCs w:val="24"/>
        </w:rPr>
        <w:t>.2 综合单价包含</w:t>
      </w:r>
      <w:r>
        <w:rPr>
          <w:rFonts w:hint="eastAsia" w:ascii="仿宋" w:hAnsi="仿宋" w:eastAsia="仿宋" w:cs="仿宋"/>
          <w:b w:val="0"/>
          <w:bCs w:val="0"/>
          <w:color w:val="auto"/>
          <w:sz w:val="24"/>
          <w:szCs w:val="24"/>
          <w:lang w:val="en-US" w:eastAsia="zh-CN"/>
        </w:rPr>
        <w:t>苗木费、</w:t>
      </w:r>
      <w:r>
        <w:rPr>
          <w:rFonts w:hint="eastAsia" w:ascii="仿宋" w:hAnsi="仿宋" w:eastAsia="仿宋" w:cs="仿宋"/>
          <w:b w:val="0"/>
          <w:bCs w:val="0"/>
          <w:color w:val="auto"/>
          <w:sz w:val="24"/>
          <w:szCs w:val="24"/>
        </w:rPr>
        <w:t>栽种人工费、填放营养土、浇定根水及</w:t>
      </w:r>
      <w:r>
        <w:rPr>
          <w:rFonts w:hint="eastAsia" w:ascii="仿宋" w:hAnsi="仿宋" w:eastAsia="仿宋" w:cs="仿宋"/>
          <w:b w:val="0"/>
          <w:bCs w:val="0"/>
          <w:color w:val="auto"/>
          <w:sz w:val="24"/>
          <w:szCs w:val="24"/>
          <w:lang w:eastAsia="zh-CN"/>
        </w:rPr>
        <w:t>后期</w:t>
      </w:r>
      <w:r>
        <w:rPr>
          <w:rFonts w:hint="eastAsia" w:ascii="仿宋" w:hAnsi="仿宋" w:eastAsia="仿宋" w:cs="仿宋"/>
          <w:b w:val="0"/>
          <w:bCs w:val="0"/>
          <w:color w:val="auto"/>
          <w:sz w:val="24"/>
          <w:szCs w:val="24"/>
        </w:rPr>
        <w:t>养护、管理费、运输费、税费、售后服务费、后期养护服务费、补栽费</w:t>
      </w:r>
      <w:r>
        <w:rPr>
          <w:rFonts w:hint="eastAsia" w:ascii="仿宋" w:hAnsi="仿宋" w:eastAsia="仿宋" w:cs="仿宋"/>
          <w:b w:val="0"/>
          <w:bCs w:val="0"/>
          <w:color w:val="auto"/>
          <w:sz w:val="24"/>
          <w:szCs w:val="24"/>
          <w:lang w:eastAsia="zh-CN"/>
        </w:rPr>
        <w:t>、</w:t>
      </w:r>
      <w:r>
        <w:rPr>
          <w:rFonts w:hint="eastAsia" w:ascii="仿宋" w:hAnsi="仿宋" w:eastAsia="仿宋" w:cs="仿宋"/>
          <w:b w:val="0"/>
          <w:bCs w:val="0"/>
          <w:color w:val="auto"/>
          <w:sz w:val="24"/>
          <w:szCs w:val="24"/>
          <w:lang w:val="en-US" w:eastAsia="zh-CN"/>
        </w:rPr>
        <w:t>死株砍伐、外运及处置费、管理费、利润、税金</w:t>
      </w:r>
      <w:r>
        <w:rPr>
          <w:rFonts w:hint="eastAsia" w:ascii="仿宋" w:hAnsi="仿宋" w:eastAsia="仿宋" w:cs="仿宋"/>
          <w:b w:val="0"/>
          <w:bCs w:val="0"/>
          <w:color w:val="auto"/>
          <w:sz w:val="24"/>
          <w:szCs w:val="24"/>
        </w:rPr>
        <w:t>等在内</w:t>
      </w:r>
      <w:r>
        <w:rPr>
          <w:rFonts w:hint="eastAsia" w:ascii="仿宋" w:hAnsi="仿宋" w:eastAsia="仿宋" w:cs="仿宋"/>
          <w:b w:val="0"/>
          <w:bCs w:val="0"/>
          <w:color w:val="auto"/>
          <w:sz w:val="24"/>
          <w:szCs w:val="24"/>
          <w:lang w:eastAsia="zh-CN"/>
        </w:rPr>
        <w:t>的</w:t>
      </w:r>
      <w:r>
        <w:rPr>
          <w:rFonts w:hint="eastAsia" w:ascii="仿宋" w:hAnsi="仿宋" w:eastAsia="仿宋" w:cs="仿宋"/>
          <w:b w:val="0"/>
          <w:bCs w:val="0"/>
          <w:color w:val="auto"/>
          <w:sz w:val="24"/>
          <w:szCs w:val="24"/>
        </w:rPr>
        <w:t>所有费用，且不因人工、材料等市场价格波动进行任何调整</w:t>
      </w:r>
      <w:r>
        <w:rPr>
          <w:rFonts w:hint="eastAsia" w:ascii="仿宋" w:hAnsi="仿宋" w:eastAsia="仿宋" w:cs="仿宋"/>
          <w:b w:val="0"/>
          <w:bCs w:val="0"/>
          <w:color w:val="auto"/>
          <w:sz w:val="24"/>
          <w:szCs w:val="24"/>
          <w:lang w:eastAsia="zh-CN"/>
        </w:rPr>
        <w:t>。</w:t>
      </w:r>
    </w:p>
    <w:p w14:paraId="2C878300">
      <w:pPr>
        <w:keepNext w:val="0"/>
        <w:keepLines w:val="0"/>
        <w:pageBreakBefore w:val="0"/>
        <w:widowControl w:val="0"/>
        <w:kinsoku/>
        <w:wordWrap/>
        <w:overflowPunct/>
        <w:topLinePunct w:val="0"/>
        <w:bidi w:val="0"/>
        <w:spacing w:line="480" w:lineRule="exact"/>
        <w:textAlignment w:val="auto"/>
        <w:rPr>
          <w:rFonts w:hint="eastAsia" w:ascii="仿宋" w:hAnsi="仿宋" w:eastAsia="仿宋" w:cs="仿宋"/>
          <w:b w:val="0"/>
          <w:bCs w:val="0"/>
          <w:color w:val="auto"/>
          <w:sz w:val="24"/>
          <w:szCs w:val="24"/>
        </w:rPr>
      </w:pPr>
      <w:r>
        <w:rPr>
          <w:rFonts w:hint="eastAsia" w:ascii="仿宋" w:hAnsi="仿宋" w:eastAsia="仿宋" w:cs="仿宋"/>
          <w:b w:val="0"/>
          <w:bCs w:val="0"/>
          <w:color w:val="auto"/>
          <w:sz w:val="24"/>
          <w:szCs w:val="24"/>
          <w:lang w:val="en-US" w:eastAsia="zh-CN"/>
        </w:rPr>
        <w:t>5</w:t>
      </w:r>
      <w:r>
        <w:rPr>
          <w:rFonts w:hint="eastAsia" w:ascii="仿宋" w:hAnsi="仿宋" w:eastAsia="仿宋" w:cs="仿宋"/>
          <w:b w:val="0"/>
          <w:bCs w:val="0"/>
          <w:color w:val="auto"/>
          <w:sz w:val="24"/>
          <w:szCs w:val="24"/>
        </w:rPr>
        <w:t>.3 计量规则：</w:t>
      </w:r>
    </w:p>
    <w:p w14:paraId="50AE92FC">
      <w:pPr>
        <w:keepNext w:val="0"/>
        <w:keepLines w:val="0"/>
        <w:pageBreakBefore w:val="0"/>
        <w:widowControl w:val="0"/>
        <w:kinsoku/>
        <w:wordWrap/>
        <w:overflowPunct/>
        <w:topLinePunct w:val="0"/>
        <w:bidi w:val="0"/>
        <w:spacing w:line="480" w:lineRule="exact"/>
        <w:textAlignment w:val="auto"/>
        <w:rPr>
          <w:rFonts w:hint="eastAsia" w:ascii="仿宋" w:hAnsi="仿宋" w:eastAsia="仿宋" w:cs="仿宋"/>
          <w:b w:val="0"/>
          <w:bCs w:val="0"/>
          <w:color w:val="auto"/>
          <w:sz w:val="24"/>
          <w:szCs w:val="24"/>
        </w:rPr>
      </w:pPr>
      <w:r>
        <w:rPr>
          <w:rFonts w:hint="eastAsia" w:ascii="仿宋" w:hAnsi="仿宋" w:eastAsia="仿宋" w:cs="仿宋"/>
          <w:b w:val="0"/>
          <w:bCs w:val="0"/>
          <w:color w:val="auto"/>
          <w:sz w:val="24"/>
          <w:szCs w:val="24"/>
          <w:lang w:val="en-US" w:eastAsia="zh-CN"/>
        </w:rPr>
        <w:t>5.3.1</w:t>
      </w:r>
      <w:r>
        <w:rPr>
          <w:rFonts w:hint="eastAsia" w:ascii="仿宋" w:hAnsi="仿宋" w:eastAsia="仿宋" w:cs="仿宋"/>
          <w:b w:val="0"/>
          <w:bCs w:val="0"/>
          <w:color w:val="auto"/>
          <w:sz w:val="24"/>
          <w:szCs w:val="24"/>
        </w:rPr>
        <w:t xml:space="preserve"> 实际数量以甲方签认的</w:t>
      </w:r>
      <w:r>
        <w:rPr>
          <w:rFonts w:hint="eastAsia" w:ascii="仿宋" w:hAnsi="仿宋" w:eastAsia="仿宋" w:cs="仿宋"/>
          <w:b w:val="0"/>
          <w:bCs w:val="0"/>
          <w:color w:val="auto"/>
          <w:sz w:val="24"/>
          <w:szCs w:val="24"/>
          <w:highlight w:val="none"/>
        </w:rPr>
        <w:t>《苗木栽植验收单》</w:t>
      </w:r>
      <w:r>
        <w:rPr>
          <w:rFonts w:hint="eastAsia" w:ascii="仿宋" w:hAnsi="仿宋" w:eastAsia="仿宋" w:cs="仿宋"/>
          <w:b w:val="0"/>
          <w:bCs w:val="0"/>
          <w:color w:val="auto"/>
          <w:sz w:val="24"/>
          <w:szCs w:val="24"/>
        </w:rPr>
        <w:t>为准；</w:t>
      </w:r>
    </w:p>
    <w:p w14:paraId="5F1231C2">
      <w:pPr>
        <w:keepNext w:val="0"/>
        <w:keepLines w:val="0"/>
        <w:pageBreakBefore w:val="0"/>
        <w:widowControl w:val="0"/>
        <w:kinsoku/>
        <w:wordWrap/>
        <w:overflowPunct/>
        <w:topLinePunct w:val="0"/>
        <w:bidi w:val="0"/>
        <w:spacing w:line="480" w:lineRule="exact"/>
        <w:textAlignment w:val="auto"/>
        <w:rPr>
          <w:rFonts w:hint="eastAsia" w:ascii="仿宋" w:hAnsi="仿宋" w:eastAsia="仿宋" w:cs="仿宋"/>
          <w:b w:val="0"/>
          <w:bCs w:val="0"/>
          <w:color w:val="auto"/>
          <w:sz w:val="24"/>
          <w:szCs w:val="24"/>
        </w:rPr>
      </w:pPr>
      <w:r>
        <w:rPr>
          <w:rFonts w:hint="eastAsia" w:ascii="仿宋" w:hAnsi="仿宋" w:eastAsia="仿宋" w:cs="仿宋"/>
          <w:b w:val="0"/>
          <w:bCs w:val="0"/>
          <w:color w:val="auto"/>
          <w:sz w:val="24"/>
          <w:szCs w:val="24"/>
          <w:lang w:val="en-US" w:eastAsia="zh-CN"/>
        </w:rPr>
        <w:t>5.3.2</w:t>
      </w:r>
      <w:r>
        <w:rPr>
          <w:rFonts w:hint="eastAsia" w:ascii="仿宋" w:hAnsi="仿宋" w:eastAsia="仿宋" w:cs="仿宋"/>
          <w:b w:val="0"/>
          <w:bCs w:val="0"/>
          <w:color w:val="auto"/>
          <w:sz w:val="24"/>
          <w:szCs w:val="24"/>
        </w:rPr>
        <w:t xml:space="preserve"> 仅对冠幅、胸径、高度等指标达到</w:t>
      </w:r>
      <w:r>
        <w:rPr>
          <w:rFonts w:hint="eastAsia" w:ascii="仿宋" w:hAnsi="仿宋" w:eastAsia="仿宋" w:cs="仿宋"/>
          <w:b w:val="0"/>
          <w:bCs w:val="0"/>
          <w:color w:val="auto"/>
          <w:sz w:val="24"/>
          <w:szCs w:val="24"/>
          <w:lang w:val="en-US" w:eastAsia="zh-CN"/>
        </w:rPr>
        <w:t>1.2绿化补苗清单相应规格型号</w:t>
      </w:r>
      <w:r>
        <w:rPr>
          <w:rFonts w:hint="eastAsia" w:ascii="仿宋" w:hAnsi="仿宋" w:eastAsia="仿宋" w:cs="仿宋"/>
          <w:b w:val="0"/>
          <w:bCs w:val="0"/>
          <w:color w:val="auto"/>
          <w:sz w:val="24"/>
          <w:szCs w:val="24"/>
        </w:rPr>
        <w:t>要求的成活苗木进行计量；</w:t>
      </w:r>
    </w:p>
    <w:p w14:paraId="55FEE0BB">
      <w:pPr>
        <w:keepNext w:val="0"/>
        <w:keepLines w:val="0"/>
        <w:pageBreakBefore w:val="0"/>
        <w:widowControl w:val="0"/>
        <w:kinsoku/>
        <w:wordWrap/>
        <w:overflowPunct/>
        <w:topLinePunct w:val="0"/>
        <w:bidi w:val="0"/>
        <w:spacing w:line="480" w:lineRule="exact"/>
        <w:textAlignment w:val="auto"/>
        <w:rPr>
          <w:rFonts w:hint="eastAsia" w:ascii="仿宋" w:hAnsi="仿宋" w:eastAsia="仿宋" w:cs="仿宋"/>
          <w:b w:val="0"/>
          <w:bCs w:val="0"/>
          <w:color w:val="auto"/>
          <w:sz w:val="24"/>
          <w:szCs w:val="24"/>
        </w:rPr>
      </w:pPr>
      <w:r>
        <w:rPr>
          <w:rFonts w:hint="eastAsia" w:ascii="仿宋" w:hAnsi="仿宋" w:eastAsia="仿宋" w:cs="仿宋"/>
          <w:b w:val="0"/>
          <w:bCs w:val="0"/>
          <w:color w:val="auto"/>
          <w:sz w:val="24"/>
          <w:szCs w:val="24"/>
          <w:lang w:val="en-US" w:eastAsia="zh-CN"/>
        </w:rPr>
        <w:t>5.3.3</w:t>
      </w:r>
      <w:r>
        <w:rPr>
          <w:rFonts w:hint="eastAsia" w:ascii="仿宋" w:hAnsi="仿宋" w:eastAsia="仿宋" w:cs="仿宋"/>
          <w:b w:val="0"/>
          <w:bCs w:val="0"/>
          <w:color w:val="auto"/>
          <w:sz w:val="24"/>
          <w:szCs w:val="24"/>
        </w:rPr>
        <w:t xml:space="preserve"> 养护期内死亡的苗木须无偿补植，不重复计量结算。</w:t>
      </w:r>
    </w:p>
    <w:p w14:paraId="1C81A41A">
      <w:pPr>
        <w:keepNext w:val="0"/>
        <w:keepLines w:val="0"/>
        <w:pageBreakBefore w:val="0"/>
        <w:widowControl w:val="0"/>
        <w:kinsoku/>
        <w:wordWrap/>
        <w:overflowPunct/>
        <w:topLinePunct w:val="0"/>
        <w:bidi w:val="0"/>
        <w:spacing w:line="480" w:lineRule="exact"/>
        <w:ind w:left="0" w:leftChars="0" w:firstLine="482" w:firstLineChars="200"/>
        <w:textAlignment w:val="auto"/>
        <w:rPr>
          <w:rFonts w:hint="eastAsia" w:ascii="仿宋" w:hAnsi="仿宋" w:eastAsia="仿宋" w:cs="仿宋"/>
          <w:b w:val="0"/>
          <w:bCs w:val="0"/>
          <w:color w:val="auto"/>
          <w:sz w:val="24"/>
          <w:szCs w:val="24"/>
        </w:rPr>
      </w:pPr>
      <w:r>
        <w:rPr>
          <w:rFonts w:hint="eastAsia" w:ascii="仿宋" w:hAnsi="仿宋" w:eastAsia="仿宋" w:cs="仿宋"/>
          <w:b/>
          <w:bCs/>
          <w:color w:val="auto"/>
          <w:sz w:val="24"/>
          <w:szCs w:val="24"/>
        </w:rPr>
        <w:t>第</w:t>
      </w:r>
      <w:r>
        <w:rPr>
          <w:rFonts w:hint="eastAsia" w:ascii="仿宋" w:hAnsi="仿宋" w:eastAsia="仿宋" w:cs="仿宋"/>
          <w:b/>
          <w:bCs/>
          <w:color w:val="auto"/>
          <w:sz w:val="24"/>
          <w:szCs w:val="24"/>
          <w:lang w:val="en-US" w:eastAsia="zh-CN"/>
        </w:rPr>
        <w:t>六</w:t>
      </w:r>
      <w:r>
        <w:rPr>
          <w:rFonts w:hint="eastAsia" w:ascii="仿宋" w:hAnsi="仿宋" w:eastAsia="仿宋" w:cs="仿宋"/>
          <w:b/>
          <w:bCs/>
          <w:color w:val="auto"/>
          <w:sz w:val="24"/>
          <w:szCs w:val="24"/>
        </w:rPr>
        <w:t>条 价款支付</w:t>
      </w:r>
    </w:p>
    <w:p w14:paraId="78118C69">
      <w:pPr>
        <w:keepNext w:val="0"/>
        <w:keepLines w:val="0"/>
        <w:pageBreakBefore w:val="0"/>
        <w:widowControl w:val="0"/>
        <w:kinsoku/>
        <w:wordWrap/>
        <w:overflowPunct/>
        <w:topLinePunct w:val="0"/>
        <w:bidi w:val="0"/>
        <w:spacing w:line="480" w:lineRule="exact"/>
        <w:textAlignment w:val="auto"/>
        <w:rPr>
          <w:rFonts w:hint="eastAsia" w:ascii="仿宋" w:hAnsi="仿宋" w:eastAsia="仿宋" w:cs="仿宋"/>
          <w:b w:val="0"/>
          <w:bCs w:val="0"/>
          <w:color w:val="auto"/>
          <w:sz w:val="24"/>
          <w:szCs w:val="24"/>
        </w:rPr>
      </w:pPr>
      <w:r>
        <w:rPr>
          <w:rFonts w:hint="eastAsia" w:ascii="仿宋" w:hAnsi="仿宋" w:eastAsia="仿宋" w:cs="仿宋"/>
          <w:b w:val="0"/>
          <w:bCs w:val="0"/>
          <w:color w:val="auto"/>
          <w:sz w:val="24"/>
          <w:szCs w:val="24"/>
          <w:lang w:val="en-US" w:eastAsia="zh-CN"/>
        </w:rPr>
        <w:t>6</w:t>
      </w:r>
      <w:r>
        <w:rPr>
          <w:rFonts w:hint="eastAsia" w:ascii="仿宋" w:hAnsi="仿宋" w:eastAsia="仿宋" w:cs="仿宋"/>
          <w:b w:val="0"/>
          <w:bCs w:val="0"/>
          <w:color w:val="auto"/>
          <w:sz w:val="24"/>
          <w:szCs w:val="24"/>
        </w:rPr>
        <w:t>.1</w:t>
      </w:r>
      <w:r>
        <w:rPr>
          <w:rFonts w:hint="eastAsia" w:ascii="仿宋" w:hAnsi="仿宋" w:eastAsia="仿宋" w:cs="仿宋"/>
          <w:b w:val="0"/>
          <w:bCs w:val="0"/>
          <w:color w:val="auto"/>
          <w:sz w:val="24"/>
          <w:szCs w:val="24"/>
          <w:lang w:val="en-US" w:eastAsia="zh-CN"/>
        </w:rPr>
        <w:t xml:space="preserve"> </w:t>
      </w:r>
      <w:r>
        <w:rPr>
          <w:rFonts w:hint="eastAsia" w:ascii="仿宋" w:hAnsi="仿宋" w:eastAsia="仿宋" w:cs="仿宋"/>
          <w:b w:val="0"/>
          <w:bCs w:val="0"/>
          <w:color w:val="auto"/>
          <w:sz w:val="24"/>
          <w:szCs w:val="24"/>
        </w:rPr>
        <w:t>甲方在</w:t>
      </w:r>
      <w:r>
        <w:rPr>
          <w:rFonts w:hint="eastAsia" w:ascii="仿宋" w:hAnsi="仿宋" w:eastAsia="仿宋" w:cs="仿宋"/>
          <w:b w:val="0"/>
          <w:bCs w:val="0"/>
          <w:color w:val="auto"/>
          <w:sz w:val="24"/>
          <w:szCs w:val="24"/>
          <w:lang w:val="en-US" w:eastAsia="zh-CN"/>
        </w:rPr>
        <w:t>总体</w:t>
      </w:r>
      <w:r>
        <w:rPr>
          <w:rFonts w:hint="eastAsia" w:ascii="仿宋" w:hAnsi="仿宋" w:eastAsia="仿宋" w:cs="仿宋"/>
          <w:b w:val="0"/>
          <w:bCs w:val="0"/>
          <w:color w:val="auto"/>
          <w:sz w:val="24"/>
          <w:szCs w:val="24"/>
          <w:highlight w:val="none"/>
        </w:rPr>
        <w:t>验收报告单</w:t>
      </w:r>
      <w:r>
        <w:rPr>
          <w:rFonts w:hint="eastAsia" w:ascii="仿宋" w:hAnsi="仿宋" w:eastAsia="仿宋" w:cs="仿宋"/>
          <w:b w:val="0"/>
          <w:bCs w:val="0"/>
          <w:color w:val="auto"/>
          <w:sz w:val="24"/>
          <w:szCs w:val="24"/>
        </w:rPr>
        <w:t>上签字确认验收合格之日起1个月内，向乙方支付合同约定总价款的90%；余款10%，甲方在质保期</w:t>
      </w:r>
      <w:r>
        <w:rPr>
          <w:rFonts w:hint="eastAsia" w:ascii="仿宋" w:hAnsi="仿宋" w:eastAsia="仿宋" w:cs="仿宋"/>
          <w:b w:val="0"/>
          <w:bCs w:val="0"/>
          <w:color w:val="auto"/>
          <w:sz w:val="24"/>
          <w:szCs w:val="24"/>
          <w:u w:val="single"/>
          <w:lang w:val="en-US" w:eastAsia="zh-CN"/>
        </w:rPr>
        <w:t xml:space="preserve"> </w:t>
      </w:r>
      <w:r>
        <w:rPr>
          <w:rFonts w:hint="eastAsia" w:ascii="仿宋" w:hAnsi="仿宋" w:eastAsia="仿宋" w:cs="仿宋"/>
          <w:b w:val="0"/>
          <w:bCs w:val="0"/>
          <w:color w:val="auto"/>
          <w:sz w:val="24"/>
          <w:szCs w:val="24"/>
          <w:u w:val="single"/>
          <w:lang w:eastAsia="zh-CN"/>
        </w:rPr>
        <w:t>一</w:t>
      </w:r>
      <w:r>
        <w:rPr>
          <w:rFonts w:hint="eastAsia" w:ascii="仿宋" w:hAnsi="仿宋" w:eastAsia="仿宋" w:cs="仿宋"/>
          <w:b w:val="0"/>
          <w:bCs w:val="0"/>
          <w:color w:val="auto"/>
          <w:sz w:val="24"/>
          <w:szCs w:val="24"/>
          <w:u w:val="single"/>
          <w:lang w:val="en-US" w:eastAsia="zh-CN"/>
        </w:rPr>
        <w:t xml:space="preserve"> </w:t>
      </w:r>
      <w:r>
        <w:rPr>
          <w:rFonts w:hint="eastAsia" w:ascii="仿宋" w:hAnsi="仿宋" w:eastAsia="仿宋" w:cs="仿宋"/>
          <w:b w:val="0"/>
          <w:bCs w:val="0"/>
          <w:color w:val="auto"/>
          <w:sz w:val="24"/>
          <w:szCs w:val="24"/>
        </w:rPr>
        <w:t>年届满且不存在需被扣除情形之日起10个工作日内，免息支付给乙方。</w:t>
      </w:r>
    </w:p>
    <w:p w14:paraId="78E615AD">
      <w:pPr>
        <w:keepNext w:val="0"/>
        <w:keepLines w:val="0"/>
        <w:pageBreakBefore w:val="0"/>
        <w:widowControl w:val="0"/>
        <w:kinsoku/>
        <w:wordWrap/>
        <w:overflowPunct/>
        <w:topLinePunct w:val="0"/>
        <w:bidi w:val="0"/>
        <w:spacing w:line="480" w:lineRule="exact"/>
        <w:textAlignment w:val="auto"/>
        <w:rPr>
          <w:rFonts w:hint="eastAsia" w:ascii="仿宋" w:hAnsi="仿宋" w:eastAsia="仿宋" w:cs="仿宋"/>
          <w:b w:val="0"/>
          <w:bCs w:val="0"/>
          <w:color w:val="auto"/>
          <w:sz w:val="24"/>
          <w:szCs w:val="24"/>
        </w:rPr>
      </w:pPr>
      <w:r>
        <w:rPr>
          <w:rFonts w:hint="eastAsia" w:ascii="仿宋" w:hAnsi="仿宋" w:eastAsia="仿宋" w:cs="仿宋"/>
          <w:b w:val="0"/>
          <w:bCs w:val="0"/>
          <w:color w:val="auto"/>
          <w:sz w:val="24"/>
          <w:szCs w:val="24"/>
          <w:lang w:val="en-US" w:eastAsia="zh-CN"/>
        </w:rPr>
        <w:t>6</w:t>
      </w:r>
      <w:r>
        <w:rPr>
          <w:rFonts w:hint="eastAsia" w:ascii="仿宋" w:hAnsi="仿宋" w:eastAsia="仿宋" w:cs="仿宋"/>
          <w:b w:val="0"/>
          <w:bCs w:val="0"/>
          <w:color w:val="auto"/>
          <w:sz w:val="24"/>
          <w:szCs w:val="24"/>
        </w:rPr>
        <w:t>.2</w:t>
      </w:r>
      <w:r>
        <w:rPr>
          <w:rFonts w:hint="eastAsia" w:ascii="仿宋" w:hAnsi="仿宋" w:eastAsia="仿宋" w:cs="仿宋"/>
          <w:b w:val="0"/>
          <w:bCs w:val="0"/>
          <w:color w:val="auto"/>
          <w:sz w:val="24"/>
          <w:szCs w:val="24"/>
          <w:lang w:val="en-US" w:eastAsia="zh-CN"/>
        </w:rPr>
        <w:t xml:space="preserve"> </w:t>
      </w:r>
      <w:r>
        <w:rPr>
          <w:rFonts w:hint="eastAsia" w:ascii="仿宋" w:hAnsi="仿宋" w:eastAsia="仿宋" w:cs="仿宋"/>
          <w:b w:val="0"/>
          <w:bCs w:val="0"/>
          <w:color w:val="auto"/>
          <w:sz w:val="24"/>
          <w:szCs w:val="24"/>
        </w:rPr>
        <w:t>甲方通过银行转账方式向乙方指定银行账户支付款项。乙方指定收款银行账户的开户名：</w:t>
      </w:r>
      <w:r>
        <w:rPr>
          <w:rFonts w:hint="eastAsia" w:ascii="仿宋" w:hAnsi="仿宋" w:eastAsia="仿宋" w:cs="仿宋"/>
          <w:b w:val="0"/>
          <w:bCs w:val="0"/>
          <w:color w:val="auto"/>
          <w:sz w:val="24"/>
          <w:szCs w:val="24"/>
          <w:u w:val="single"/>
        </w:rPr>
        <w:t xml:space="preserve">           </w:t>
      </w:r>
      <w:r>
        <w:rPr>
          <w:rFonts w:hint="eastAsia" w:ascii="仿宋" w:hAnsi="仿宋" w:eastAsia="仿宋" w:cs="仿宋"/>
          <w:b w:val="0"/>
          <w:bCs w:val="0"/>
          <w:color w:val="auto"/>
          <w:sz w:val="24"/>
          <w:szCs w:val="24"/>
          <w:u w:val="single"/>
          <w:lang w:val="en-US" w:eastAsia="zh-CN"/>
        </w:rPr>
        <w:t xml:space="preserve"> </w:t>
      </w:r>
      <w:r>
        <w:rPr>
          <w:rFonts w:hint="eastAsia" w:ascii="仿宋" w:hAnsi="仿宋" w:eastAsia="仿宋" w:cs="仿宋"/>
          <w:b w:val="0"/>
          <w:bCs w:val="0"/>
          <w:color w:val="auto"/>
          <w:sz w:val="24"/>
          <w:szCs w:val="24"/>
          <w:u w:val="single"/>
        </w:rPr>
        <w:t xml:space="preserve">        </w:t>
      </w:r>
      <w:r>
        <w:rPr>
          <w:rFonts w:hint="eastAsia" w:ascii="仿宋" w:hAnsi="仿宋" w:eastAsia="仿宋" w:cs="仿宋"/>
          <w:b w:val="0"/>
          <w:bCs w:val="0"/>
          <w:color w:val="auto"/>
          <w:sz w:val="24"/>
          <w:szCs w:val="24"/>
        </w:rPr>
        <w:t>；开户银行：</w:t>
      </w:r>
      <w:r>
        <w:rPr>
          <w:rFonts w:hint="eastAsia" w:ascii="仿宋" w:hAnsi="仿宋" w:eastAsia="仿宋" w:cs="仿宋"/>
          <w:b w:val="0"/>
          <w:bCs w:val="0"/>
          <w:color w:val="auto"/>
          <w:sz w:val="24"/>
          <w:szCs w:val="24"/>
          <w:u w:val="single"/>
        </w:rPr>
        <w:t xml:space="preserve"> </w:t>
      </w:r>
      <w:r>
        <w:rPr>
          <w:rFonts w:hint="eastAsia" w:ascii="仿宋" w:hAnsi="仿宋" w:eastAsia="仿宋" w:cs="仿宋"/>
          <w:b w:val="0"/>
          <w:bCs w:val="0"/>
          <w:color w:val="auto"/>
          <w:sz w:val="24"/>
          <w:szCs w:val="24"/>
          <w:u w:val="single"/>
          <w:lang w:val="en-US" w:eastAsia="zh-CN"/>
        </w:rPr>
        <w:t xml:space="preserve">  </w:t>
      </w:r>
      <w:r>
        <w:rPr>
          <w:rFonts w:hint="eastAsia" w:ascii="仿宋" w:hAnsi="仿宋" w:eastAsia="仿宋" w:cs="仿宋"/>
          <w:b w:val="0"/>
          <w:bCs w:val="0"/>
          <w:color w:val="auto"/>
          <w:sz w:val="24"/>
          <w:szCs w:val="24"/>
          <w:u w:val="single"/>
        </w:rPr>
        <w:t xml:space="preserve">  </w:t>
      </w:r>
      <w:r>
        <w:rPr>
          <w:rFonts w:hint="eastAsia" w:ascii="仿宋" w:hAnsi="仿宋" w:eastAsia="仿宋" w:cs="仿宋"/>
          <w:b w:val="0"/>
          <w:bCs w:val="0"/>
          <w:color w:val="auto"/>
          <w:sz w:val="24"/>
          <w:szCs w:val="24"/>
          <w:u w:val="single"/>
          <w:lang w:val="en-US" w:eastAsia="zh-CN"/>
        </w:rPr>
        <w:t xml:space="preserve">   </w:t>
      </w:r>
      <w:r>
        <w:rPr>
          <w:rFonts w:hint="eastAsia" w:ascii="仿宋" w:hAnsi="仿宋" w:eastAsia="仿宋" w:cs="仿宋"/>
          <w:b w:val="0"/>
          <w:bCs w:val="0"/>
          <w:color w:val="auto"/>
          <w:sz w:val="24"/>
          <w:szCs w:val="24"/>
          <w:u w:val="single"/>
        </w:rPr>
        <w:t xml:space="preserve">   </w:t>
      </w:r>
      <w:r>
        <w:rPr>
          <w:rFonts w:hint="eastAsia" w:ascii="仿宋" w:hAnsi="仿宋" w:eastAsia="仿宋" w:cs="仿宋"/>
          <w:b w:val="0"/>
          <w:bCs w:val="0"/>
          <w:color w:val="auto"/>
          <w:sz w:val="24"/>
          <w:szCs w:val="24"/>
          <w:u w:val="single"/>
          <w:lang w:val="en-US" w:eastAsia="zh-CN"/>
        </w:rPr>
        <w:t xml:space="preserve">  </w:t>
      </w:r>
      <w:r>
        <w:rPr>
          <w:rFonts w:hint="eastAsia" w:ascii="仿宋" w:hAnsi="仿宋" w:eastAsia="仿宋" w:cs="仿宋"/>
          <w:b w:val="0"/>
          <w:bCs w:val="0"/>
          <w:color w:val="auto"/>
          <w:sz w:val="24"/>
          <w:szCs w:val="24"/>
          <w:u w:val="single"/>
        </w:rPr>
        <w:t xml:space="preserve">      </w:t>
      </w:r>
      <w:r>
        <w:rPr>
          <w:rFonts w:hint="eastAsia" w:ascii="仿宋" w:hAnsi="仿宋" w:eastAsia="仿宋" w:cs="仿宋"/>
          <w:b w:val="0"/>
          <w:bCs w:val="0"/>
          <w:color w:val="auto"/>
          <w:sz w:val="24"/>
          <w:szCs w:val="24"/>
        </w:rPr>
        <w:t>；账号：</w:t>
      </w:r>
      <w:r>
        <w:rPr>
          <w:rFonts w:hint="eastAsia" w:ascii="仿宋" w:hAnsi="仿宋" w:eastAsia="仿宋" w:cs="仿宋"/>
          <w:b w:val="0"/>
          <w:bCs w:val="0"/>
          <w:color w:val="auto"/>
          <w:sz w:val="24"/>
          <w:szCs w:val="24"/>
          <w:u w:val="single"/>
        </w:rPr>
        <w:t xml:space="preserve">           </w:t>
      </w:r>
      <w:r>
        <w:rPr>
          <w:rFonts w:hint="eastAsia" w:ascii="仿宋" w:hAnsi="仿宋" w:eastAsia="仿宋" w:cs="仿宋"/>
          <w:b w:val="0"/>
          <w:bCs w:val="0"/>
          <w:color w:val="auto"/>
          <w:sz w:val="24"/>
          <w:szCs w:val="24"/>
          <w:u w:val="single"/>
          <w:lang w:val="en-US" w:eastAsia="zh-CN"/>
        </w:rPr>
        <w:t xml:space="preserve">  </w:t>
      </w:r>
      <w:r>
        <w:rPr>
          <w:rFonts w:hint="eastAsia" w:ascii="仿宋" w:hAnsi="仿宋" w:eastAsia="仿宋" w:cs="仿宋"/>
          <w:b w:val="0"/>
          <w:bCs w:val="0"/>
          <w:color w:val="auto"/>
          <w:sz w:val="24"/>
          <w:szCs w:val="24"/>
          <w:u w:val="single"/>
        </w:rPr>
        <w:t xml:space="preserve">           </w:t>
      </w:r>
      <w:r>
        <w:rPr>
          <w:rFonts w:hint="eastAsia" w:ascii="仿宋" w:hAnsi="仿宋" w:eastAsia="仿宋" w:cs="仿宋"/>
          <w:b w:val="0"/>
          <w:bCs w:val="0"/>
          <w:color w:val="auto"/>
          <w:sz w:val="24"/>
          <w:szCs w:val="24"/>
        </w:rPr>
        <w:t xml:space="preserve">。  </w:t>
      </w:r>
    </w:p>
    <w:p w14:paraId="156F4A09">
      <w:pPr>
        <w:keepNext w:val="0"/>
        <w:keepLines w:val="0"/>
        <w:pageBreakBefore w:val="0"/>
        <w:widowControl w:val="0"/>
        <w:kinsoku/>
        <w:wordWrap/>
        <w:overflowPunct/>
        <w:topLinePunct w:val="0"/>
        <w:bidi w:val="0"/>
        <w:spacing w:line="480" w:lineRule="exact"/>
        <w:textAlignment w:val="auto"/>
        <w:rPr>
          <w:rFonts w:hint="eastAsia" w:ascii="仿宋" w:hAnsi="仿宋" w:eastAsia="仿宋" w:cs="仿宋"/>
          <w:b w:val="0"/>
          <w:bCs w:val="0"/>
          <w:color w:val="auto"/>
          <w:sz w:val="24"/>
          <w:szCs w:val="24"/>
          <w:lang w:eastAsia="zh-CN"/>
        </w:rPr>
      </w:pPr>
      <w:r>
        <w:rPr>
          <w:rFonts w:hint="eastAsia" w:ascii="仿宋" w:hAnsi="仿宋" w:eastAsia="仿宋" w:cs="仿宋"/>
          <w:b w:val="0"/>
          <w:bCs w:val="0"/>
          <w:color w:val="auto"/>
          <w:sz w:val="24"/>
          <w:szCs w:val="24"/>
          <w:lang w:val="en-US" w:eastAsia="zh-CN"/>
        </w:rPr>
        <w:t>6</w:t>
      </w:r>
      <w:r>
        <w:rPr>
          <w:rFonts w:hint="eastAsia" w:ascii="仿宋" w:hAnsi="仿宋" w:eastAsia="仿宋" w:cs="仿宋"/>
          <w:b w:val="0"/>
          <w:bCs w:val="0"/>
          <w:color w:val="auto"/>
          <w:sz w:val="24"/>
          <w:szCs w:val="24"/>
        </w:rPr>
        <w:t>.3 乙方应在甲方首次付款前，向甲方提供以乙方名义开具的与本合同总价等额的增值税普通发票；如乙方未按前述约定及时提供发票，甲方有权拒绝付款且不视为逾期付款，由此产生的责任均由乙方自行承担。</w:t>
      </w:r>
    </w:p>
    <w:p w14:paraId="0E9F791A">
      <w:pPr>
        <w:keepNext w:val="0"/>
        <w:keepLines w:val="0"/>
        <w:pageBreakBefore w:val="0"/>
        <w:widowControl w:val="0"/>
        <w:kinsoku/>
        <w:wordWrap/>
        <w:overflowPunct/>
        <w:topLinePunct w:val="0"/>
        <w:bidi w:val="0"/>
        <w:spacing w:line="480" w:lineRule="exact"/>
        <w:textAlignment w:val="auto"/>
        <w:rPr>
          <w:rFonts w:hint="eastAsia" w:ascii="仿宋" w:hAnsi="仿宋" w:eastAsia="仿宋" w:cs="仿宋"/>
          <w:color w:val="auto"/>
          <w:sz w:val="24"/>
          <w:szCs w:val="24"/>
        </w:rPr>
      </w:pPr>
      <w:r>
        <w:rPr>
          <w:rFonts w:hint="eastAsia" w:ascii="仿宋" w:hAnsi="仿宋" w:eastAsia="仿宋" w:cs="仿宋"/>
          <w:color w:val="auto"/>
          <w:sz w:val="24"/>
          <w:szCs w:val="24"/>
        </w:rPr>
        <w:t>第</w:t>
      </w:r>
      <w:r>
        <w:rPr>
          <w:rFonts w:hint="eastAsia" w:ascii="仿宋" w:hAnsi="仿宋" w:eastAsia="仿宋" w:cs="仿宋"/>
          <w:color w:val="auto"/>
          <w:sz w:val="24"/>
          <w:szCs w:val="24"/>
          <w:lang w:val="en-US" w:eastAsia="zh-CN"/>
        </w:rPr>
        <w:t>七</w:t>
      </w:r>
      <w:r>
        <w:rPr>
          <w:rFonts w:hint="eastAsia" w:ascii="仿宋" w:hAnsi="仿宋" w:eastAsia="仿宋" w:cs="仿宋"/>
          <w:color w:val="auto"/>
          <w:sz w:val="24"/>
          <w:szCs w:val="24"/>
        </w:rPr>
        <w:t>条 安全责任及风险承担</w:t>
      </w:r>
    </w:p>
    <w:p w14:paraId="64F70077">
      <w:pPr>
        <w:keepNext w:val="0"/>
        <w:keepLines w:val="0"/>
        <w:pageBreakBefore w:val="0"/>
        <w:widowControl w:val="0"/>
        <w:kinsoku/>
        <w:wordWrap/>
        <w:overflowPunct/>
        <w:topLinePunct w:val="0"/>
        <w:bidi w:val="0"/>
        <w:spacing w:line="480" w:lineRule="exact"/>
        <w:textAlignment w:val="auto"/>
        <w:rPr>
          <w:rFonts w:hint="eastAsia" w:ascii="仿宋" w:hAnsi="仿宋" w:eastAsia="仿宋" w:cs="仿宋"/>
          <w:b w:val="0"/>
          <w:bCs w:val="0"/>
          <w:color w:val="auto"/>
          <w:sz w:val="24"/>
          <w:szCs w:val="24"/>
          <w:lang w:val="en-US" w:eastAsia="zh-CN"/>
        </w:rPr>
      </w:pPr>
      <w:r>
        <w:rPr>
          <w:rFonts w:hint="eastAsia" w:ascii="仿宋" w:hAnsi="仿宋" w:eastAsia="仿宋" w:cs="仿宋"/>
          <w:b w:val="0"/>
          <w:bCs w:val="0"/>
          <w:color w:val="auto"/>
          <w:sz w:val="24"/>
          <w:szCs w:val="24"/>
          <w:lang w:val="en-US" w:eastAsia="zh-CN"/>
        </w:rPr>
        <w:t>7.1 乙方应为参与履行本合同己方人员缴纳工伤保险费、购买人身意外伤害保险，保险费由乙方承担。</w:t>
      </w:r>
    </w:p>
    <w:p w14:paraId="5A872BB3">
      <w:pPr>
        <w:keepNext w:val="0"/>
        <w:keepLines w:val="0"/>
        <w:pageBreakBefore w:val="0"/>
        <w:widowControl w:val="0"/>
        <w:kinsoku/>
        <w:wordWrap/>
        <w:overflowPunct/>
        <w:topLinePunct w:val="0"/>
        <w:bidi w:val="0"/>
        <w:spacing w:line="480" w:lineRule="exact"/>
        <w:textAlignment w:val="auto"/>
        <w:rPr>
          <w:rFonts w:hint="eastAsia" w:ascii="仿宋" w:hAnsi="仿宋" w:eastAsia="仿宋" w:cs="仿宋"/>
          <w:b w:val="0"/>
          <w:bCs w:val="0"/>
          <w:color w:val="auto"/>
          <w:sz w:val="24"/>
          <w:szCs w:val="24"/>
          <w:lang w:val="en-US" w:eastAsia="zh-CN"/>
        </w:rPr>
      </w:pPr>
      <w:r>
        <w:rPr>
          <w:rFonts w:hint="eastAsia" w:ascii="仿宋" w:hAnsi="仿宋" w:eastAsia="仿宋" w:cs="仿宋"/>
          <w:b w:val="0"/>
          <w:bCs w:val="0"/>
          <w:color w:val="auto"/>
          <w:sz w:val="24"/>
          <w:szCs w:val="24"/>
          <w:lang w:val="en-US" w:eastAsia="zh-CN"/>
        </w:rPr>
        <w:t xml:space="preserve">7.2 </w:t>
      </w:r>
      <w:r>
        <w:rPr>
          <w:rFonts w:hint="eastAsia" w:ascii="仿宋" w:hAnsi="仿宋" w:eastAsia="仿宋" w:cs="仿宋"/>
          <w:b w:val="0"/>
          <w:bCs w:val="0"/>
          <w:color w:val="auto"/>
          <w:sz w:val="24"/>
          <w:szCs w:val="24"/>
        </w:rPr>
        <w:t>如乙方在履行本合同过程中发生一切事故，</w:t>
      </w:r>
      <w:r>
        <w:rPr>
          <w:rFonts w:hint="eastAsia" w:ascii="仿宋" w:hAnsi="仿宋" w:eastAsia="仿宋" w:cs="仿宋"/>
          <w:b w:val="0"/>
          <w:bCs w:val="0"/>
          <w:color w:val="auto"/>
          <w:sz w:val="24"/>
          <w:szCs w:val="24"/>
          <w:lang w:val="en-US" w:eastAsia="zh-CN"/>
        </w:rPr>
        <w:t>给甲方、乙方</w:t>
      </w:r>
      <w:r>
        <w:rPr>
          <w:rFonts w:hint="eastAsia" w:ascii="仿宋" w:hAnsi="仿宋" w:eastAsia="仿宋" w:cs="仿宋"/>
          <w:b w:val="0"/>
          <w:bCs w:val="0"/>
          <w:color w:val="auto"/>
          <w:sz w:val="24"/>
          <w:szCs w:val="24"/>
        </w:rPr>
        <w:t>（包括乙方参与履行本合同人员）</w:t>
      </w:r>
      <w:r>
        <w:rPr>
          <w:rFonts w:hint="eastAsia" w:ascii="仿宋" w:hAnsi="仿宋" w:eastAsia="仿宋" w:cs="仿宋"/>
          <w:b w:val="0"/>
          <w:bCs w:val="0"/>
          <w:color w:val="auto"/>
          <w:sz w:val="24"/>
          <w:szCs w:val="24"/>
          <w:lang w:val="en-US" w:eastAsia="zh-CN"/>
        </w:rPr>
        <w:t>或第三方人身、财产造成的所有</w:t>
      </w:r>
      <w:r>
        <w:rPr>
          <w:rFonts w:hint="eastAsia" w:ascii="仿宋" w:hAnsi="仿宋" w:eastAsia="仿宋" w:cs="仿宋"/>
          <w:b w:val="0"/>
          <w:bCs w:val="0"/>
          <w:color w:val="auto"/>
          <w:sz w:val="24"/>
          <w:szCs w:val="24"/>
        </w:rPr>
        <w:t>人身财产</w:t>
      </w:r>
      <w:r>
        <w:rPr>
          <w:rFonts w:hint="eastAsia" w:ascii="仿宋" w:hAnsi="仿宋" w:eastAsia="仿宋" w:cs="仿宋"/>
          <w:b w:val="0"/>
          <w:bCs w:val="0"/>
          <w:color w:val="auto"/>
          <w:sz w:val="24"/>
          <w:szCs w:val="24"/>
          <w:lang w:val="en-US" w:eastAsia="zh-CN"/>
        </w:rPr>
        <w:t>损失，均由乙方负责处理和承担全部法律责任、经济赔偿。</w:t>
      </w:r>
    </w:p>
    <w:p w14:paraId="1D6218ED">
      <w:pPr>
        <w:keepNext w:val="0"/>
        <w:keepLines w:val="0"/>
        <w:pageBreakBefore w:val="0"/>
        <w:widowControl w:val="0"/>
        <w:kinsoku/>
        <w:wordWrap/>
        <w:overflowPunct/>
        <w:topLinePunct w:val="0"/>
        <w:bidi w:val="0"/>
        <w:spacing w:line="480" w:lineRule="exact"/>
        <w:textAlignment w:val="auto"/>
        <w:rPr>
          <w:rFonts w:hint="default" w:ascii="仿宋" w:hAnsi="仿宋" w:eastAsia="仿宋" w:cs="仿宋"/>
          <w:b w:val="0"/>
          <w:bCs w:val="0"/>
          <w:color w:val="auto"/>
          <w:sz w:val="24"/>
          <w:szCs w:val="24"/>
          <w:lang w:val="en-US" w:eastAsia="zh-CN"/>
        </w:rPr>
      </w:pPr>
      <w:r>
        <w:rPr>
          <w:rFonts w:hint="eastAsia" w:ascii="仿宋" w:hAnsi="仿宋" w:eastAsia="仿宋" w:cs="仿宋"/>
          <w:b w:val="0"/>
          <w:bCs w:val="0"/>
          <w:color w:val="auto"/>
          <w:sz w:val="24"/>
          <w:szCs w:val="24"/>
          <w:lang w:val="en-US" w:eastAsia="zh-CN"/>
        </w:rPr>
        <w:t>7.3 如甲方因乙方进行苗木栽种养护、死株砍伐处置、质保服务等原因涉及纠纷、诉讼或被处以行政处罚，由乙方承担甲方因纠纷、诉讼、罚款等造成的全部经济损失。</w:t>
      </w:r>
    </w:p>
    <w:p w14:paraId="2347383F">
      <w:pPr>
        <w:keepNext w:val="0"/>
        <w:keepLines w:val="0"/>
        <w:pageBreakBefore w:val="0"/>
        <w:widowControl w:val="0"/>
        <w:kinsoku/>
        <w:wordWrap/>
        <w:overflowPunct/>
        <w:topLinePunct w:val="0"/>
        <w:bidi w:val="0"/>
        <w:spacing w:line="480" w:lineRule="exact"/>
        <w:textAlignment w:val="auto"/>
        <w:rPr>
          <w:rFonts w:hint="eastAsia" w:ascii="仿宋" w:hAnsi="仿宋" w:eastAsia="仿宋" w:cs="仿宋"/>
          <w:color w:val="auto"/>
          <w:sz w:val="24"/>
          <w:szCs w:val="24"/>
        </w:rPr>
      </w:pPr>
      <w:r>
        <w:rPr>
          <w:rFonts w:hint="eastAsia" w:ascii="仿宋" w:hAnsi="仿宋" w:eastAsia="仿宋" w:cs="仿宋"/>
          <w:color w:val="auto"/>
          <w:sz w:val="24"/>
          <w:szCs w:val="24"/>
        </w:rPr>
        <w:t>第</w:t>
      </w:r>
      <w:r>
        <w:rPr>
          <w:rFonts w:hint="eastAsia" w:ascii="仿宋" w:hAnsi="仿宋" w:eastAsia="仿宋" w:cs="仿宋"/>
          <w:color w:val="auto"/>
          <w:sz w:val="24"/>
          <w:szCs w:val="24"/>
          <w:lang w:val="en-US" w:eastAsia="zh-CN"/>
        </w:rPr>
        <w:t>八</w:t>
      </w:r>
      <w:r>
        <w:rPr>
          <w:rFonts w:hint="eastAsia" w:ascii="仿宋" w:hAnsi="仿宋" w:eastAsia="仿宋" w:cs="仿宋"/>
          <w:color w:val="auto"/>
          <w:sz w:val="24"/>
          <w:szCs w:val="24"/>
        </w:rPr>
        <w:t>条 廉洁条款</w:t>
      </w:r>
    </w:p>
    <w:p w14:paraId="509F0719">
      <w:pPr>
        <w:keepNext w:val="0"/>
        <w:keepLines w:val="0"/>
        <w:pageBreakBefore w:val="0"/>
        <w:widowControl w:val="0"/>
        <w:kinsoku/>
        <w:wordWrap/>
        <w:overflowPunct/>
        <w:topLinePunct w:val="0"/>
        <w:bidi w:val="0"/>
        <w:spacing w:line="480" w:lineRule="exact"/>
        <w:textAlignment w:val="auto"/>
        <w:rPr>
          <w:rFonts w:hint="eastAsia" w:ascii="仿宋" w:hAnsi="仿宋" w:eastAsia="仿宋" w:cs="仿宋"/>
          <w:b w:val="0"/>
          <w:bCs w:val="0"/>
          <w:color w:val="auto"/>
          <w:sz w:val="24"/>
          <w:szCs w:val="24"/>
        </w:rPr>
      </w:pPr>
      <w:r>
        <w:rPr>
          <w:rFonts w:hint="eastAsia" w:ascii="仿宋" w:hAnsi="仿宋" w:eastAsia="仿宋" w:cs="仿宋"/>
          <w:b w:val="0"/>
          <w:bCs w:val="0"/>
          <w:color w:val="auto"/>
          <w:sz w:val="24"/>
          <w:szCs w:val="24"/>
          <w:lang w:val="en-US" w:eastAsia="zh-CN"/>
        </w:rPr>
        <w:t>8</w:t>
      </w:r>
      <w:r>
        <w:rPr>
          <w:rFonts w:hint="eastAsia" w:ascii="仿宋" w:hAnsi="仿宋" w:eastAsia="仿宋" w:cs="仿宋"/>
          <w:b w:val="0"/>
          <w:bCs w:val="0"/>
          <w:color w:val="auto"/>
          <w:sz w:val="24"/>
          <w:szCs w:val="24"/>
        </w:rPr>
        <w:t>.1 乙方应严格遵守国家相关法律法规，涉及合同的有关业务活动必须坚持公开、公平、公正、诚信原则，不得为获取不正当利益，损害国家、集体和甲方利益。</w:t>
      </w:r>
    </w:p>
    <w:p w14:paraId="32571A16">
      <w:pPr>
        <w:keepNext w:val="0"/>
        <w:keepLines w:val="0"/>
        <w:pageBreakBefore w:val="0"/>
        <w:widowControl w:val="0"/>
        <w:kinsoku/>
        <w:wordWrap/>
        <w:overflowPunct/>
        <w:topLinePunct w:val="0"/>
        <w:bidi w:val="0"/>
        <w:spacing w:line="480" w:lineRule="exact"/>
        <w:textAlignment w:val="auto"/>
        <w:rPr>
          <w:rFonts w:hint="eastAsia" w:ascii="仿宋" w:hAnsi="仿宋" w:eastAsia="仿宋" w:cs="仿宋"/>
          <w:b w:val="0"/>
          <w:bCs w:val="0"/>
          <w:color w:val="auto"/>
          <w:sz w:val="24"/>
          <w:szCs w:val="24"/>
        </w:rPr>
      </w:pPr>
      <w:r>
        <w:rPr>
          <w:rFonts w:hint="eastAsia" w:ascii="仿宋" w:hAnsi="仿宋" w:eastAsia="仿宋" w:cs="仿宋"/>
          <w:b/>
          <w:bCs/>
          <w:color w:val="auto"/>
          <w:sz w:val="24"/>
          <w:szCs w:val="24"/>
          <w:u w:val="single"/>
          <w:lang w:val="en-US" w:eastAsia="zh-CN"/>
        </w:rPr>
        <w:t>8</w:t>
      </w:r>
      <w:r>
        <w:rPr>
          <w:rFonts w:hint="eastAsia" w:ascii="仿宋" w:hAnsi="仿宋" w:eastAsia="仿宋" w:cs="仿宋"/>
          <w:b/>
          <w:bCs/>
          <w:color w:val="auto"/>
          <w:sz w:val="24"/>
          <w:szCs w:val="24"/>
          <w:u w:val="single"/>
        </w:rPr>
        <w:t>.2 乙方的任何人员（包括股东、管理人员、普通员工等）及与乙方本业务有关的任何人员（包括与乙方不存在劳动、劳务关系的人员），均不得对甲方工作人员或其亲友、关系人请客、送礼或赠送礼金、有价证券、贵重物品及给予回扣、好处费、感谢费等其他形式的好处，否则甲方有权要求乙方按本合同约定向甲方支付违反廉洁条款的惩罚性违约金。</w:t>
      </w:r>
    </w:p>
    <w:p w14:paraId="57A67864">
      <w:pPr>
        <w:keepNext w:val="0"/>
        <w:keepLines w:val="0"/>
        <w:pageBreakBefore w:val="0"/>
        <w:widowControl w:val="0"/>
        <w:kinsoku/>
        <w:wordWrap/>
        <w:overflowPunct/>
        <w:topLinePunct w:val="0"/>
        <w:bidi w:val="0"/>
        <w:spacing w:line="480" w:lineRule="exact"/>
        <w:textAlignment w:val="auto"/>
        <w:rPr>
          <w:rFonts w:hint="eastAsia" w:ascii="仿宋" w:hAnsi="仿宋" w:eastAsia="仿宋" w:cs="仿宋"/>
          <w:color w:val="auto"/>
          <w:sz w:val="24"/>
          <w:szCs w:val="24"/>
        </w:rPr>
      </w:pPr>
      <w:r>
        <w:rPr>
          <w:rFonts w:hint="eastAsia" w:ascii="仿宋" w:hAnsi="仿宋" w:eastAsia="仿宋" w:cs="仿宋"/>
          <w:color w:val="auto"/>
          <w:sz w:val="24"/>
          <w:szCs w:val="24"/>
        </w:rPr>
        <w:t>第</w:t>
      </w:r>
      <w:r>
        <w:rPr>
          <w:rFonts w:hint="eastAsia" w:ascii="仿宋" w:hAnsi="仿宋" w:eastAsia="仿宋" w:cs="仿宋"/>
          <w:color w:val="auto"/>
          <w:sz w:val="24"/>
          <w:szCs w:val="24"/>
          <w:lang w:val="en-US" w:eastAsia="zh-CN"/>
        </w:rPr>
        <w:t>九</w:t>
      </w:r>
      <w:r>
        <w:rPr>
          <w:rFonts w:hint="eastAsia" w:ascii="仿宋" w:hAnsi="仿宋" w:eastAsia="仿宋" w:cs="仿宋"/>
          <w:color w:val="auto"/>
          <w:sz w:val="24"/>
          <w:szCs w:val="24"/>
        </w:rPr>
        <w:t>条 通知与送达</w:t>
      </w:r>
    </w:p>
    <w:p w14:paraId="68BC97BB">
      <w:pPr>
        <w:keepNext w:val="0"/>
        <w:keepLines w:val="0"/>
        <w:pageBreakBefore w:val="0"/>
        <w:widowControl w:val="0"/>
        <w:kinsoku/>
        <w:wordWrap/>
        <w:overflowPunct/>
        <w:topLinePunct w:val="0"/>
        <w:bidi w:val="0"/>
        <w:spacing w:line="480" w:lineRule="exact"/>
        <w:textAlignment w:val="auto"/>
        <w:rPr>
          <w:rFonts w:hint="eastAsia" w:ascii="仿宋" w:hAnsi="仿宋" w:eastAsia="仿宋" w:cs="仿宋"/>
          <w:b w:val="0"/>
          <w:bCs w:val="0"/>
          <w:color w:val="auto"/>
          <w:sz w:val="24"/>
          <w:szCs w:val="24"/>
        </w:rPr>
      </w:pPr>
      <w:r>
        <w:rPr>
          <w:rFonts w:hint="eastAsia" w:ascii="仿宋" w:hAnsi="仿宋" w:eastAsia="仿宋" w:cs="仿宋"/>
          <w:b w:val="0"/>
          <w:bCs w:val="0"/>
          <w:color w:val="auto"/>
          <w:sz w:val="24"/>
          <w:szCs w:val="24"/>
          <w:lang w:val="en-US" w:eastAsia="zh-CN"/>
        </w:rPr>
        <w:t>9</w:t>
      </w:r>
      <w:r>
        <w:rPr>
          <w:rFonts w:hint="eastAsia" w:ascii="仿宋" w:hAnsi="仿宋" w:eastAsia="仿宋" w:cs="仿宋"/>
          <w:b w:val="0"/>
          <w:bCs w:val="0"/>
          <w:color w:val="auto"/>
          <w:sz w:val="24"/>
          <w:szCs w:val="24"/>
        </w:rPr>
        <w:t>.1 甲乙双方同意，与本合同有关的任何文书，应以书面方式按照本合同约定发送，书面方式包括手机短信、微信、书面函件、电子邮件等形式。</w:t>
      </w:r>
    </w:p>
    <w:p w14:paraId="007722DC">
      <w:pPr>
        <w:keepNext w:val="0"/>
        <w:keepLines w:val="0"/>
        <w:pageBreakBefore w:val="0"/>
        <w:widowControl w:val="0"/>
        <w:kinsoku/>
        <w:wordWrap/>
        <w:overflowPunct/>
        <w:topLinePunct w:val="0"/>
        <w:bidi w:val="0"/>
        <w:spacing w:line="480" w:lineRule="exact"/>
        <w:textAlignment w:val="auto"/>
        <w:rPr>
          <w:rFonts w:hint="eastAsia" w:ascii="仿宋" w:hAnsi="仿宋" w:eastAsia="仿宋" w:cs="仿宋"/>
          <w:b w:val="0"/>
          <w:bCs w:val="0"/>
          <w:color w:val="auto"/>
          <w:sz w:val="24"/>
          <w:szCs w:val="24"/>
        </w:rPr>
      </w:pPr>
      <w:r>
        <w:rPr>
          <w:rFonts w:hint="eastAsia" w:ascii="仿宋" w:hAnsi="仿宋" w:eastAsia="仿宋" w:cs="仿宋"/>
          <w:b w:val="0"/>
          <w:bCs w:val="0"/>
          <w:color w:val="auto"/>
          <w:sz w:val="24"/>
          <w:szCs w:val="24"/>
          <w:lang w:val="en-US" w:eastAsia="zh-CN"/>
        </w:rPr>
        <w:t>9</w:t>
      </w:r>
      <w:r>
        <w:rPr>
          <w:rFonts w:hint="eastAsia" w:ascii="仿宋" w:hAnsi="仿宋" w:eastAsia="仿宋" w:cs="仿宋"/>
          <w:b w:val="0"/>
          <w:bCs w:val="0"/>
          <w:color w:val="auto"/>
          <w:sz w:val="24"/>
          <w:szCs w:val="24"/>
        </w:rPr>
        <w:t>.2 双方确认的文书（包括未来可能发生的诉讼或仲裁活动中法院或仲裁机构的送达法律文书）送达地址：</w:t>
      </w:r>
    </w:p>
    <w:p w14:paraId="65B83DDE">
      <w:pPr>
        <w:pStyle w:val="9"/>
        <w:keepNext w:val="0"/>
        <w:keepLines w:val="0"/>
        <w:pageBreakBefore w:val="0"/>
        <w:widowControl w:val="0"/>
        <w:tabs>
          <w:tab w:val="left" w:pos="312"/>
        </w:tabs>
        <w:kinsoku/>
        <w:wordWrap/>
        <w:overflowPunct/>
        <w:topLinePunct w:val="0"/>
        <w:bidi w:val="0"/>
        <w:snapToGrid w:val="0"/>
        <w:spacing w:line="480" w:lineRule="exact"/>
        <w:ind w:firstLine="480" w:firstLineChars="200"/>
        <w:textAlignment w:val="auto"/>
        <w:rPr>
          <w:rFonts w:hint="eastAsia" w:ascii="仿宋" w:hAnsi="仿宋" w:eastAsia="仿宋" w:cs="仿宋"/>
          <w:b w:val="0"/>
          <w:bCs w:val="0"/>
          <w:color w:val="auto"/>
          <w:sz w:val="24"/>
          <w:szCs w:val="24"/>
        </w:rPr>
      </w:pPr>
      <w:r>
        <w:rPr>
          <w:rFonts w:hint="eastAsia" w:ascii="仿宋" w:hAnsi="仿宋" w:eastAsia="仿宋" w:cs="仿宋"/>
          <w:b w:val="0"/>
          <w:bCs w:val="0"/>
          <w:color w:val="auto"/>
          <w:sz w:val="24"/>
          <w:szCs w:val="24"/>
          <w:lang w:val="en-US" w:eastAsia="zh-CN"/>
        </w:rPr>
        <w:t>9</w:t>
      </w:r>
      <w:r>
        <w:rPr>
          <w:rFonts w:hint="eastAsia" w:ascii="仿宋" w:hAnsi="仿宋" w:eastAsia="仿宋" w:cs="仿宋"/>
          <w:b w:val="0"/>
          <w:bCs w:val="0"/>
          <w:color w:val="auto"/>
          <w:sz w:val="24"/>
          <w:szCs w:val="24"/>
        </w:rPr>
        <w:t>.2.1 甲方的联系地址：</w:t>
      </w:r>
      <w:r>
        <w:rPr>
          <w:rFonts w:hint="eastAsia" w:ascii="仿宋" w:hAnsi="仿宋" w:eastAsia="仿宋" w:cs="仿宋"/>
          <w:b w:val="0"/>
          <w:bCs w:val="0"/>
          <w:color w:val="auto"/>
          <w:sz w:val="24"/>
          <w:szCs w:val="24"/>
          <w:u w:val="single"/>
        </w:rPr>
        <w:t>娄底市娄星区长青中街51号娄底市中心医院建设管理科</w:t>
      </w:r>
      <w:r>
        <w:rPr>
          <w:rFonts w:hint="eastAsia" w:ascii="仿宋" w:hAnsi="仿宋" w:eastAsia="仿宋" w:cs="仿宋"/>
          <w:b w:val="0"/>
          <w:bCs w:val="0"/>
          <w:color w:val="auto"/>
          <w:sz w:val="24"/>
          <w:szCs w:val="24"/>
        </w:rPr>
        <w:t>，联系人：</w:t>
      </w:r>
      <w:r>
        <w:rPr>
          <w:rFonts w:hint="eastAsia" w:ascii="仿宋" w:hAnsi="仿宋" w:eastAsia="仿宋" w:cs="仿宋"/>
          <w:b w:val="0"/>
          <w:bCs w:val="0"/>
          <w:color w:val="auto"/>
          <w:sz w:val="24"/>
          <w:szCs w:val="24"/>
          <w:u w:val="single"/>
        </w:rPr>
        <w:t xml:space="preserve"> 聂东庚</w:t>
      </w:r>
      <w:r>
        <w:rPr>
          <w:rFonts w:hint="eastAsia" w:ascii="仿宋" w:hAnsi="仿宋" w:eastAsia="仿宋" w:cs="仿宋"/>
          <w:b w:val="0"/>
          <w:bCs w:val="0"/>
          <w:color w:val="auto"/>
          <w:sz w:val="24"/>
          <w:szCs w:val="24"/>
        </w:rPr>
        <w:t>，联系电话：</w:t>
      </w:r>
      <w:r>
        <w:rPr>
          <w:rFonts w:hint="eastAsia" w:ascii="仿宋" w:hAnsi="仿宋" w:eastAsia="仿宋" w:cs="仿宋"/>
          <w:b w:val="0"/>
          <w:bCs w:val="0"/>
          <w:color w:val="auto"/>
          <w:kern w:val="2"/>
          <w:sz w:val="24"/>
          <w:szCs w:val="24"/>
          <w:u w:val="single"/>
        </w:rPr>
        <w:t xml:space="preserve"> </w:t>
      </w:r>
      <w:r>
        <w:rPr>
          <w:rFonts w:hint="eastAsia" w:ascii="仿宋" w:hAnsi="仿宋" w:eastAsia="仿宋" w:cs="仿宋"/>
          <w:b w:val="0"/>
          <w:bCs w:val="0"/>
          <w:color w:val="auto"/>
          <w:sz w:val="24"/>
          <w:szCs w:val="24"/>
          <w:u w:val="single"/>
        </w:rPr>
        <w:t xml:space="preserve">13873869596 </w:t>
      </w:r>
      <w:r>
        <w:rPr>
          <w:rFonts w:hint="eastAsia" w:ascii="仿宋" w:hAnsi="仿宋" w:eastAsia="仿宋" w:cs="仿宋"/>
          <w:b w:val="0"/>
          <w:bCs w:val="0"/>
          <w:color w:val="auto"/>
          <w:sz w:val="24"/>
          <w:szCs w:val="24"/>
        </w:rPr>
        <w:t>，邮箱地址：</w:t>
      </w:r>
      <w:r>
        <w:rPr>
          <w:rFonts w:hint="eastAsia" w:ascii="仿宋" w:hAnsi="仿宋" w:eastAsia="仿宋" w:cs="仿宋"/>
          <w:b w:val="0"/>
          <w:bCs w:val="0"/>
          <w:color w:val="auto"/>
          <w:sz w:val="24"/>
          <w:szCs w:val="24"/>
          <w:u w:val="single"/>
        </w:rPr>
        <w:t>/</w:t>
      </w:r>
      <w:r>
        <w:rPr>
          <w:rFonts w:hint="eastAsia" w:ascii="仿宋" w:hAnsi="仿宋" w:eastAsia="仿宋" w:cs="仿宋"/>
          <w:b w:val="0"/>
          <w:bCs w:val="0"/>
          <w:color w:val="auto"/>
          <w:sz w:val="24"/>
          <w:szCs w:val="24"/>
        </w:rPr>
        <w:t>，或微信号：</w:t>
      </w:r>
      <w:r>
        <w:rPr>
          <w:rFonts w:hint="eastAsia" w:ascii="仿宋" w:hAnsi="仿宋" w:eastAsia="仿宋" w:cs="仿宋"/>
          <w:b w:val="0"/>
          <w:bCs w:val="0"/>
          <w:color w:val="auto"/>
          <w:sz w:val="24"/>
          <w:szCs w:val="24"/>
          <w:u w:val="single"/>
        </w:rPr>
        <w:t xml:space="preserve"> </w:t>
      </w:r>
      <w:r>
        <w:rPr>
          <w:rFonts w:hint="eastAsia" w:ascii="仿宋" w:hAnsi="仿宋" w:eastAsia="仿宋" w:cs="仿宋"/>
          <w:b w:val="0"/>
          <w:bCs w:val="0"/>
          <w:color w:val="auto"/>
          <w:kern w:val="2"/>
          <w:sz w:val="24"/>
          <w:szCs w:val="24"/>
          <w:u w:val="single"/>
        </w:rPr>
        <w:t>13873869596</w:t>
      </w:r>
      <w:r>
        <w:rPr>
          <w:rFonts w:hint="eastAsia" w:ascii="仿宋" w:hAnsi="仿宋" w:eastAsia="仿宋" w:cs="仿宋"/>
          <w:b w:val="0"/>
          <w:bCs w:val="0"/>
          <w:color w:val="auto"/>
          <w:kern w:val="2"/>
          <w:sz w:val="24"/>
          <w:szCs w:val="24"/>
          <w:u w:val="single"/>
          <w:lang w:val="en-US" w:eastAsia="zh-CN"/>
        </w:rPr>
        <w:t xml:space="preserve"> </w:t>
      </w:r>
      <w:r>
        <w:rPr>
          <w:rFonts w:hint="eastAsia" w:ascii="仿宋" w:hAnsi="仿宋" w:eastAsia="仿宋" w:cs="仿宋"/>
          <w:b w:val="0"/>
          <w:bCs w:val="0"/>
          <w:color w:val="auto"/>
          <w:sz w:val="24"/>
          <w:szCs w:val="24"/>
        </w:rPr>
        <w:t>。</w:t>
      </w:r>
    </w:p>
    <w:p w14:paraId="125CE4E8">
      <w:pPr>
        <w:keepNext w:val="0"/>
        <w:keepLines w:val="0"/>
        <w:pageBreakBefore w:val="0"/>
        <w:widowControl w:val="0"/>
        <w:kinsoku/>
        <w:wordWrap/>
        <w:overflowPunct/>
        <w:topLinePunct w:val="0"/>
        <w:bidi w:val="0"/>
        <w:spacing w:line="480" w:lineRule="exact"/>
        <w:textAlignment w:val="auto"/>
        <w:rPr>
          <w:rFonts w:hint="eastAsia" w:ascii="仿宋" w:hAnsi="仿宋" w:eastAsia="仿宋" w:cs="仿宋"/>
          <w:b w:val="0"/>
          <w:bCs w:val="0"/>
          <w:color w:val="auto"/>
          <w:sz w:val="24"/>
          <w:szCs w:val="24"/>
        </w:rPr>
      </w:pPr>
      <w:r>
        <w:rPr>
          <w:rFonts w:hint="eastAsia" w:ascii="仿宋" w:hAnsi="仿宋" w:eastAsia="仿宋" w:cs="仿宋"/>
          <w:b w:val="0"/>
          <w:bCs w:val="0"/>
          <w:color w:val="auto"/>
          <w:sz w:val="24"/>
          <w:szCs w:val="24"/>
          <w:lang w:val="en-US" w:eastAsia="zh-CN"/>
        </w:rPr>
        <w:t>9</w:t>
      </w:r>
      <w:r>
        <w:rPr>
          <w:rFonts w:hint="eastAsia" w:ascii="仿宋" w:hAnsi="仿宋" w:eastAsia="仿宋" w:cs="仿宋"/>
          <w:b w:val="0"/>
          <w:bCs w:val="0"/>
          <w:color w:val="auto"/>
          <w:sz w:val="24"/>
          <w:szCs w:val="24"/>
        </w:rPr>
        <w:t xml:space="preserve">.2.2 乙方的联系地址： </w:t>
      </w:r>
      <w:r>
        <w:rPr>
          <w:rFonts w:hint="eastAsia" w:ascii="仿宋" w:hAnsi="仿宋" w:eastAsia="仿宋" w:cs="仿宋"/>
          <w:b w:val="0"/>
          <w:bCs w:val="0"/>
          <w:color w:val="auto"/>
          <w:sz w:val="24"/>
          <w:szCs w:val="24"/>
          <w:u w:val="single"/>
        </w:rPr>
        <w:t xml:space="preserve">   </w:t>
      </w:r>
      <w:r>
        <w:rPr>
          <w:rFonts w:hint="eastAsia" w:ascii="仿宋" w:hAnsi="仿宋" w:eastAsia="仿宋" w:cs="仿宋"/>
          <w:b w:val="0"/>
          <w:bCs w:val="0"/>
          <w:color w:val="auto"/>
          <w:sz w:val="24"/>
          <w:szCs w:val="24"/>
          <w:u w:val="single"/>
          <w:lang w:val="en-US" w:eastAsia="zh-CN"/>
        </w:rPr>
        <w:t xml:space="preserve">                   </w:t>
      </w:r>
      <w:r>
        <w:rPr>
          <w:rFonts w:hint="eastAsia" w:ascii="仿宋" w:hAnsi="仿宋" w:eastAsia="仿宋" w:cs="仿宋"/>
          <w:b w:val="0"/>
          <w:bCs w:val="0"/>
          <w:color w:val="auto"/>
          <w:sz w:val="24"/>
          <w:szCs w:val="24"/>
          <w:u w:val="single"/>
        </w:rPr>
        <w:t xml:space="preserve">        </w:t>
      </w:r>
      <w:r>
        <w:rPr>
          <w:rFonts w:hint="eastAsia" w:ascii="仿宋" w:hAnsi="仿宋" w:eastAsia="仿宋" w:cs="仿宋"/>
          <w:b w:val="0"/>
          <w:bCs w:val="0"/>
          <w:color w:val="auto"/>
          <w:sz w:val="24"/>
          <w:szCs w:val="24"/>
        </w:rPr>
        <w:t xml:space="preserve"> ，联系人： </w:t>
      </w:r>
      <w:r>
        <w:rPr>
          <w:rFonts w:hint="eastAsia" w:ascii="仿宋" w:hAnsi="仿宋" w:eastAsia="仿宋" w:cs="仿宋"/>
          <w:b w:val="0"/>
          <w:bCs w:val="0"/>
          <w:color w:val="auto"/>
          <w:sz w:val="24"/>
          <w:szCs w:val="24"/>
          <w:u w:val="single"/>
        </w:rPr>
        <w:t xml:space="preserve">  </w:t>
      </w:r>
      <w:r>
        <w:rPr>
          <w:rFonts w:hint="eastAsia" w:ascii="仿宋" w:hAnsi="仿宋" w:eastAsia="仿宋" w:cs="仿宋"/>
          <w:b w:val="0"/>
          <w:bCs w:val="0"/>
          <w:color w:val="auto"/>
          <w:sz w:val="24"/>
          <w:szCs w:val="24"/>
          <w:u w:val="single"/>
          <w:lang w:val="en-US" w:eastAsia="zh-CN"/>
        </w:rPr>
        <w:t xml:space="preserve"> </w:t>
      </w:r>
      <w:r>
        <w:rPr>
          <w:rFonts w:hint="eastAsia" w:ascii="仿宋" w:hAnsi="仿宋" w:eastAsia="仿宋" w:cs="仿宋"/>
          <w:b w:val="0"/>
          <w:bCs w:val="0"/>
          <w:color w:val="auto"/>
          <w:sz w:val="24"/>
          <w:szCs w:val="24"/>
          <w:u w:val="single"/>
        </w:rPr>
        <w:t xml:space="preserve">       </w:t>
      </w:r>
      <w:r>
        <w:rPr>
          <w:rFonts w:hint="eastAsia" w:ascii="仿宋" w:hAnsi="仿宋" w:eastAsia="仿宋" w:cs="仿宋"/>
          <w:b w:val="0"/>
          <w:bCs w:val="0"/>
          <w:color w:val="auto"/>
          <w:sz w:val="24"/>
          <w:szCs w:val="24"/>
        </w:rPr>
        <w:t>， 联系电话：</w:t>
      </w:r>
      <w:r>
        <w:rPr>
          <w:rFonts w:hint="eastAsia" w:ascii="仿宋" w:hAnsi="仿宋" w:eastAsia="仿宋" w:cs="仿宋"/>
          <w:b w:val="0"/>
          <w:bCs w:val="0"/>
          <w:color w:val="auto"/>
          <w:sz w:val="24"/>
          <w:szCs w:val="24"/>
          <w:u w:val="single"/>
        </w:rPr>
        <w:t xml:space="preserve">  </w:t>
      </w:r>
      <w:r>
        <w:rPr>
          <w:rFonts w:hint="eastAsia" w:ascii="仿宋" w:hAnsi="仿宋" w:eastAsia="仿宋" w:cs="仿宋"/>
          <w:b w:val="0"/>
          <w:bCs w:val="0"/>
          <w:color w:val="auto"/>
          <w:sz w:val="24"/>
          <w:szCs w:val="24"/>
          <w:u w:val="single"/>
          <w:lang w:val="en-US" w:eastAsia="zh-CN"/>
        </w:rPr>
        <w:t xml:space="preserve">         </w:t>
      </w:r>
      <w:r>
        <w:rPr>
          <w:rFonts w:hint="eastAsia" w:ascii="仿宋" w:hAnsi="仿宋" w:eastAsia="仿宋" w:cs="仿宋"/>
          <w:b w:val="0"/>
          <w:bCs w:val="0"/>
          <w:color w:val="auto"/>
          <w:sz w:val="24"/>
          <w:szCs w:val="24"/>
          <w:u w:val="single"/>
        </w:rPr>
        <w:t xml:space="preserve">        </w:t>
      </w:r>
      <w:r>
        <w:rPr>
          <w:rFonts w:hint="eastAsia" w:ascii="仿宋" w:hAnsi="仿宋" w:eastAsia="仿宋" w:cs="仿宋"/>
          <w:b w:val="0"/>
          <w:bCs w:val="0"/>
          <w:color w:val="auto"/>
          <w:sz w:val="24"/>
          <w:szCs w:val="24"/>
        </w:rPr>
        <w:t>，邮箱地址：</w:t>
      </w:r>
      <w:r>
        <w:rPr>
          <w:rFonts w:hint="eastAsia" w:ascii="仿宋" w:hAnsi="仿宋" w:eastAsia="仿宋" w:cs="仿宋"/>
          <w:b w:val="0"/>
          <w:bCs w:val="0"/>
          <w:color w:val="auto"/>
          <w:sz w:val="24"/>
          <w:szCs w:val="24"/>
          <w:u w:val="single"/>
        </w:rPr>
        <w:t xml:space="preserve">     </w:t>
      </w:r>
      <w:r>
        <w:rPr>
          <w:rFonts w:hint="eastAsia" w:ascii="仿宋" w:hAnsi="仿宋" w:eastAsia="仿宋" w:cs="仿宋"/>
          <w:b w:val="0"/>
          <w:bCs w:val="0"/>
          <w:color w:val="auto"/>
          <w:sz w:val="24"/>
          <w:szCs w:val="24"/>
          <w:u w:val="single"/>
          <w:lang w:val="en-US" w:eastAsia="zh-CN"/>
        </w:rPr>
        <w:t xml:space="preserve">        </w:t>
      </w:r>
      <w:r>
        <w:rPr>
          <w:rFonts w:hint="eastAsia" w:ascii="仿宋" w:hAnsi="仿宋" w:eastAsia="仿宋" w:cs="仿宋"/>
          <w:b w:val="0"/>
          <w:bCs w:val="0"/>
          <w:color w:val="auto"/>
          <w:sz w:val="24"/>
          <w:szCs w:val="24"/>
          <w:u w:val="single"/>
        </w:rPr>
        <w:t xml:space="preserve">     </w:t>
      </w:r>
      <w:r>
        <w:rPr>
          <w:rFonts w:hint="eastAsia" w:ascii="仿宋" w:hAnsi="仿宋" w:eastAsia="仿宋" w:cs="仿宋"/>
          <w:b w:val="0"/>
          <w:bCs w:val="0"/>
          <w:color w:val="auto"/>
          <w:sz w:val="24"/>
          <w:szCs w:val="24"/>
        </w:rPr>
        <w:t xml:space="preserve"> ，或微信号：</w:t>
      </w:r>
      <w:r>
        <w:rPr>
          <w:rFonts w:hint="eastAsia" w:ascii="仿宋" w:hAnsi="仿宋" w:eastAsia="仿宋" w:cs="仿宋"/>
          <w:b w:val="0"/>
          <w:bCs w:val="0"/>
          <w:color w:val="auto"/>
          <w:sz w:val="24"/>
          <w:szCs w:val="24"/>
          <w:u w:val="single"/>
        </w:rPr>
        <w:t xml:space="preserve">    </w:t>
      </w:r>
      <w:r>
        <w:rPr>
          <w:rFonts w:hint="eastAsia" w:ascii="仿宋" w:hAnsi="仿宋" w:eastAsia="仿宋" w:cs="仿宋"/>
          <w:b w:val="0"/>
          <w:bCs w:val="0"/>
          <w:color w:val="auto"/>
          <w:sz w:val="24"/>
          <w:szCs w:val="24"/>
          <w:u w:val="single"/>
          <w:lang w:val="en-US" w:eastAsia="zh-CN"/>
        </w:rPr>
        <w:t xml:space="preserve">       </w:t>
      </w:r>
      <w:r>
        <w:rPr>
          <w:rFonts w:hint="eastAsia" w:ascii="仿宋" w:hAnsi="仿宋" w:eastAsia="仿宋" w:cs="仿宋"/>
          <w:b w:val="0"/>
          <w:bCs w:val="0"/>
          <w:color w:val="auto"/>
          <w:sz w:val="24"/>
          <w:szCs w:val="24"/>
          <w:u w:val="single"/>
        </w:rPr>
        <w:t xml:space="preserve">      。</w:t>
      </w:r>
    </w:p>
    <w:p w14:paraId="7C5C3272">
      <w:pPr>
        <w:keepNext w:val="0"/>
        <w:keepLines w:val="0"/>
        <w:pageBreakBefore w:val="0"/>
        <w:widowControl w:val="0"/>
        <w:kinsoku/>
        <w:wordWrap/>
        <w:overflowPunct/>
        <w:topLinePunct w:val="0"/>
        <w:bidi w:val="0"/>
        <w:spacing w:line="480" w:lineRule="exact"/>
        <w:textAlignment w:val="auto"/>
        <w:rPr>
          <w:rFonts w:hint="eastAsia" w:ascii="仿宋" w:hAnsi="仿宋" w:eastAsia="仿宋" w:cs="仿宋"/>
          <w:b w:val="0"/>
          <w:bCs w:val="0"/>
          <w:color w:val="auto"/>
          <w:sz w:val="24"/>
          <w:szCs w:val="24"/>
        </w:rPr>
      </w:pPr>
      <w:r>
        <w:rPr>
          <w:rFonts w:hint="eastAsia" w:ascii="仿宋" w:hAnsi="仿宋" w:eastAsia="仿宋" w:cs="仿宋"/>
          <w:b w:val="0"/>
          <w:bCs w:val="0"/>
          <w:color w:val="auto"/>
          <w:sz w:val="24"/>
          <w:szCs w:val="24"/>
          <w:lang w:val="en-US" w:eastAsia="zh-CN"/>
        </w:rPr>
        <w:t>9</w:t>
      </w:r>
      <w:r>
        <w:rPr>
          <w:rFonts w:hint="eastAsia" w:ascii="仿宋" w:hAnsi="仿宋" w:eastAsia="仿宋" w:cs="仿宋"/>
          <w:b w:val="0"/>
          <w:bCs w:val="0"/>
          <w:color w:val="auto"/>
          <w:sz w:val="24"/>
          <w:szCs w:val="24"/>
        </w:rPr>
        <w:t>.3 上述通知应被视为在下列时间送达：以快递或专人发送的，在收件人签收之日或拒收之日；以挂号邮件发出的，在发出之日起7个工作日；以电子邮件发出的，在电子邮件进入收件方电子邮箱服务器之日。</w:t>
      </w:r>
    </w:p>
    <w:p w14:paraId="4D8B5363">
      <w:pPr>
        <w:keepNext w:val="0"/>
        <w:keepLines w:val="0"/>
        <w:pageBreakBefore w:val="0"/>
        <w:widowControl w:val="0"/>
        <w:kinsoku/>
        <w:wordWrap/>
        <w:overflowPunct/>
        <w:topLinePunct w:val="0"/>
        <w:bidi w:val="0"/>
        <w:spacing w:line="480" w:lineRule="exact"/>
        <w:textAlignment w:val="auto"/>
        <w:rPr>
          <w:rFonts w:hint="eastAsia" w:ascii="仿宋" w:hAnsi="仿宋" w:eastAsia="仿宋" w:cs="仿宋"/>
          <w:b w:val="0"/>
          <w:bCs w:val="0"/>
          <w:color w:val="auto"/>
          <w:sz w:val="24"/>
          <w:szCs w:val="24"/>
        </w:rPr>
      </w:pPr>
      <w:r>
        <w:rPr>
          <w:rFonts w:hint="eastAsia" w:ascii="仿宋" w:hAnsi="仿宋" w:eastAsia="仿宋" w:cs="仿宋"/>
          <w:b w:val="0"/>
          <w:bCs w:val="0"/>
          <w:color w:val="auto"/>
          <w:sz w:val="24"/>
          <w:szCs w:val="24"/>
          <w:lang w:val="en-US" w:eastAsia="zh-CN"/>
        </w:rPr>
        <w:t>9</w:t>
      </w:r>
      <w:r>
        <w:rPr>
          <w:rFonts w:hint="eastAsia" w:ascii="仿宋" w:hAnsi="仿宋" w:eastAsia="仿宋" w:cs="仿宋"/>
          <w:b w:val="0"/>
          <w:bCs w:val="0"/>
          <w:color w:val="auto"/>
          <w:sz w:val="24"/>
          <w:szCs w:val="24"/>
        </w:rPr>
        <w:t>.4 以上地址和联系方式，任何一方发生变更应在变更之日起3日内通知对方。如未通知，一方按原地址送达的书面资料被退回的，退回之日视为送达之日。任何一方按照确认地址送到另一方的书面资料被拒绝签收导致邮件被退回的，退回之日视为送达之日。</w:t>
      </w:r>
    </w:p>
    <w:p w14:paraId="2C6F7687">
      <w:pPr>
        <w:keepNext w:val="0"/>
        <w:keepLines w:val="0"/>
        <w:pageBreakBefore w:val="0"/>
        <w:widowControl w:val="0"/>
        <w:kinsoku/>
        <w:wordWrap/>
        <w:overflowPunct/>
        <w:topLinePunct w:val="0"/>
        <w:bidi w:val="0"/>
        <w:spacing w:line="480" w:lineRule="exact"/>
        <w:textAlignment w:val="auto"/>
        <w:rPr>
          <w:rFonts w:hint="eastAsia" w:ascii="仿宋" w:hAnsi="仿宋" w:eastAsia="仿宋" w:cs="仿宋"/>
          <w:color w:val="auto"/>
          <w:sz w:val="24"/>
          <w:szCs w:val="24"/>
        </w:rPr>
      </w:pPr>
      <w:r>
        <w:rPr>
          <w:rFonts w:hint="eastAsia" w:ascii="仿宋" w:hAnsi="仿宋" w:eastAsia="仿宋" w:cs="仿宋"/>
          <w:color w:val="auto"/>
          <w:sz w:val="24"/>
          <w:szCs w:val="24"/>
        </w:rPr>
        <w:t>第</w:t>
      </w:r>
      <w:r>
        <w:rPr>
          <w:rFonts w:hint="eastAsia" w:ascii="仿宋" w:hAnsi="仿宋" w:eastAsia="仿宋" w:cs="仿宋"/>
          <w:color w:val="auto"/>
          <w:sz w:val="24"/>
          <w:szCs w:val="24"/>
          <w:lang w:val="en-US" w:eastAsia="zh-CN"/>
        </w:rPr>
        <w:t>十</w:t>
      </w:r>
      <w:r>
        <w:rPr>
          <w:rFonts w:hint="eastAsia" w:ascii="仿宋" w:hAnsi="仿宋" w:eastAsia="仿宋" w:cs="仿宋"/>
          <w:color w:val="auto"/>
          <w:sz w:val="24"/>
          <w:szCs w:val="24"/>
        </w:rPr>
        <w:t>条 合同的变更、解除</w:t>
      </w:r>
    </w:p>
    <w:p w14:paraId="5C81D405">
      <w:pPr>
        <w:keepNext w:val="0"/>
        <w:keepLines w:val="0"/>
        <w:pageBreakBefore w:val="0"/>
        <w:widowControl w:val="0"/>
        <w:kinsoku/>
        <w:wordWrap/>
        <w:overflowPunct/>
        <w:topLinePunct w:val="0"/>
        <w:autoSpaceDE/>
        <w:autoSpaceDN/>
        <w:bidi w:val="0"/>
        <w:adjustRightInd/>
        <w:snapToGrid/>
        <w:spacing w:line="480" w:lineRule="exact"/>
        <w:textAlignment w:val="auto"/>
        <w:rPr>
          <w:rFonts w:hint="eastAsia" w:ascii="仿宋" w:hAnsi="仿宋" w:eastAsia="仿宋" w:cs="仿宋"/>
          <w:b w:val="0"/>
          <w:bCs w:val="0"/>
          <w:color w:val="auto"/>
          <w:sz w:val="24"/>
          <w:szCs w:val="24"/>
        </w:rPr>
      </w:pPr>
      <w:r>
        <w:rPr>
          <w:rFonts w:hint="eastAsia" w:ascii="仿宋" w:hAnsi="仿宋" w:eastAsia="仿宋" w:cs="仿宋"/>
          <w:b w:val="0"/>
          <w:bCs w:val="0"/>
          <w:color w:val="auto"/>
          <w:sz w:val="24"/>
          <w:szCs w:val="24"/>
          <w:lang w:val="en-US" w:eastAsia="zh-CN"/>
        </w:rPr>
        <w:t>10</w:t>
      </w:r>
      <w:r>
        <w:rPr>
          <w:rFonts w:hint="eastAsia" w:ascii="仿宋" w:hAnsi="仿宋" w:eastAsia="仿宋" w:cs="仿宋"/>
          <w:b w:val="0"/>
          <w:bCs w:val="0"/>
          <w:color w:val="auto"/>
          <w:sz w:val="24"/>
          <w:szCs w:val="24"/>
        </w:rPr>
        <w:t>.1 本合同经双方协商一致后可以变更，双方应另行签订补充协议。</w:t>
      </w:r>
    </w:p>
    <w:p w14:paraId="2081F2D4">
      <w:pPr>
        <w:keepNext w:val="0"/>
        <w:keepLines w:val="0"/>
        <w:pageBreakBefore w:val="0"/>
        <w:widowControl w:val="0"/>
        <w:kinsoku/>
        <w:wordWrap/>
        <w:overflowPunct/>
        <w:topLinePunct w:val="0"/>
        <w:autoSpaceDE/>
        <w:autoSpaceDN/>
        <w:bidi w:val="0"/>
        <w:adjustRightInd/>
        <w:snapToGrid/>
        <w:spacing w:line="480" w:lineRule="exact"/>
        <w:textAlignment w:val="auto"/>
        <w:rPr>
          <w:rFonts w:hint="eastAsia" w:ascii="仿宋" w:hAnsi="仿宋" w:eastAsia="仿宋" w:cs="仿宋"/>
          <w:b w:val="0"/>
          <w:bCs w:val="0"/>
          <w:color w:val="auto"/>
          <w:sz w:val="24"/>
          <w:szCs w:val="24"/>
        </w:rPr>
      </w:pPr>
      <w:r>
        <w:rPr>
          <w:rFonts w:hint="eastAsia" w:ascii="仿宋" w:hAnsi="仿宋" w:eastAsia="仿宋" w:cs="仿宋"/>
          <w:b w:val="0"/>
          <w:bCs w:val="0"/>
          <w:color w:val="auto"/>
          <w:sz w:val="24"/>
          <w:szCs w:val="24"/>
          <w:lang w:val="en-US" w:eastAsia="zh-CN"/>
        </w:rPr>
        <w:t>10</w:t>
      </w:r>
      <w:r>
        <w:rPr>
          <w:rFonts w:hint="eastAsia" w:ascii="仿宋" w:hAnsi="仿宋" w:eastAsia="仿宋" w:cs="仿宋"/>
          <w:b w:val="0"/>
          <w:bCs w:val="0"/>
          <w:color w:val="auto"/>
          <w:sz w:val="24"/>
          <w:szCs w:val="24"/>
        </w:rPr>
        <w:t>.2 乙方出现以下违约情形之一的，甲方有权单方解除本合同：</w:t>
      </w:r>
    </w:p>
    <w:p w14:paraId="6F148D69">
      <w:pPr>
        <w:keepNext w:val="0"/>
        <w:keepLines w:val="0"/>
        <w:pageBreakBefore w:val="0"/>
        <w:widowControl w:val="0"/>
        <w:kinsoku/>
        <w:wordWrap/>
        <w:overflowPunct/>
        <w:topLinePunct w:val="0"/>
        <w:autoSpaceDE/>
        <w:autoSpaceDN/>
        <w:bidi w:val="0"/>
        <w:adjustRightInd/>
        <w:snapToGrid/>
        <w:spacing w:line="480" w:lineRule="exact"/>
        <w:textAlignment w:val="auto"/>
        <w:rPr>
          <w:rFonts w:hint="eastAsia" w:ascii="仿宋" w:hAnsi="仿宋" w:eastAsia="仿宋" w:cs="仿宋"/>
          <w:b w:val="0"/>
          <w:bCs w:val="0"/>
          <w:color w:val="auto"/>
          <w:sz w:val="24"/>
          <w:szCs w:val="24"/>
          <w:lang w:eastAsia="zh-CN"/>
        </w:rPr>
      </w:pPr>
      <w:r>
        <w:rPr>
          <w:rFonts w:hint="eastAsia" w:ascii="仿宋" w:hAnsi="仿宋" w:eastAsia="仿宋" w:cs="仿宋"/>
          <w:b w:val="0"/>
          <w:bCs w:val="0"/>
          <w:color w:val="auto"/>
          <w:spacing w:val="-6"/>
          <w:sz w:val="24"/>
          <w:szCs w:val="24"/>
          <w:lang w:val="en-US" w:eastAsia="zh-CN"/>
        </w:rPr>
        <w:t xml:space="preserve">10.2.1 </w:t>
      </w:r>
      <w:r>
        <w:rPr>
          <w:rFonts w:hint="eastAsia" w:ascii="仿宋" w:hAnsi="仿宋" w:eastAsia="仿宋" w:cs="仿宋"/>
          <w:b w:val="0"/>
          <w:bCs w:val="0"/>
          <w:color w:val="auto"/>
          <w:spacing w:val="-6"/>
          <w:sz w:val="24"/>
          <w:szCs w:val="24"/>
        </w:rPr>
        <w:t>如乙方未在本合同约定期限内完成种植并经甲方验收合格，逾期</w:t>
      </w:r>
      <w:r>
        <w:rPr>
          <w:rFonts w:hint="eastAsia" w:ascii="仿宋" w:hAnsi="仿宋" w:eastAsia="仿宋" w:cs="仿宋"/>
          <w:b/>
          <w:bCs/>
          <w:color w:val="auto"/>
          <w:spacing w:val="-6"/>
          <w:sz w:val="24"/>
          <w:szCs w:val="24"/>
          <w:u w:val="single"/>
        </w:rPr>
        <w:t xml:space="preserve"> </w:t>
      </w:r>
      <w:r>
        <w:rPr>
          <w:rFonts w:hint="eastAsia" w:ascii="仿宋" w:hAnsi="仿宋" w:eastAsia="仿宋" w:cs="仿宋"/>
          <w:b w:val="0"/>
          <w:bCs w:val="0"/>
          <w:color w:val="auto"/>
          <w:spacing w:val="-6"/>
          <w:sz w:val="24"/>
          <w:szCs w:val="24"/>
          <w:u w:val="single"/>
          <w:lang w:val="en-US" w:eastAsia="zh-CN"/>
        </w:rPr>
        <w:t>7</w:t>
      </w:r>
      <w:r>
        <w:rPr>
          <w:rFonts w:hint="eastAsia" w:ascii="仿宋" w:hAnsi="仿宋" w:eastAsia="仿宋" w:cs="仿宋"/>
          <w:b/>
          <w:bCs/>
          <w:color w:val="auto"/>
          <w:spacing w:val="-6"/>
          <w:sz w:val="24"/>
          <w:szCs w:val="24"/>
          <w:u w:val="single"/>
          <w:lang w:val="en-US" w:eastAsia="zh-CN"/>
        </w:rPr>
        <w:t xml:space="preserve"> </w:t>
      </w:r>
      <w:r>
        <w:rPr>
          <w:rFonts w:hint="eastAsia" w:ascii="仿宋" w:hAnsi="仿宋" w:eastAsia="仿宋" w:cs="仿宋"/>
          <w:b w:val="0"/>
          <w:bCs w:val="0"/>
          <w:color w:val="auto"/>
          <w:spacing w:val="-6"/>
          <w:sz w:val="24"/>
          <w:szCs w:val="24"/>
          <w:lang w:val="en-US" w:eastAsia="zh-CN"/>
        </w:rPr>
        <w:t>日的</w:t>
      </w:r>
      <w:r>
        <w:rPr>
          <w:rFonts w:hint="eastAsia" w:ascii="仿宋" w:hAnsi="仿宋" w:eastAsia="仿宋" w:cs="仿宋"/>
          <w:b w:val="0"/>
          <w:bCs w:val="0"/>
          <w:color w:val="auto"/>
          <w:spacing w:val="-6"/>
          <w:sz w:val="24"/>
          <w:szCs w:val="24"/>
          <w:lang w:eastAsia="zh-CN"/>
        </w:rPr>
        <w:t>；</w:t>
      </w:r>
    </w:p>
    <w:p w14:paraId="1607F29D">
      <w:pPr>
        <w:keepNext w:val="0"/>
        <w:keepLines w:val="0"/>
        <w:pageBreakBefore w:val="0"/>
        <w:widowControl w:val="0"/>
        <w:kinsoku/>
        <w:wordWrap/>
        <w:overflowPunct/>
        <w:topLinePunct w:val="0"/>
        <w:autoSpaceDE/>
        <w:autoSpaceDN/>
        <w:bidi w:val="0"/>
        <w:adjustRightInd/>
        <w:snapToGrid/>
        <w:spacing w:line="480" w:lineRule="exact"/>
        <w:textAlignment w:val="auto"/>
        <w:rPr>
          <w:rFonts w:hint="default" w:ascii="仿宋" w:hAnsi="仿宋" w:eastAsia="仿宋" w:cs="仿宋"/>
          <w:b w:val="0"/>
          <w:bCs w:val="0"/>
          <w:color w:val="auto"/>
          <w:sz w:val="24"/>
          <w:szCs w:val="24"/>
          <w:lang w:val="en-US" w:eastAsia="zh-CN"/>
        </w:rPr>
      </w:pPr>
      <w:r>
        <w:rPr>
          <w:rFonts w:hint="eastAsia" w:ascii="仿宋" w:hAnsi="仿宋" w:eastAsia="仿宋" w:cs="仿宋"/>
          <w:b w:val="0"/>
          <w:bCs w:val="0"/>
          <w:color w:val="auto"/>
          <w:sz w:val="24"/>
          <w:szCs w:val="24"/>
          <w:lang w:val="en-US" w:eastAsia="zh-CN"/>
        </w:rPr>
        <w:t>10.2.2 如乙方未及时对死株进行补栽，且经甲方通知后逾期5日仍未补栽的。</w:t>
      </w:r>
    </w:p>
    <w:p w14:paraId="457B4736">
      <w:pPr>
        <w:keepNext w:val="0"/>
        <w:keepLines w:val="0"/>
        <w:pageBreakBefore w:val="0"/>
        <w:widowControl w:val="0"/>
        <w:kinsoku/>
        <w:wordWrap/>
        <w:overflowPunct/>
        <w:topLinePunct w:val="0"/>
        <w:bidi w:val="0"/>
        <w:spacing w:line="480" w:lineRule="exact"/>
        <w:textAlignment w:val="auto"/>
        <w:rPr>
          <w:rFonts w:hint="eastAsia" w:ascii="仿宋" w:hAnsi="仿宋" w:eastAsia="仿宋" w:cs="仿宋"/>
          <w:color w:val="auto"/>
          <w:sz w:val="24"/>
          <w:szCs w:val="24"/>
        </w:rPr>
      </w:pPr>
      <w:r>
        <w:rPr>
          <w:rFonts w:hint="eastAsia" w:ascii="仿宋" w:hAnsi="仿宋" w:eastAsia="仿宋" w:cs="仿宋"/>
          <w:color w:val="auto"/>
          <w:sz w:val="24"/>
          <w:szCs w:val="24"/>
        </w:rPr>
        <w:t>第</w:t>
      </w:r>
      <w:r>
        <w:rPr>
          <w:rFonts w:hint="eastAsia" w:ascii="仿宋" w:hAnsi="仿宋" w:eastAsia="仿宋" w:cs="仿宋"/>
          <w:color w:val="auto"/>
          <w:sz w:val="24"/>
          <w:szCs w:val="24"/>
          <w:lang w:eastAsia="zh-CN"/>
        </w:rPr>
        <w:t>十</w:t>
      </w:r>
      <w:r>
        <w:rPr>
          <w:rFonts w:hint="eastAsia" w:ascii="仿宋" w:hAnsi="仿宋" w:eastAsia="仿宋" w:cs="仿宋"/>
          <w:color w:val="auto"/>
          <w:sz w:val="24"/>
          <w:szCs w:val="24"/>
          <w:lang w:val="en-US" w:eastAsia="zh-CN"/>
        </w:rPr>
        <w:t>一</w:t>
      </w:r>
      <w:r>
        <w:rPr>
          <w:rFonts w:hint="eastAsia" w:ascii="仿宋" w:hAnsi="仿宋" w:eastAsia="仿宋" w:cs="仿宋"/>
          <w:color w:val="auto"/>
          <w:sz w:val="24"/>
          <w:szCs w:val="24"/>
        </w:rPr>
        <w:t>条 违约责任</w:t>
      </w:r>
    </w:p>
    <w:p w14:paraId="547C873B">
      <w:pPr>
        <w:keepNext w:val="0"/>
        <w:keepLines w:val="0"/>
        <w:pageBreakBefore w:val="0"/>
        <w:widowControl w:val="0"/>
        <w:kinsoku/>
        <w:wordWrap/>
        <w:overflowPunct/>
        <w:topLinePunct w:val="0"/>
        <w:bidi w:val="0"/>
        <w:spacing w:line="480" w:lineRule="exact"/>
        <w:textAlignment w:val="auto"/>
        <w:rPr>
          <w:rFonts w:hint="eastAsia" w:ascii="仿宋" w:hAnsi="仿宋" w:eastAsia="仿宋" w:cs="仿宋"/>
          <w:b w:val="0"/>
          <w:bCs w:val="0"/>
          <w:color w:val="auto"/>
          <w:sz w:val="24"/>
          <w:szCs w:val="24"/>
        </w:rPr>
      </w:pPr>
      <w:r>
        <w:rPr>
          <w:rFonts w:hint="eastAsia" w:ascii="仿宋" w:hAnsi="仿宋" w:eastAsia="仿宋" w:cs="仿宋"/>
          <w:b w:val="0"/>
          <w:bCs w:val="0"/>
          <w:color w:val="auto"/>
          <w:sz w:val="24"/>
          <w:szCs w:val="24"/>
          <w:lang w:val="en-US" w:eastAsia="zh-CN"/>
        </w:rPr>
        <w:t>11</w:t>
      </w:r>
      <w:r>
        <w:rPr>
          <w:rFonts w:hint="eastAsia" w:ascii="仿宋" w:hAnsi="仿宋" w:eastAsia="仿宋" w:cs="仿宋"/>
          <w:b w:val="0"/>
          <w:bCs w:val="0"/>
          <w:color w:val="auto"/>
          <w:sz w:val="24"/>
          <w:szCs w:val="24"/>
        </w:rPr>
        <w:t>.1</w:t>
      </w:r>
      <w:r>
        <w:rPr>
          <w:rFonts w:hint="eastAsia" w:ascii="仿宋" w:hAnsi="仿宋" w:eastAsia="仿宋" w:cs="仿宋"/>
          <w:b w:val="0"/>
          <w:bCs w:val="0"/>
          <w:color w:val="auto"/>
          <w:sz w:val="24"/>
          <w:szCs w:val="24"/>
          <w:lang w:val="en-US" w:eastAsia="zh-CN"/>
        </w:rPr>
        <w:t xml:space="preserve"> </w:t>
      </w:r>
      <w:r>
        <w:rPr>
          <w:rFonts w:hint="eastAsia" w:ascii="仿宋" w:hAnsi="仿宋" w:eastAsia="仿宋" w:cs="仿宋"/>
          <w:b w:val="0"/>
          <w:bCs w:val="0"/>
          <w:color w:val="auto"/>
          <w:sz w:val="24"/>
          <w:szCs w:val="24"/>
        </w:rPr>
        <w:t>如因乙方未在本合同约定期限内完成种植并经甲方验收合格，每逾期一日</w:t>
      </w:r>
      <w:r>
        <w:rPr>
          <w:rFonts w:hint="eastAsia" w:ascii="仿宋" w:hAnsi="仿宋" w:eastAsia="仿宋" w:cs="仿宋"/>
          <w:b w:val="0"/>
          <w:bCs w:val="0"/>
          <w:color w:val="auto"/>
          <w:sz w:val="24"/>
          <w:szCs w:val="24"/>
          <w:lang w:eastAsia="zh-CN"/>
        </w:rPr>
        <w:t>，</w:t>
      </w:r>
      <w:r>
        <w:rPr>
          <w:rFonts w:hint="eastAsia" w:ascii="仿宋" w:hAnsi="仿宋" w:eastAsia="仿宋" w:cs="仿宋"/>
          <w:b w:val="0"/>
          <w:bCs w:val="0"/>
          <w:color w:val="auto"/>
          <w:sz w:val="24"/>
          <w:szCs w:val="24"/>
        </w:rPr>
        <w:t>应向甲方支付违约金</w:t>
      </w:r>
      <w:r>
        <w:rPr>
          <w:rFonts w:hint="eastAsia" w:ascii="仿宋" w:hAnsi="仿宋" w:eastAsia="仿宋" w:cs="仿宋"/>
          <w:b/>
          <w:bCs/>
          <w:color w:val="auto"/>
          <w:sz w:val="24"/>
          <w:szCs w:val="24"/>
          <w:u w:val="single"/>
        </w:rPr>
        <w:t xml:space="preserve"> </w:t>
      </w:r>
      <w:r>
        <w:rPr>
          <w:rFonts w:hint="eastAsia" w:ascii="仿宋" w:hAnsi="仿宋" w:eastAsia="仿宋" w:cs="仿宋"/>
          <w:b w:val="0"/>
          <w:bCs w:val="0"/>
          <w:color w:val="auto"/>
          <w:sz w:val="24"/>
          <w:szCs w:val="24"/>
          <w:u w:val="single"/>
          <w:lang w:val="en-US" w:eastAsia="zh-CN"/>
        </w:rPr>
        <w:t>2000</w:t>
      </w:r>
      <w:r>
        <w:rPr>
          <w:rFonts w:hint="eastAsia" w:ascii="仿宋" w:hAnsi="仿宋" w:eastAsia="仿宋" w:cs="仿宋"/>
          <w:b/>
          <w:bCs/>
          <w:color w:val="auto"/>
          <w:sz w:val="24"/>
          <w:szCs w:val="24"/>
          <w:u w:val="single"/>
        </w:rPr>
        <w:t xml:space="preserve"> </w:t>
      </w:r>
      <w:r>
        <w:rPr>
          <w:rFonts w:hint="eastAsia" w:ascii="仿宋" w:hAnsi="仿宋" w:eastAsia="仿宋" w:cs="仿宋"/>
          <w:b w:val="0"/>
          <w:bCs w:val="0"/>
          <w:color w:val="auto"/>
          <w:sz w:val="24"/>
          <w:szCs w:val="24"/>
        </w:rPr>
        <w:t>元。</w:t>
      </w:r>
    </w:p>
    <w:p w14:paraId="627FC3E4">
      <w:pPr>
        <w:keepNext w:val="0"/>
        <w:keepLines w:val="0"/>
        <w:pageBreakBefore w:val="0"/>
        <w:widowControl w:val="0"/>
        <w:kinsoku/>
        <w:wordWrap/>
        <w:overflowPunct/>
        <w:topLinePunct w:val="0"/>
        <w:bidi w:val="0"/>
        <w:spacing w:line="480" w:lineRule="exact"/>
        <w:textAlignment w:val="auto"/>
        <w:rPr>
          <w:rFonts w:hint="eastAsia" w:ascii="仿宋" w:hAnsi="仿宋" w:eastAsia="仿宋" w:cs="仿宋"/>
          <w:b w:val="0"/>
          <w:bCs w:val="0"/>
          <w:color w:val="auto"/>
          <w:sz w:val="24"/>
          <w:szCs w:val="24"/>
        </w:rPr>
      </w:pPr>
      <w:r>
        <w:rPr>
          <w:rFonts w:hint="eastAsia" w:ascii="仿宋" w:hAnsi="仿宋" w:eastAsia="仿宋" w:cs="仿宋"/>
          <w:b w:val="0"/>
          <w:bCs w:val="0"/>
          <w:color w:val="auto"/>
          <w:sz w:val="24"/>
          <w:szCs w:val="24"/>
          <w:lang w:val="en-US" w:eastAsia="zh-CN"/>
        </w:rPr>
        <w:t>11</w:t>
      </w:r>
      <w:r>
        <w:rPr>
          <w:rFonts w:hint="eastAsia" w:ascii="仿宋" w:hAnsi="仿宋" w:eastAsia="仿宋" w:cs="仿宋"/>
          <w:b w:val="0"/>
          <w:bCs w:val="0"/>
          <w:color w:val="auto"/>
          <w:sz w:val="24"/>
          <w:szCs w:val="24"/>
        </w:rPr>
        <w:t>.2</w:t>
      </w:r>
      <w:r>
        <w:rPr>
          <w:rFonts w:hint="eastAsia" w:ascii="仿宋" w:hAnsi="仿宋" w:eastAsia="仿宋" w:cs="仿宋"/>
          <w:b w:val="0"/>
          <w:bCs w:val="0"/>
          <w:color w:val="auto"/>
          <w:sz w:val="24"/>
          <w:szCs w:val="24"/>
          <w:lang w:val="en-US" w:eastAsia="zh-CN"/>
        </w:rPr>
        <w:t xml:space="preserve"> </w:t>
      </w:r>
      <w:r>
        <w:rPr>
          <w:rFonts w:hint="eastAsia" w:ascii="仿宋" w:hAnsi="仿宋" w:eastAsia="仿宋" w:cs="仿宋"/>
          <w:b w:val="0"/>
          <w:bCs w:val="0"/>
          <w:color w:val="auto"/>
          <w:sz w:val="24"/>
          <w:szCs w:val="24"/>
          <w:lang w:val="en-US" w:eastAsia="zh-CN"/>
        </w:rPr>
        <w:t>如乙方单方解除合同</w:t>
      </w:r>
      <w:r>
        <w:rPr>
          <w:rFonts w:hint="eastAsia" w:ascii="仿宋" w:hAnsi="仿宋" w:eastAsia="仿宋" w:cs="仿宋"/>
          <w:b w:val="0"/>
          <w:bCs w:val="0"/>
          <w:color w:val="auto"/>
          <w:sz w:val="24"/>
          <w:szCs w:val="24"/>
          <w:lang w:val="en-US" w:eastAsia="zh-CN"/>
        </w:rPr>
        <w:t>或甲方因10.2情形解除合同</w:t>
      </w:r>
      <w:r>
        <w:rPr>
          <w:rFonts w:hint="eastAsia" w:ascii="仿宋" w:hAnsi="仿宋" w:eastAsia="仿宋" w:cs="仿宋"/>
          <w:b w:val="0"/>
          <w:bCs w:val="0"/>
          <w:color w:val="auto"/>
          <w:sz w:val="24"/>
          <w:szCs w:val="24"/>
        </w:rPr>
        <w:t>，甲方无需支付任何费用，</w:t>
      </w:r>
      <w:r>
        <w:rPr>
          <w:rFonts w:hint="eastAsia" w:ascii="仿宋" w:hAnsi="仿宋" w:eastAsia="仿宋" w:cs="仿宋"/>
          <w:b w:val="0"/>
          <w:bCs w:val="0"/>
          <w:color w:val="auto"/>
          <w:sz w:val="24"/>
          <w:szCs w:val="24"/>
        </w:rPr>
        <w:t>乙方应赔偿给甲方造成的全部经济损失，并</w:t>
      </w:r>
      <w:r>
        <w:rPr>
          <w:rFonts w:hint="eastAsia" w:ascii="仿宋" w:hAnsi="仿宋" w:eastAsia="仿宋" w:cs="仿宋"/>
          <w:b w:val="0"/>
          <w:bCs w:val="0"/>
          <w:color w:val="auto"/>
          <w:sz w:val="24"/>
          <w:szCs w:val="24"/>
          <w:lang w:val="en-US" w:eastAsia="zh-CN"/>
        </w:rPr>
        <w:t>向</w:t>
      </w:r>
      <w:r>
        <w:rPr>
          <w:rFonts w:hint="eastAsia" w:ascii="仿宋" w:hAnsi="仿宋" w:eastAsia="仿宋" w:cs="仿宋"/>
          <w:b w:val="0"/>
          <w:bCs w:val="0"/>
          <w:color w:val="auto"/>
          <w:sz w:val="24"/>
          <w:szCs w:val="24"/>
        </w:rPr>
        <w:t>甲方支付违约金</w:t>
      </w:r>
      <w:r>
        <w:rPr>
          <w:rFonts w:hint="eastAsia" w:ascii="仿宋" w:hAnsi="仿宋" w:eastAsia="仿宋" w:cs="仿宋"/>
          <w:b w:val="0"/>
          <w:bCs w:val="0"/>
          <w:color w:val="auto"/>
          <w:sz w:val="24"/>
          <w:szCs w:val="24"/>
          <w:u w:val="single"/>
          <w:lang w:val="en-US" w:eastAsia="zh-CN"/>
        </w:rPr>
        <w:t xml:space="preserve"> 13000 </w:t>
      </w:r>
      <w:r>
        <w:rPr>
          <w:rFonts w:hint="eastAsia" w:ascii="仿宋" w:hAnsi="仿宋" w:eastAsia="仿宋" w:cs="仿宋"/>
          <w:b w:val="0"/>
          <w:bCs w:val="0"/>
          <w:color w:val="auto"/>
          <w:sz w:val="24"/>
          <w:szCs w:val="24"/>
          <w:u w:val="none"/>
          <w:lang w:val="en-US" w:eastAsia="zh-CN"/>
        </w:rPr>
        <w:t>元</w:t>
      </w:r>
      <w:r>
        <w:rPr>
          <w:rFonts w:hint="eastAsia" w:ascii="仿宋" w:hAnsi="仿宋" w:eastAsia="仿宋" w:cs="仿宋"/>
          <w:b w:val="0"/>
          <w:bCs w:val="0"/>
          <w:color w:val="auto"/>
          <w:sz w:val="24"/>
          <w:szCs w:val="24"/>
        </w:rPr>
        <w:t>。</w:t>
      </w:r>
    </w:p>
    <w:p w14:paraId="06A5D0D6">
      <w:pPr>
        <w:keepNext w:val="0"/>
        <w:keepLines w:val="0"/>
        <w:pageBreakBefore w:val="0"/>
        <w:widowControl w:val="0"/>
        <w:kinsoku/>
        <w:wordWrap/>
        <w:overflowPunct/>
        <w:topLinePunct w:val="0"/>
        <w:autoSpaceDE/>
        <w:autoSpaceDN/>
        <w:bidi w:val="0"/>
        <w:adjustRightInd/>
        <w:snapToGrid/>
        <w:spacing w:line="480" w:lineRule="exact"/>
        <w:ind w:firstLine="482" w:firstLineChars="200"/>
        <w:textAlignment w:val="auto"/>
        <w:outlineLvl w:val="9"/>
        <w:rPr>
          <w:rFonts w:hint="eastAsia" w:ascii="仿宋" w:hAnsi="仿宋" w:eastAsia="仿宋" w:cs="仿宋"/>
          <w:b/>
          <w:bCs/>
          <w:color w:val="auto"/>
          <w:sz w:val="24"/>
          <w:szCs w:val="24"/>
          <w:u w:val="single"/>
          <w:lang w:val="en-US" w:eastAsia="zh-CN"/>
        </w:rPr>
      </w:pPr>
      <w:r>
        <w:rPr>
          <w:rFonts w:hint="eastAsia" w:ascii="仿宋" w:hAnsi="仿宋" w:eastAsia="仿宋" w:cs="仿宋"/>
          <w:b/>
          <w:bCs/>
          <w:color w:val="auto"/>
          <w:sz w:val="24"/>
          <w:szCs w:val="24"/>
          <w:u w:val="single"/>
          <w:lang w:val="en-US" w:eastAsia="zh-CN"/>
        </w:rPr>
        <w:t>11</w:t>
      </w:r>
      <w:r>
        <w:rPr>
          <w:rFonts w:hint="eastAsia" w:ascii="仿宋" w:hAnsi="仿宋" w:eastAsia="仿宋" w:cs="仿宋"/>
          <w:b/>
          <w:bCs/>
          <w:color w:val="auto"/>
          <w:sz w:val="24"/>
          <w:szCs w:val="24"/>
          <w:u w:val="single"/>
          <w:lang w:eastAsia="zh-CN"/>
        </w:rPr>
        <w:t xml:space="preserve">.3 </w:t>
      </w:r>
      <w:r>
        <w:rPr>
          <w:rFonts w:hint="eastAsia" w:ascii="仿宋" w:hAnsi="仿宋" w:eastAsia="仿宋" w:cs="仿宋"/>
          <w:b/>
          <w:bCs/>
          <w:color w:val="auto"/>
          <w:sz w:val="24"/>
          <w:szCs w:val="24"/>
          <w:u w:val="single"/>
          <w:lang w:val="en-US" w:eastAsia="zh-CN"/>
        </w:rPr>
        <w:t xml:space="preserve">无论甲方在任意时候（不限于本合同履行期间）发现存在违反本合同廉洁条款的行为，乙方均须向甲方一次性支付惩罚性违约金 </w:t>
      </w:r>
      <w:r>
        <w:rPr>
          <w:rFonts w:hint="eastAsia" w:ascii="仿宋" w:hAnsi="仿宋" w:eastAsia="仿宋" w:cs="仿宋"/>
          <w:b/>
          <w:bCs/>
          <w:color w:val="auto"/>
          <w:sz w:val="24"/>
          <w:szCs w:val="24"/>
          <w:u w:val="single"/>
          <w:lang w:val="en-US" w:eastAsia="zh-CN"/>
        </w:rPr>
        <w:t>4400</w:t>
      </w:r>
      <w:r>
        <w:rPr>
          <w:rFonts w:hint="eastAsia" w:ascii="仿宋" w:hAnsi="仿宋" w:eastAsia="仿宋" w:cs="仿宋"/>
          <w:b/>
          <w:bCs/>
          <w:color w:val="auto"/>
          <w:sz w:val="24"/>
          <w:szCs w:val="24"/>
          <w:u w:val="single"/>
          <w:lang w:val="en-US" w:eastAsia="zh-CN"/>
        </w:rPr>
        <w:t>元。如乙方除需承担违反廉洁条款的违约责任外，同时存在其他违约行为，乙方仍须就其他违约行为承担相应违约责任。</w:t>
      </w:r>
    </w:p>
    <w:p w14:paraId="63F0C1F1">
      <w:pPr>
        <w:keepNext w:val="0"/>
        <w:keepLines w:val="0"/>
        <w:pageBreakBefore w:val="0"/>
        <w:widowControl w:val="0"/>
        <w:kinsoku/>
        <w:wordWrap/>
        <w:overflowPunct/>
        <w:topLinePunct w:val="0"/>
        <w:autoSpaceDE/>
        <w:autoSpaceDN/>
        <w:bidi w:val="0"/>
        <w:adjustRightInd/>
        <w:snapToGrid/>
        <w:spacing w:line="480" w:lineRule="exact"/>
        <w:ind w:firstLine="482" w:firstLineChars="200"/>
        <w:textAlignment w:val="auto"/>
        <w:outlineLvl w:val="9"/>
        <w:rPr>
          <w:rFonts w:hint="default" w:ascii="仿宋" w:hAnsi="仿宋" w:eastAsia="仿宋" w:cs="仿宋"/>
          <w:b/>
          <w:bCs/>
          <w:color w:val="auto"/>
          <w:sz w:val="24"/>
          <w:szCs w:val="24"/>
          <w:u w:val="single"/>
          <w:lang w:val="en-US" w:eastAsia="zh-CN"/>
        </w:rPr>
      </w:pPr>
      <w:r>
        <w:rPr>
          <w:rFonts w:hint="eastAsia" w:ascii="仿宋" w:hAnsi="仿宋" w:eastAsia="仿宋" w:cs="仿宋"/>
          <w:b/>
          <w:bCs/>
          <w:color w:val="auto"/>
          <w:sz w:val="24"/>
          <w:szCs w:val="24"/>
          <w:u w:val="single"/>
          <w:lang w:val="en-US" w:eastAsia="zh-CN"/>
        </w:rPr>
        <w:t>11.4 依据本合同约定乙方应支付给甲方的违约金，甲方有权在应支付给乙方的任意价款中直接予以扣除，如扣除部分不足，乙方应在接到甲方通知后3日内补足。</w:t>
      </w:r>
    </w:p>
    <w:p w14:paraId="3BE8A920">
      <w:pPr>
        <w:keepNext w:val="0"/>
        <w:keepLines w:val="0"/>
        <w:pageBreakBefore w:val="0"/>
        <w:widowControl w:val="0"/>
        <w:kinsoku/>
        <w:wordWrap/>
        <w:overflowPunct/>
        <w:topLinePunct w:val="0"/>
        <w:bidi w:val="0"/>
        <w:spacing w:line="480" w:lineRule="exact"/>
        <w:textAlignment w:val="auto"/>
        <w:rPr>
          <w:rFonts w:hint="eastAsia" w:ascii="仿宋" w:hAnsi="仿宋" w:eastAsia="仿宋" w:cs="仿宋"/>
          <w:color w:val="auto"/>
          <w:sz w:val="24"/>
          <w:szCs w:val="24"/>
        </w:rPr>
      </w:pPr>
      <w:r>
        <w:rPr>
          <w:rFonts w:hint="eastAsia" w:ascii="仿宋" w:hAnsi="仿宋" w:eastAsia="仿宋" w:cs="仿宋"/>
          <w:color w:val="auto"/>
          <w:sz w:val="24"/>
          <w:szCs w:val="24"/>
        </w:rPr>
        <w:t>第十</w:t>
      </w:r>
      <w:r>
        <w:rPr>
          <w:rFonts w:hint="eastAsia" w:ascii="仿宋" w:hAnsi="仿宋" w:eastAsia="仿宋" w:cs="仿宋"/>
          <w:color w:val="auto"/>
          <w:sz w:val="24"/>
          <w:szCs w:val="24"/>
          <w:lang w:val="en-US" w:eastAsia="zh-CN"/>
        </w:rPr>
        <w:t>二</w:t>
      </w:r>
      <w:r>
        <w:rPr>
          <w:rFonts w:hint="eastAsia" w:ascii="仿宋" w:hAnsi="仿宋" w:eastAsia="仿宋" w:cs="仿宋"/>
          <w:color w:val="auto"/>
          <w:sz w:val="24"/>
          <w:szCs w:val="24"/>
        </w:rPr>
        <w:t>条 争议解决</w:t>
      </w:r>
    </w:p>
    <w:p w14:paraId="4D9F30C8">
      <w:pPr>
        <w:keepNext w:val="0"/>
        <w:keepLines w:val="0"/>
        <w:pageBreakBefore w:val="0"/>
        <w:widowControl w:val="0"/>
        <w:kinsoku/>
        <w:wordWrap/>
        <w:overflowPunct/>
        <w:topLinePunct w:val="0"/>
        <w:bidi w:val="0"/>
        <w:spacing w:line="480" w:lineRule="exact"/>
        <w:textAlignment w:val="auto"/>
        <w:rPr>
          <w:rFonts w:hint="eastAsia" w:ascii="仿宋" w:hAnsi="仿宋" w:eastAsia="仿宋" w:cs="仿宋"/>
          <w:b w:val="0"/>
          <w:bCs w:val="0"/>
          <w:color w:val="auto"/>
          <w:sz w:val="24"/>
          <w:szCs w:val="24"/>
        </w:rPr>
      </w:pPr>
      <w:r>
        <w:rPr>
          <w:rFonts w:hint="eastAsia" w:ascii="仿宋" w:hAnsi="仿宋" w:eastAsia="仿宋" w:cs="仿宋"/>
          <w:b w:val="0"/>
          <w:bCs w:val="0"/>
          <w:color w:val="auto"/>
          <w:sz w:val="24"/>
          <w:szCs w:val="24"/>
        </w:rPr>
        <w:t>1</w:t>
      </w:r>
      <w:r>
        <w:rPr>
          <w:rFonts w:hint="eastAsia" w:ascii="仿宋" w:hAnsi="仿宋" w:eastAsia="仿宋" w:cs="仿宋"/>
          <w:b w:val="0"/>
          <w:bCs w:val="0"/>
          <w:color w:val="auto"/>
          <w:sz w:val="24"/>
          <w:szCs w:val="24"/>
          <w:lang w:val="en-US" w:eastAsia="zh-CN"/>
        </w:rPr>
        <w:t>2</w:t>
      </w:r>
      <w:r>
        <w:rPr>
          <w:rFonts w:hint="eastAsia" w:ascii="仿宋" w:hAnsi="仿宋" w:eastAsia="仿宋" w:cs="仿宋"/>
          <w:b w:val="0"/>
          <w:bCs w:val="0"/>
          <w:color w:val="auto"/>
          <w:sz w:val="24"/>
          <w:szCs w:val="24"/>
        </w:rPr>
        <w:t>.1 本合同适用中华人民共和国法律，并按其解释。</w:t>
      </w:r>
    </w:p>
    <w:p w14:paraId="73CF582A">
      <w:pPr>
        <w:keepNext w:val="0"/>
        <w:keepLines w:val="0"/>
        <w:pageBreakBefore w:val="0"/>
        <w:widowControl w:val="0"/>
        <w:kinsoku/>
        <w:wordWrap/>
        <w:overflowPunct/>
        <w:topLinePunct w:val="0"/>
        <w:bidi w:val="0"/>
        <w:spacing w:line="480" w:lineRule="exact"/>
        <w:textAlignment w:val="auto"/>
        <w:rPr>
          <w:rFonts w:hint="eastAsia" w:ascii="仿宋" w:hAnsi="仿宋" w:eastAsia="仿宋" w:cs="仿宋"/>
          <w:b w:val="0"/>
          <w:bCs w:val="0"/>
          <w:color w:val="auto"/>
          <w:sz w:val="24"/>
          <w:szCs w:val="24"/>
        </w:rPr>
      </w:pPr>
      <w:r>
        <w:rPr>
          <w:rFonts w:hint="eastAsia" w:ascii="仿宋" w:hAnsi="仿宋" w:eastAsia="仿宋" w:cs="仿宋"/>
          <w:b w:val="0"/>
          <w:bCs w:val="0"/>
          <w:color w:val="auto"/>
          <w:sz w:val="24"/>
          <w:szCs w:val="24"/>
          <w:lang w:val="en-US" w:eastAsia="zh-CN"/>
        </w:rPr>
        <w:t>12</w:t>
      </w:r>
      <w:r>
        <w:rPr>
          <w:rFonts w:hint="eastAsia" w:ascii="仿宋" w:hAnsi="仿宋" w:eastAsia="仿宋" w:cs="仿宋"/>
          <w:b w:val="0"/>
          <w:bCs w:val="0"/>
          <w:color w:val="auto"/>
          <w:sz w:val="24"/>
          <w:szCs w:val="24"/>
        </w:rPr>
        <w:t>.2 如双方在履行本合同过程中发生争议，双方应先协商解决，协商解决不成的，任一方均可向甲方所在地有管辖权的人民法院提起诉讼解决。</w:t>
      </w:r>
    </w:p>
    <w:p w14:paraId="18328409">
      <w:pPr>
        <w:keepNext w:val="0"/>
        <w:keepLines w:val="0"/>
        <w:pageBreakBefore w:val="0"/>
        <w:widowControl w:val="0"/>
        <w:kinsoku/>
        <w:wordWrap/>
        <w:overflowPunct/>
        <w:topLinePunct w:val="0"/>
        <w:bidi w:val="0"/>
        <w:spacing w:line="480" w:lineRule="exact"/>
        <w:textAlignment w:val="auto"/>
        <w:rPr>
          <w:rFonts w:hint="eastAsia" w:ascii="仿宋" w:hAnsi="仿宋" w:eastAsia="仿宋" w:cs="仿宋"/>
          <w:color w:val="auto"/>
          <w:sz w:val="24"/>
          <w:szCs w:val="24"/>
        </w:rPr>
      </w:pPr>
      <w:r>
        <w:rPr>
          <w:rFonts w:hint="eastAsia" w:ascii="仿宋" w:hAnsi="仿宋" w:eastAsia="仿宋" w:cs="仿宋"/>
          <w:color w:val="auto"/>
          <w:sz w:val="24"/>
          <w:szCs w:val="24"/>
        </w:rPr>
        <w:t>第十</w:t>
      </w:r>
      <w:r>
        <w:rPr>
          <w:rFonts w:hint="eastAsia" w:ascii="仿宋" w:hAnsi="仿宋" w:eastAsia="仿宋" w:cs="仿宋"/>
          <w:color w:val="auto"/>
          <w:sz w:val="24"/>
          <w:szCs w:val="24"/>
          <w:lang w:val="en-US" w:eastAsia="zh-CN"/>
        </w:rPr>
        <w:t>三</w:t>
      </w:r>
      <w:r>
        <w:rPr>
          <w:rFonts w:hint="eastAsia" w:ascii="仿宋" w:hAnsi="仿宋" w:eastAsia="仿宋" w:cs="仿宋"/>
          <w:color w:val="auto"/>
          <w:sz w:val="24"/>
          <w:szCs w:val="24"/>
        </w:rPr>
        <w:t>条 附则</w:t>
      </w:r>
    </w:p>
    <w:p w14:paraId="00892C3A">
      <w:pPr>
        <w:keepNext w:val="0"/>
        <w:keepLines w:val="0"/>
        <w:pageBreakBefore w:val="0"/>
        <w:widowControl w:val="0"/>
        <w:kinsoku/>
        <w:wordWrap/>
        <w:overflowPunct/>
        <w:topLinePunct w:val="0"/>
        <w:bidi w:val="0"/>
        <w:spacing w:line="480" w:lineRule="exact"/>
        <w:textAlignment w:val="auto"/>
        <w:rPr>
          <w:rFonts w:hint="eastAsia" w:ascii="仿宋" w:hAnsi="仿宋" w:eastAsia="仿宋" w:cs="仿宋"/>
          <w:b w:val="0"/>
          <w:bCs w:val="0"/>
          <w:color w:val="auto"/>
          <w:sz w:val="24"/>
          <w:szCs w:val="24"/>
        </w:rPr>
      </w:pPr>
      <w:r>
        <w:rPr>
          <w:rFonts w:hint="eastAsia" w:ascii="仿宋" w:hAnsi="仿宋" w:eastAsia="仿宋" w:cs="仿宋"/>
          <w:b w:val="0"/>
          <w:bCs w:val="0"/>
          <w:color w:val="auto"/>
          <w:sz w:val="24"/>
          <w:szCs w:val="24"/>
        </w:rPr>
        <w:t>1</w:t>
      </w:r>
      <w:r>
        <w:rPr>
          <w:rFonts w:hint="eastAsia" w:ascii="仿宋" w:hAnsi="仿宋" w:eastAsia="仿宋" w:cs="仿宋"/>
          <w:b w:val="0"/>
          <w:bCs w:val="0"/>
          <w:color w:val="auto"/>
          <w:sz w:val="24"/>
          <w:szCs w:val="24"/>
          <w:lang w:val="en-US" w:eastAsia="zh-CN"/>
        </w:rPr>
        <w:t>3</w:t>
      </w:r>
      <w:r>
        <w:rPr>
          <w:rFonts w:hint="eastAsia" w:ascii="仿宋" w:hAnsi="仿宋" w:eastAsia="仿宋" w:cs="仿宋"/>
          <w:b w:val="0"/>
          <w:bCs w:val="0"/>
          <w:color w:val="auto"/>
          <w:sz w:val="24"/>
          <w:szCs w:val="24"/>
        </w:rPr>
        <w:t>.1 本合同组成文件和优先解释顺序：乙方在履行本合同中作出的书面承诺；本合同补充协议；本合同及附件；中标通知书/成交通知书/议价结果公示/成交公告；投标文件/响应文件；招标文件/采购文件/采购需求；其他与本合同有关的资料。</w:t>
      </w:r>
    </w:p>
    <w:p w14:paraId="5D5269FD">
      <w:pPr>
        <w:keepNext w:val="0"/>
        <w:keepLines w:val="0"/>
        <w:pageBreakBefore w:val="0"/>
        <w:widowControl w:val="0"/>
        <w:kinsoku/>
        <w:wordWrap/>
        <w:overflowPunct/>
        <w:topLinePunct w:val="0"/>
        <w:bidi w:val="0"/>
        <w:spacing w:line="480" w:lineRule="exact"/>
        <w:textAlignment w:val="auto"/>
        <w:rPr>
          <w:rFonts w:hint="eastAsia" w:ascii="仿宋" w:hAnsi="仿宋" w:eastAsia="仿宋" w:cs="仿宋"/>
          <w:b w:val="0"/>
          <w:bCs w:val="0"/>
          <w:color w:val="auto"/>
          <w:sz w:val="24"/>
          <w:szCs w:val="24"/>
        </w:rPr>
      </w:pPr>
      <w:r>
        <w:rPr>
          <w:rFonts w:hint="eastAsia" w:ascii="仿宋" w:hAnsi="仿宋" w:eastAsia="仿宋" w:cs="仿宋"/>
          <w:b w:val="0"/>
          <w:bCs w:val="0"/>
          <w:color w:val="auto"/>
          <w:sz w:val="24"/>
          <w:szCs w:val="24"/>
        </w:rPr>
        <w:t>1</w:t>
      </w:r>
      <w:r>
        <w:rPr>
          <w:rFonts w:hint="eastAsia" w:ascii="仿宋" w:hAnsi="仿宋" w:eastAsia="仿宋" w:cs="仿宋"/>
          <w:b w:val="0"/>
          <w:bCs w:val="0"/>
          <w:color w:val="auto"/>
          <w:sz w:val="24"/>
          <w:szCs w:val="24"/>
          <w:lang w:val="en-US" w:eastAsia="zh-CN"/>
        </w:rPr>
        <w:t>3</w:t>
      </w:r>
      <w:r>
        <w:rPr>
          <w:rFonts w:hint="eastAsia" w:ascii="仿宋" w:hAnsi="仿宋" w:eastAsia="仿宋" w:cs="仿宋"/>
          <w:b w:val="0"/>
          <w:bCs w:val="0"/>
          <w:color w:val="auto"/>
          <w:sz w:val="24"/>
          <w:szCs w:val="24"/>
        </w:rPr>
        <w:t>.2 本合同一式伍份，甲方执</w:t>
      </w:r>
      <w:r>
        <w:rPr>
          <w:rFonts w:hint="eastAsia" w:ascii="仿宋" w:hAnsi="仿宋" w:eastAsia="仿宋" w:cs="仿宋"/>
          <w:b w:val="0"/>
          <w:bCs w:val="0"/>
          <w:color w:val="auto"/>
          <w:sz w:val="24"/>
          <w:szCs w:val="24"/>
          <w:lang w:val="en-US" w:eastAsia="zh-CN"/>
        </w:rPr>
        <w:t>叁</w:t>
      </w:r>
      <w:r>
        <w:rPr>
          <w:rFonts w:hint="eastAsia" w:ascii="仿宋" w:hAnsi="仿宋" w:eastAsia="仿宋" w:cs="仿宋"/>
          <w:b w:val="0"/>
          <w:bCs w:val="0"/>
          <w:color w:val="auto"/>
          <w:sz w:val="24"/>
          <w:szCs w:val="24"/>
        </w:rPr>
        <w:t>份、乙方执</w:t>
      </w:r>
      <w:r>
        <w:rPr>
          <w:rFonts w:hint="eastAsia" w:ascii="仿宋" w:hAnsi="仿宋" w:eastAsia="仿宋" w:cs="仿宋"/>
          <w:b w:val="0"/>
          <w:bCs w:val="0"/>
          <w:color w:val="auto"/>
          <w:sz w:val="24"/>
          <w:szCs w:val="24"/>
          <w:lang w:val="en-US" w:eastAsia="zh-CN"/>
        </w:rPr>
        <w:t>贰</w:t>
      </w:r>
      <w:r>
        <w:rPr>
          <w:rFonts w:hint="eastAsia" w:ascii="仿宋" w:hAnsi="仿宋" w:eastAsia="仿宋" w:cs="仿宋"/>
          <w:b w:val="0"/>
          <w:bCs w:val="0"/>
          <w:color w:val="auto"/>
          <w:sz w:val="24"/>
          <w:szCs w:val="24"/>
        </w:rPr>
        <w:t>份，自双方签字并盖章后生效。</w:t>
      </w:r>
    </w:p>
    <w:p w14:paraId="30CE5F25">
      <w:pPr>
        <w:rPr>
          <w:rFonts w:hint="eastAsia" w:ascii="仿宋" w:hAnsi="仿宋" w:eastAsia="仿宋" w:cs="仿宋"/>
          <w:color w:val="auto"/>
          <w:sz w:val="24"/>
          <w:szCs w:val="24"/>
        </w:rPr>
      </w:pPr>
    </w:p>
    <w:p w14:paraId="0380B310">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仿宋" w:hAnsi="仿宋" w:eastAsia="仿宋" w:cs="仿宋"/>
          <w:b w:val="0"/>
          <w:bCs w:val="0"/>
          <w:color w:val="auto"/>
          <w:sz w:val="24"/>
          <w:szCs w:val="24"/>
        </w:rPr>
      </w:pPr>
      <w:r>
        <w:rPr>
          <w:rFonts w:hint="eastAsia" w:ascii="仿宋" w:hAnsi="仿宋" w:eastAsia="仿宋" w:cs="仿宋"/>
          <w:b w:val="0"/>
          <w:bCs w:val="0"/>
          <w:color w:val="auto"/>
          <w:sz w:val="24"/>
          <w:szCs w:val="24"/>
        </w:rPr>
        <w:t>甲方（盖章）：娄底市中心医院     乙方（盖章）：</w:t>
      </w:r>
    </w:p>
    <w:p w14:paraId="446B51DE">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仿宋" w:hAnsi="仿宋" w:eastAsia="仿宋" w:cs="仿宋"/>
          <w:b w:val="0"/>
          <w:bCs w:val="0"/>
          <w:color w:val="auto"/>
          <w:sz w:val="24"/>
          <w:szCs w:val="24"/>
        </w:rPr>
      </w:pPr>
    </w:p>
    <w:p w14:paraId="2A64C950">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仿宋" w:hAnsi="仿宋" w:eastAsia="仿宋" w:cs="仿宋"/>
          <w:b w:val="0"/>
          <w:bCs w:val="0"/>
          <w:color w:val="auto"/>
          <w:sz w:val="24"/>
          <w:szCs w:val="24"/>
        </w:rPr>
      </w:pPr>
    </w:p>
    <w:p w14:paraId="7DE95F72">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仿宋" w:hAnsi="仿宋" w:eastAsia="仿宋" w:cs="仿宋"/>
          <w:b w:val="0"/>
          <w:bCs w:val="0"/>
          <w:color w:val="auto"/>
          <w:sz w:val="24"/>
          <w:szCs w:val="24"/>
        </w:rPr>
      </w:pPr>
      <w:r>
        <w:rPr>
          <w:rFonts w:hint="eastAsia" w:ascii="仿宋" w:hAnsi="仿宋" w:eastAsia="仿宋" w:cs="仿宋"/>
          <w:b w:val="0"/>
          <w:bCs w:val="0"/>
          <w:color w:val="auto"/>
          <w:sz w:val="24"/>
          <w:szCs w:val="24"/>
        </w:rPr>
        <w:t xml:space="preserve">法定代表人（签字）：               法定代表人（签字）：  </w:t>
      </w:r>
    </w:p>
    <w:p w14:paraId="35F5F6B2">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仿宋" w:hAnsi="仿宋" w:eastAsia="仿宋" w:cs="仿宋"/>
          <w:b w:val="0"/>
          <w:bCs w:val="0"/>
          <w:color w:val="auto"/>
          <w:sz w:val="24"/>
          <w:szCs w:val="24"/>
        </w:rPr>
      </w:pPr>
    </w:p>
    <w:p w14:paraId="6E7FDAAC">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仿宋" w:hAnsi="仿宋" w:eastAsia="仿宋" w:cs="仿宋"/>
          <w:b w:val="0"/>
          <w:bCs w:val="0"/>
          <w:color w:val="auto"/>
          <w:sz w:val="24"/>
          <w:szCs w:val="24"/>
        </w:rPr>
      </w:pPr>
    </w:p>
    <w:p w14:paraId="08CCEE33">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仿宋" w:hAnsi="仿宋" w:eastAsia="仿宋" w:cs="仿宋"/>
          <w:b w:val="0"/>
          <w:bCs w:val="0"/>
          <w:color w:val="auto"/>
          <w:sz w:val="24"/>
          <w:szCs w:val="24"/>
        </w:rPr>
      </w:pPr>
      <w:r>
        <w:rPr>
          <w:rFonts w:hint="eastAsia" w:ascii="仿宋" w:hAnsi="仿宋" w:eastAsia="仿宋" w:cs="仿宋"/>
          <w:b w:val="0"/>
          <w:bCs w:val="0"/>
          <w:color w:val="auto"/>
          <w:sz w:val="24"/>
          <w:szCs w:val="24"/>
        </w:rPr>
        <w:t>或委托代理人（签字）：           委托代理人（签字）：</w:t>
      </w:r>
    </w:p>
    <w:p w14:paraId="34AB6407">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仿宋" w:hAnsi="仿宋" w:eastAsia="仿宋" w:cs="仿宋"/>
          <w:b w:val="0"/>
          <w:bCs w:val="0"/>
          <w:color w:val="auto"/>
          <w:sz w:val="24"/>
          <w:szCs w:val="24"/>
        </w:rPr>
      </w:pPr>
    </w:p>
    <w:p w14:paraId="55D5F137">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仿宋" w:hAnsi="仿宋" w:eastAsia="仿宋" w:cs="仿宋"/>
          <w:b w:val="0"/>
          <w:bCs w:val="0"/>
          <w:color w:val="auto"/>
          <w:sz w:val="24"/>
          <w:szCs w:val="24"/>
        </w:rPr>
      </w:pPr>
    </w:p>
    <w:p w14:paraId="511AC6BB">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仿宋" w:hAnsi="仿宋" w:eastAsia="仿宋" w:cs="仿宋"/>
          <w:b w:val="0"/>
          <w:bCs w:val="0"/>
          <w:color w:val="auto"/>
          <w:sz w:val="24"/>
          <w:szCs w:val="24"/>
        </w:rPr>
      </w:pPr>
      <w:r>
        <w:rPr>
          <w:rFonts w:hint="eastAsia" w:ascii="仿宋" w:hAnsi="仿宋" w:eastAsia="仿宋" w:cs="仿宋"/>
          <w:b w:val="0"/>
          <w:bCs w:val="0"/>
          <w:color w:val="auto"/>
          <w:sz w:val="24"/>
          <w:szCs w:val="24"/>
        </w:rPr>
        <w:t xml:space="preserve">合同签订地履行地：娄底市娄星区  </w:t>
      </w:r>
      <w:r>
        <w:rPr>
          <w:rFonts w:hint="eastAsia" w:ascii="仿宋" w:hAnsi="仿宋" w:eastAsia="仿宋" w:cs="仿宋"/>
          <w:b w:val="0"/>
          <w:bCs w:val="0"/>
          <w:color w:val="auto"/>
          <w:sz w:val="24"/>
          <w:szCs w:val="24"/>
          <w:lang w:val="en-US" w:eastAsia="zh-CN"/>
        </w:rPr>
        <w:t xml:space="preserve"> </w:t>
      </w:r>
      <w:r>
        <w:rPr>
          <w:rFonts w:hint="eastAsia" w:ascii="仿宋" w:hAnsi="仿宋" w:eastAsia="仿宋" w:cs="仿宋"/>
          <w:b w:val="0"/>
          <w:bCs w:val="0"/>
          <w:color w:val="auto"/>
          <w:sz w:val="24"/>
          <w:szCs w:val="24"/>
        </w:rPr>
        <w:t xml:space="preserve">签订时间：  </w:t>
      </w:r>
      <w:r>
        <w:rPr>
          <w:rFonts w:hint="eastAsia" w:ascii="仿宋" w:hAnsi="仿宋" w:eastAsia="仿宋" w:cs="仿宋"/>
          <w:b w:val="0"/>
          <w:bCs w:val="0"/>
          <w:color w:val="auto"/>
          <w:sz w:val="24"/>
          <w:szCs w:val="24"/>
          <w:lang w:val="en-US" w:eastAsia="zh-CN"/>
        </w:rPr>
        <w:t xml:space="preserve">  </w:t>
      </w:r>
      <w:r>
        <w:rPr>
          <w:rFonts w:hint="eastAsia" w:ascii="仿宋" w:hAnsi="仿宋" w:eastAsia="仿宋" w:cs="仿宋"/>
          <w:b w:val="0"/>
          <w:bCs w:val="0"/>
          <w:color w:val="auto"/>
          <w:sz w:val="24"/>
          <w:szCs w:val="24"/>
        </w:rPr>
        <w:t xml:space="preserve">年  </w:t>
      </w:r>
      <w:r>
        <w:rPr>
          <w:rFonts w:hint="eastAsia" w:ascii="仿宋" w:hAnsi="仿宋" w:eastAsia="仿宋" w:cs="仿宋"/>
          <w:b w:val="0"/>
          <w:bCs w:val="0"/>
          <w:color w:val="auto"/>
          <w:sz w:val="24"/>
          <w:szCs w:val="24"/>
          <w:lang w:val="en-US" w:eastAsia="zh-CN"/>
        </w:rPr>
        <w:t xml:space="preserve"> </w:t>
      </w:r>
      <w:r>
        <w:rPr>
          <w:rFonts w:hint="eastAsia" w:ascii="仿宋" w:hAnsi="仿宋" w:eastAsia="仿宋" w:cs="仿宋"/>
          <w:b w:val="0"/>
          <w:bCs w:val="0"/>
          <w:color w:val="auto"/>
          <w:sz w:val="24"/>
          <w:szCs w:val="24"/>
        </w:rPr>
        <w:t xml:space="preserve">月  </w:t>
      </w:r>
      <w:r>
        <w:rPr>
          <w:rFonts w:hint="eastAsia" w:ascii="仿宋" w:hAnsi="仿宋" w:eastAsia="仿宋" w:cs="仿宋"/>
          <w:b w:val="0"/>
          <w:bCs w:val="0"/>
          <w:color w:val="auto"/>
          <w:sz w:val="24"/>
          <w:szCs w:val="24"/>
          <w:lang w:val="en-US" w:eastAsia="zh-CN"/>
        </w:rPr>
        <w:t xml:space="preserve"> </w:t>
      </w:r>
      <w:r>
        <w:rPr>
          <w:rFonts w:hint="eastAsia" w:ascii="仿宋" w:hAnsi="仿宋" w:eastAsia="仿宋" w:cs="仿宋"/>
          <w:b w:val="0"/>
          <w:bCs w:val="0"/>
          <w:color w:val="auto"/>
          <w:sz w:val="24"/>
          <w:szCs w:val="24"/>
        </w:rPr>
        <w:t>日</w:t>
      </w:r>
    </w:p>
    <w:p w14:paraId="4B85F8C8">
      <w:pPr>
        <w:rPr>
          <w:color w:val="auto"/>
        </w:rPr>
      </w:pPr>
    </w:p>
    <w:sectPr>
      <w:pgSz w:w="11906" w:h="16838"/>
      <w:pgMar w:top="1440" w:right="1800" w:bottom="1440" w:left="1800" w:header="851" w:footer="992" w:gutter="0"/>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ind w:firstLine="562"/>
      </w:pPr>
      <w:r>
        <w:separator/>
      </w:r>
    </w:p>
  </w:endnote>
  <w:endnote w:type="continuationSeparator" w:id="1">
    <w:p>
      <w:pPr>
        <w:spacing w:line="240" w:lineRule="auto"/>
        <w:ind w:firstLine="562"/>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楷体_GB2312">
    <w:altName w:val="楷体"/>
    <w:panose1 w:val="02010609030101010101"/>
    <w:charset w:val="86"/>
    <w:family w:val="modern"/>
    <w:pitch w:val="default"/>
    <w:sig w:usb0="00000000" w:usb1="00000000" w:usb2="00000000" w:usb3="00000000" w:csb0="00040000" w:csb1="00000000"/>
  </w:font>
  <w:font w:name="仿宋_GB2312">
    <w:altName w:val="仿宋"/>
    <w:panose1 w:val="02010609030101010101"/>
    <w:charset w:val="86"/>
    <w:family w:val="auto"/>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方正小标宋简体">
    <w:altName w:val="黑体"/>
    <w:panose1 w:val="02010601030101010101"/>
    <w:charset w:val="86"/>
    <w:family w:val="auto"/>
    <w:pitch w:val="default"/>
    <w:sig w:usb0="00000000" w:usb1="00000000" w:usb2="00000000" w:usb3="00000000" w:csb0="00040000" w:csb1="00000000"/>
  </w:font>
  <w:font w:name="微软雅黑">
    <w:panose1 w:val="020B0503020204020204"/>
    <w:charset w:val="86"/>
    <w:family w:val="auto"/>
    <w:pitch w:val="default"/>
    <w:sig w:usb0="80000287" w:usb1="280F3C52" w:usb2="00000016" w:usb3="00000000" w:csb0="0004001F" w:csb1="00000000"/>
  </w:font>
  <w:font w:name="楷体">
    <w:panose1 w:val="02010609060101010101"/>
    <w:charset w:val="86"/>
    <w:family w:val="auto"/>
    <w:pitch w:val="default"/>
    <w:sig w:usb0="800002BF" w:usb1="38CF7CFA" w:usb2="00000016" w:usb3="00000000" w:csb0="0004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ind w:firstLine="562"/>
      </w:pPr>
      <w:r>
        <w:separator/>
      </w:r>
    </w:p>
  </w:footnote>
  <w:footnote w:type="continuationSeparator" w:id="1">
    <w:p>
      <w:pPr>
        <w:spacing w:line="240" w:lineRule="auto"/>
        <w:ind w:firstLine="562"/>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4"/>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6B000F3B"/>
    <w:rsid w:val="02FF3FAD"/>
    <w:rsid w:val="0A0F2C88"/>
    <w:rsid w:val="20033076"/>
    <w:rsid w:val="2A5D7C8E"/>
    <w:rsid w:val="2B4E3FCD"/>
    <w:rsid w:val="3C4E2845"/>
    <w:rsid w:val="42D13BB3"/>
    <w:rsid w:val="49C5081B"/>
    <w:rsid w:val="49EF3AEA"/>
    <w:rsid w:val="60C9629F"/>
    <w:rsid w:val="685E3EBD"/>
    <w:rsid w:val="6B000F3B"/>
    <w:rsid w:val="7C232FF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qFormat="1" w:uiPriority="99"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spacing w:line="440" w:lineRule="exact"/>
      <w:ind w:firstLine="562" w:firstLineChars="200"/>
      <w:jc w:val="both"/>
    </w:pPr>
    <w:rPr>
      <w:rFonts w:ascii="宋体" w:hAnsi="宋体" w:eastAsia="宋体" w:cs="宋体"/>
      <w:b/>
      <w:bCs/>
      <w:color w:val="000000" w:themeColor="text1"/>
      <w:kern w:val="2"/>
      <w:sz w:val="28"/>
      <w:szCs w:val="24"/>
      <w:lang w:val="en-US" w:eastAsia="zh-CN" w:bidi="ar-SA"/>
      <w14:textFill>
        <w14:solidFill>
          <w14:schemeClr w14:val="tx1"/>
        </w14:solidFill>
      </w14:textFill>
    </w:rPr>
  </w:style>
  <w:style w:type="character" w:default="1" w:styleId="7">
    <w:name w:val="Default Paragraph Font"/>
    <w:semiHidden/>
    <w:qFormat/>
    <w:uiPriority w:val="0"/>
  </w:style>
  <w:style w:type="table" w:default="1" w:styleId="5">
    <w:name w:val="Normal Table"/>
    <w:semiHidden/>
    <w:qFormat/>
    <w:uiPriority w:val="0"/>
    <w:tblPr>
      <w:tblCellMar>
        <w:top w:w="0" w:type="dxa"/>
        <w:left w:w="108" w:type="dxa"/>
        <w:bottom w:w="0" w:type="dxa"/>
        <w:right w:w="108" w:type="dxa"/>
      </w:tblCellMar>
    </w:tblPr>
  </w:style>
  <w:style w:type="paragraph" w:styleId="2">
    <w:name w:val="Body Text Indent"/>
    <w:basedOn w:val="1"/>
    <w:unhideWhenUsed/>
    <w:qFormat/>
    <w:uiPriority w:val="99"/>
    <w:pPr>
      <w:spacing w:after="120"/>
      <w:ind w:left="420" w:leftChars="200"/>
    </w:pPr>
  </w:style>
  <w:style w:type="paragraph" w:styleId="3">
    <w:name w:val="Normal (Web)"/>
    <w:basedOn w:val="1"/>
    <w:qFormat/>
    <w:uiPriority w:val="0"/>
    <w:rPr>
      <w:sz w:val="24"/>
    </w:rPr>
  </w:style>
  <w:style w:type="paragraph" w:styleId="4">
    <w:name w:val="Body Text First Indent 2"/>
    <w:basedOn w:val="2"/>
    <w:qFormat/>
    <w:uiPriority w:val="0"/>
    <w:pPr>
      <w:overflowPunct w:val="0"/>
      <w:adjustRightInd w:val="0"/>
      <w:spacing w:after="0" w:line="500" w:lineRule="exact"/>
      <w:ind w:left="630" w:leftChars="0" w:firstLine="420"/>
      <w:textAlignment w:val="baseline"/>
    </w:pPr>
    <w:rPr>
      <w:rFonts w:ascii="楷体_GB2312" w:eastAsia="仿宋_GB2312"/>
      <w:kern w:val="28"/>
      <w:szCs w:val="30"/>
    </w:rPr>
  </w:style>
  <w:style w:type="table" w:styleId="6">
    <w:name w:val="Table Grid"/>
    <w:basedOn w:val="5"/>
    <w:qFormat/>
    <w:uiPriority w:val="0"/>
    <w:pPr>
      <w:widowControl w:val="0"/>
      <w:jc w:val="both"/>
    </w:pPr>
    <w:rPr>
      <w:rFonts w:ascii="Times New Roman" w:hAnsi="Times New Roman" w:eastAsia="宋体"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paragraph" w:customStyle="1" w:styleId="8">
    <w:name w:val="List Paragraph"/>
    <w:basedOn w:val="1"/>
    <w:qFormat/>
    <w:uiPriority w:val="34"/>
    <w:pPr>
      <w:ind w:firstLine="420"/>
    </w:pPr>
  </w:style>
  <w:style w:type="paragraph" w:customStyle="1" w:styleId="9">
    <w:name w:val="Default"/>
    <w:next w:val="10"/>
    <w:qFormat/>
    <w:uiPriority w:val="0"/>
    <w:pPr>
      <w:widowControl w:val="0"/>
      <w:autoSpaceDE w:val="0"/>
      <w:autoSpaceDN w:val="0"/>
      <w:adjustRightInd w:val="0"/>
    </w:pPr>
    <w:rPr>
      <w:rFonts w:ascii="仿宋_GB2312" w:hAnsi="Times New Roman" w:eastAsia="仿宋_GB2312" w:cs="仿宋_GB2312"/>
      <w:color w:val="000000"/>
      <w:kern w:val="0"/>
      <w:sz w:val="24"/>
      <w:szCs w:val="24"/>
      <w:lang w:val="en-US" w:eastAsia="zh-CN" w:bidi="ar-SA"/>
    </w:rPr>
  </w:style>
  <w:style w:type="paragraph" w:customStyle="1" w:styleId="10">
    <w:name w:val="大标题"/>
    <w:basedOn w:val="1"/>
    <w:next w:val="4"/>
    <w:qFormat/>
    <w:uiPriority w:val="0"/>
    <w:pPr>
      <w:ind w:firstLine="560"/>
      <w:jc w:val="left"/>
    </w:pPr>
    <w:rPr>
      <w:rFonts w:ascii="Arial" w:hAnsi="Arial"/>
      <w:b w:val="0"/>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6</Pages>
  <Words>3348</Words>
  <Characters>3656</Characters>
  <Lines>0</Lines>
  <Paragraphs>0</Paragraphs>
  <TotalTime>4</TotalTime>
  <ScaleCrop>false</ScaleCrop>
  <LinksUpToDate>false</LinksUpToDate>
  <CharactersWithSpaces>4221</CharactersWithSpaces>
  <Application>WPS Office_12.1.0.21171_F1E327BC-269C-435d-A152-05C5408002CA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2025-05-14T09:24:00Z</dcterms:created>
  <dc:creator>lx</dc:creator>
  <cp:lastModifiedBy>青吖纸</cp:lastModifiedBy>
  <dcterms:modified xsi:type="dcterms:W3CDTF">2025-05-19T00:38:13Z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2052-12.1.0.21171</vt:lpwstr>
  </property>
  <property fmtid="{D5CDD505-2E9C-101B-9397-08002B2CF9AE}" pid="3" name="ICV">
    <vt:lpwstr>0BE962B8078B4AF1BA3C01581985F0A9_13</vt:lpwstr>
  </property>
  <property fmtid="{D5CDD505-2E9C-101B-9397-08002B2CF9AE}" pid="4" name="KSOTemplateDocerSaveRecord">
    <vt:lpwstr>eyJoZGlkIjoiYmQ0NDc3MjJjMTA5NTMxNjlhM2U5ZjZiODc4MjQ3ZDIiLCJ1c2VySWQiOiIyNTU1MzQzODcifQ==</vt:lpwstr>
  </property>
</Properties>
</file>