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552D6C">
      <w:pPr>
        <w:numPr>
          <w:ilvl w:val="0"/>
          <w:numId w:val="0"/>
        </w:numPr>
        <w:spacing w:line="360" w:lineRule="auto"/>
        <w:jc w:val="center"/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全自动干化生化尿液分析系统招标参数</w:t>
      </w:r>
    </w:p>
    <w:p w14:paraId="0357A31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一、技术参数</w:t>
      </w:r>
    </w:p>
    <w:p w14:paraId="456598B9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rPr>
          <w:rFonts w:hint="eastAsia" w:asciiTheme="minorEastAsia" w:hAnsiTheme="minorEastAsia" w:eastAsiaTheme="minorEastAsia" w:cstheme="minorEastAsia"/>
          <w:b w:val="0"/>
          <w:bCs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2"/>
          <w:szCs w:val="22"/>
        </w:rPr>
        <w:t>▲仪器功能：</w:t>
      </w:r>
    </w:p>
    <w:p w14:paraId="65A0BA8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rPr>
          <w:rFonts w:hint="eastAsia" w:asciiTheme="minorEastAsia" w:hAnsiTheme="minorEastAsia" w:eastAsiaTheme="minorEastAsia" w:cstheme="minorEastAsia"/>
          <w:b w:val="0"/>
          <w:bCs w:val="0"/>
          <w:sz w:val="22"/>
          <w:szCs w:val="22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2"/>
          <w:szCs w:val="22"/>
        </w:rPr>
        <w:t>尿液干化生化分析系统，由尿液干化分析系统和液体生化系统组成，产品同时具有检测干化学、液体生化两项功能，即尿液干化液体生化一体机</w:t>
      </w:r>
      <w:r>
        <w:rPr>
          <w:rFonts w:hint="eastAsia" w:asciiTheme="minorEastAsia" w:hAnsiTheme="minorEastAsia" w:cstheme="minorEastAsia"/>
          <w:b w:val="0"/>
          <w:bCs w:val="0"/>
          <w:sz w:val="22"/>
          <w:szCs w:val="22"/>
          <w:lang w:eastAsia="zh-CN"/>
        </w:rPr>
        <w:t>。</w:t>
      </w:r>
    </w:p>
    <w:p w14:paraId="6221F97B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rPr>
          <w:rFonts w:hint="eastAsia" w:asciiTheme="minorEastAsia" w:hAnsiTheme="minorEastAsia" w:eastAsiaTheme="minorEastAsia" w:cstheme="minorEastAsia"/>
          <w:b w:val="0"/>
          <w:bCs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2"/>
          <w:szCs w:val="22"/>
        </w:rPr>
        <w:t>▲检测项目：</w:t>
      </w:r>
    </w:p>
    <w:p w14:paraId="4C6CD55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rPr>
          <w:rFonts w:hint="eastAsia" w:asciiTheme="minorEastAsia" w:hAnsiTheme="minorEastAsia" w:eastAsiaTheme="minorEastAsia" w:cstheme="minorEastAsia"/>
          <w:b w:val="0"/>
          <w:bCs w:val="0"/>
          <w:sz w:val="22"/>
          <w:szCs w:val="22"/>
        </w:rPr>
      </w:pPr>
      <w:r>
        <w:rPr>
          <w:rFonts w:hint="eastAsia" w:asciiTheme="minorEastAsia" w:hAnsiTheme="minorEastAsia" w:cstheme="minorEastAsia"/>
          <w:b w:val="0"/>
          <w:bCs w:val="0"/>
          <w:sz w:val="22"/>
          <w:szCs w:val="22"/>
          <w:lang w:val="en-US" w:eastAsia="zh-CN"/>
        </w:rPr>
        <w:t>2.1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2"/>
          <w:szCs w:val="22"/>
        </w:rPr>
        <w:t>干化学主要检测项目：</w:t>
      </w:r>
    </w:p>
    <w:p w14:paraId="0641A63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rPr>
          <w:rFonts w:hint="eastAsia" w:asciiTheme="minorEastAsia" w:hAnsiTheme="minorEastAsia" w:eastAsiaTheme="minorEastAsia" w:cstheme="minorEastAsia"/>
          <w:b w:val="0"/>
          <w:bCs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2"/>
          <w:szCs w:val="22"/>
        </w:rPr>
        <w:t>尿胆原、胆红素、酮体、潜血、蛋白质、亚硝酸盐、白细胞、葡萄糖、比重、pH、抗坏血酸、肌酐、尿钙、微量白蛋白；</w:t>
      </w:r>
    </w:p>
    <w:p w14:paraId="1F92D25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rPr>
          <w:rFonts w:hint="eastAsia" w:asciiTheme="minorEastAsia" w:hAnsiTheme="minorEastAsia" w:eastAsiaTheme="minorEastAsia" w:cstheme="minorEastAsia"/>
          <w:b w:val="0"/>
          <w:bCs w:val="0"/>
          <w:sz w:val="22"/>
          <w:szCs w:val="22"/>
        </w:rPr>
      </w:pPr>
      <w:r>
        <w:rPr>
          <w:rFonts w:hint="eastAsia" w:asciiTheme="minorEastAsia" w:hAnsiTheme="minorEastAsia" w:cstheme="minorEastAsia"/>
          <w:b w:val="0"/>
          <w:bCs w:val="0"/>
          <w:sz w:val="22"/>
          <w:szCs w:val="22"/>
          <w:lang w:val="en-US" w:eastAsia="zh-CN"/>
        </w:rPr>
        <w:t>2.2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2"/>
          <w:szCs w:val="22"/>
        </w:rPr>
        <w:t>液体生化主要检测项目：</w:t>
      </w:r>
    </w:p>
    <w:p w14:paraId="16F1FE9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rPr>
          <w:rFonts w:hint="eastAsia" w:asciiTheme="minorEastAsia" w:hAnsiTheme="minorEastAsia" w:cstheme="minorEastAsia"/>
          <w:sz w:val="22"/>
          <w:szCs w:val="22"/>
        </w:rPr>
      </w:pPr>
      <w:r>
        <w:rPr>
          <w:rFonts w:hint="eastAsia" w:asciiTheme="minorEastAsia" w:hAnsiTheme="minorEastAsia" w:cstheme="minorEastAsia"/>
          <w:sz w:val="22"/>
          <w:szCs w:val="22"/>
        </w:rPr>
        <w:t>尿微量白蛋白、尿肌酐、尿总蛋白、尿免疫球蛋白G、尿转铁蛋白、尿α1微球蛋白、尿β2微球蛋白、尿视黄醇结合蛋白、尿N-乙酰-β-D氨基葡萄糖苷酶、尿中性粒细胞明胶酶相关脂质运载蛋白、 尿α-淀粉酶、 尿碘等，仪器检测项目可拓展。</w:t>
      </w:r>
    </w:p>
    <w:p w14:paraId="04E77A7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rPr>
          <w:rFonts w:hint="eastAsia" w:asciiTheme="minorEastAsia" w:hAnsiTheme="minorEastAsia" w:eastAsiaTheme="minorEastAsia" w:cstheme="minorEastAsia"/>
          <w:b w:val="0"/>
          <w:bCs w:val="0"/>
          <w:sz w:val="22"/>
          <w:szCs w:val="22"/>
        </w:rPr>
      </w:pPr>
      <w:r>
        <w:rPr>
          <w:rFonts w:hint="eastAsia" w:asciiTheme="minorEastAsia" w:hAnsiTheme="minorEastAsia" w:cstheme="minorEastAsia"/>
          <w:sz w:val="22"/>
          <w:szCs w:val="22"/>
          <w:lang w:val="en-US" w:eastAsia="zh-CN"/>
        </w:rPr>
        <w:t>2.3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2"/>
          <w:szCs w:val="22"/>
        </w:rPr>
        <w:t>研究计算项目：ACR、PCR</w:t>
      </w:r>
    </w:p>
    <w:p w14:paraId="3F50EE4F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rPr>
          <w:rFonts w:hint="eastAsia" w:asciiTheme="minorEastAsia" w:hAnsiTheme="minorEastAsia" w:eastAsiaTheme="minorEastAsia" w:cstheme="minorEastAsia"/>
          <w:b w:val="0"/>
          <w:bCs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2"/>
          <w:szCs w:val="22"/>
        </w:rPr>
        <w:t>检测原理：</w:t>
      </w:r>
    </w:p>
    <w:p w14:paraId="1ED31B7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rPr>
          <w:rFonts w:hint="eastAsia" w:asciiTheme="minorEastAsia" w:hAnsiTheme="minorEastAsia" w:eastAsiaTheme="minorEastAsia" w:cstheme="minorEastAsia"/>
          <w:b w:val="0"/>
          <w:bCs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2"/>
          <w:szCs w:val="22"/>
        </w:rPr>
        <w:t>散射免疫比浊和透射免疫比浊方法学联合检测。</w:t>
      </w:r>
    </w:p>
    <w:p w14:paraId="23D0E0F2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rPr>
          <w:rFonts w:hint="eastAsia" w:asciiTheme="minorEastAsia" w:hAnsiTheme="minorEastAsia" w:eastAsiaTheme="minorEastAsia" w:cstheme="minorEastAsia"/>
          <w:b w:val="0"/>
          <w:bCs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2"/>
          <w:szCs w:val="22"/>
        </w:rPr>
        <w:t>检测速度：</w:t>
      </w:r>
    </w:p>
    <w:p w14:paraId="68698D38">
      <w:pPr>
        <w:spacing w:line="0" w:lineRule="atLeast"/>
        <w:rPr>
          <w:rFonts w:asciiTheme="minorEastAsia" w:hAnsiTheme="minorEastAsia" w:cstheme="minorEastAsia"/>
          <w:sz w:val="22"/>
          <w:szCs w:val="22"/>
        </w:rPr>
      </w:pPr>
      <w:r>
        <w:rPr>
          <w:rFonts w:hint="eastAsia" w:asciiTheme="minorEastAsia" w:hAnsiTheme="minorEastAsia" w:cstheme="minorEastAsia"/>
          <w:sz w:val="22"/>
          <w:szCs w:val="22"/>
          <w:lang w:val="en-US" w:eastAsia="zh-CN"/>
        </w:rPr>
        <w:t xml:space="preserve">4.1 </w:t>
      </w:r>
      <w:r>
        <w:rPr>
          <w:rFonts w:hint="eastAsia" w:asciiTheme="minorEastAsia" w:hAnsiTheme="minorEastAsia" w:cstheme="minorEastAsia"/>
          <w:sz w:val="22"/>
          <w:szCs w:val="22"/>
        </w:rPr>
        <w:t>干化学项目：≥</w:t>
      </w:r>
      <w:r>
        <w:rPr>
          <w:rFonts w:asciiTheme="minorEastAsia" w:hAnsiTheme="minorEastAsia" w:cstheme="minorEastAsia"/>
          <w:sz w:val="22"/>
          <w:szCs w:val="22"/>
        </w:rPr>
        <w:t>26</w:t>
      </w:r>
      <w:r>
        <w:rPr>
          <w:rFonts w:hint="eastAsia" w:asciiTheme="minorEastAsia" w:hAnsiTheme="minorEastAsia" w:cstheme="minorEastAsia"/>
          <w:sz w:val="22"/>
          <w:szCs w:val="22"/>
        </w:rPr>
        <w:t>0测试/小时；</w:t>
      </w:r>
    </w:p>
    <w:p w14:paraId="6E623ADC">
      <w:pPr>
        <w:spacing w:line="0" w:lineRule="atLeast"/>
        <w:rPr>
          <w:rFonts w:asciiTheme="minorEastAsia" w:hAnsiTheme="minorEastAsia" w:cstheme="minorEastAsia"/>
          <w:sz w:val="22"/>
          <w:szCs w:val="22"/>
        </w:rPr>
      </w:pPr>
      <w:r>
        <w:rPr>
          <w:rFonts w:hint="eastAsia" w:asciiTheme="minorEastAsia" w:hAnsiTheme="minorEastAsia" w:cstheme="minorEastAsia"/>
          <w:sz w:val="22"/>
          <w:szCs w:val="22"/>
          <w:lang w:val="en-US" w:eastAsia="zh-CN"/>
        </w:rPr>
        <w:t xml:space="preserve">4.2 </w:t>
      </w:r>
      <w:r>
        <w:rPr>
          <w:rFonts w:hint="eastAsia" w:asciiTheme="minorEastAsia" w:hAnsiTheme="minorEastAsia" w:cstheme="minorEastAsia"/>
          <w:sz w:val="22"/>
          <w:szCs w:val="22"/>
        </w:rPr>
        <w:t>尿生化项目：≥200测试/小时；</w:t>
      </w:r>
    </w:p>
    <w:p w14:paraId="0AE8AE46">
      <w:pPr>
        <w:spacing w:line="0" w:lineRule="atLeast"/>
        <w:rPr>
          <w:rFonts w:asciiTheme="minorEastAsia" w:hAnsiTheme="minorEastAsia" w:cstheme="minorEastAsia"/>
          <w:sz w:val="22"/>
          <w:szCs w:val="22"/>
        </w:rPr>
      </w:pPr>
      <w:r>
        <w:rPr>
          <w:rFonts w:hint="eastAsia" w:asciiTheme="minorEastAsia" w:hAnsiTheme="minorEastAsia" w:cstheme="minorEastAsia"/>
          <w:sz w:val="22"/>
          <w:szCs w:val="22"/>
          <w:lang w:val="en-US" w:eastAsia="zh-CN"/>
        </w:rPr>
        <w:t xml:space="preserve">4.3 </w:t>
      </w:r>
      <w:r>
        <w:rPr>
          <w:rFonts w:hint="eastAsia" w:asciiTheme="minorEastAsia" w:hAnsiTheme="minorEastAsia" w:cstheme="minorEastAsia"/>
          <w:sz w:val="22"/>
          <w:szCs w:val="22"/>
        </w:rPr>
        <w:t>综合测试速度：≥200测试/小时。</w:t>
      </w:r>
    </w:p>
    <w:p w14:paraId="59D829E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rPr>
          <w:rFonts w:hint="eastAsia" w:asciiTheme="minorEastAsia" w:hAnsiTheme="minorEastAsia" w:eastAsiaTheme="minorEastAsia" w:cstheme="minorEastAsia"/>
          <w:b w:val="0"/>
          <w:bCs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2"/>
          <w:szCs w:val="22"/>
        </w:rPr>
        <w:t>5.检测光路和波长：三光路设计，波长范围300～1000nm。</w:t>
      </w:r>
    </w:p>
    <w:p w14:paraId="376E65D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rPr>
          <w:rFonts w:hint="eastAsia" w:asciiTheme="minorEastAsia" w:hAnsiTheme="minorEastAsia" w:eastAsiaTheme="minorEastAsia" w:cstheme="minorEastAsia"/>
          <w:b w:val="0"/>
          <w:bCs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2"/>
          <w:szCs w:val="22"/>
        </w:rPr>
        <w:t>6.分光方式：滤光片后分光/光栅后分光。</w:t>
      </w:r>
    </w:p>
    <w:p w14:paraId="5B8D6411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rPr>
          <w:rFonts w:hint="eastAsia" w:asciiTheme="minorEastAsia" w:hAnsiTheme="minorEastAsia" w:eastAsiaTheme="minorEastAsia" w:cstheme="minorEastAsia"/>
          <w:b w:val="0"/>
          <w:bCs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2"/>
          <w:szCs w:val="22"/>
        </w:rPr>
        <w:t>7.试剂位：≥20个。</w:t>
      </w:r>
    </w:p>
    <w:p w14:paraId="760611C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rPr>
          <w:rFonts w:hint="eastAsia" w:asciiTheme="minorEastAsia" w:hAnsiTheme="minorEastAsia" w:eastAsiaTheme="minorEastAsia" w:cstheme="minorEastAsia"/>
          <w:b w:val="0"/>
          <w:bCs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2"/>
          <w:szCs w:val="22"/>
        </w:rPr>
        <w:t>8.样本位：≥50个。</w:t>
      </w:r>
    </w:p>
    <w:p w14:paraId="07409C77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rPr>
          <w:rFonts w:hint="eastAsia" w:asciiTheme="minorEastAsia" w:hAnsiTheme="minorEastAsia" w:eastAsiaTheme="minorEastAsia" w:cstheme="minorEastAsia"/>
          <w:b w:val="0"/>
          <w:bCs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2"/>
          <w:szCs w:val="22"/>
        </w:rPr>
        <w:t>9.样本类型：原尿液上机，无需离心。</w:t>
      </w:r>
    </w:p>
    <w:p w14:paraId="49BF8CA1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rPr>
          <w:rFonts w:hint="eastAsia" w:asciiTheme="minorEastAsia" w:hAnsiTheme="minorEastAsia" w:eastAsiaTheme="minorEastAsia" w:cstheme="minorEastAsia"/>
          <w:b w:val="0"/>
          <w:bCs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2"/>
          <w:szCs w:val="22"/>
        </w:rPr>
        <w:t>10.最小样本量：≤2.5uL</w:t>
      </w:r>
    </w:p>
    <w:p w14:paraId="59F8B92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rPr>
          <w:rFonts w:hint="eastAsia" w:asciiTheme="minorEastAsia" w:hAnsiTheme="minorEastAsia" w:eastAsiaTheme="minorEastAsia" w:cstheme="minorEastAsia"/>
          <w:b w:val="0"/>
          <w:bCs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2"/>
          <w:szCs w:val="22"/>
        </w:rPr>
        <w:t>11.最小试剂量：≤2.5uL</w:t>
      </w:r>
    </w:p>
    <w:p w14:paraId="7AB75977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rPr>
          <w:rFonts w:hint="eastAsia" w:asciiTheme="minorEastAsia" w:hAnsiTheme="minorEastAsia" w:eastAsiaTheme="minorEastAsia" w:cstheme="minorEastAsia"/>
          <w:b w:val="0"/>
          <w:bCs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2"/>
          <w:szCs w:val="22"/>
        </w:rPr>
        <w:t>12.样品、试剂杯：具有液位探测、随量跟踪、立体防撞功能。</w:t>
      </w:r>
    </w:p>
    <w:p w14:paraId="2C607C3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rPr>
          <w:rFonts w:hint="eastAsia" w:asciiTheme="minorEastAsia" w:hAnsiTheme="minorEastAsia" w:eastAsiaTheme="minorEastAsia" w:cstheme="minorEastAsia"/>
          <w:b w:val="0"/>
          <w:bCs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2"/>
          <w:szCs w:val="22"/>
        </w:rPr>
        <w:t>13.稀释功能：</w:t>
      </w:r>
    </w:p>
    <w:p w14:paraId="2911547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rPr>
          <w:rFonts w:hint="eastAsia" w:asciiTheme="minorEastAsia" w:hAnsiTheme="minorEastAsia" w:eastAsiaTheme="minorEastAsia" w:cstheme="minorEastAsia"/>
          <w:b w:val="0"/>
          <w:bCs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2"/>
          <w:szCs w:val="22"/>
        </w:rPr>
        <w:t>前带检测，对高浓度样本自动稀释，无需二次检测，干化结果指导生化项目预稀释功能，降低复检率，节省试剂成本。</w:t>
      </w:r>
    </w:p>
    <w:p w14:paraId="487A3C6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rPr>
          <w:rFonts w:hint="eastAsia" w:asciiTheme="minorEastAsia" w:hAnsiTheme="minorEastAsia" w:eastAsiaTheme="minorEastAsia" w:cstheme="minorEastAsia"/>
          <w:b w:val="0"/>
          <w:bCs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2"/>
          <w:szCs w:val="22"/>
        </w:rPr>
        <w:t>14.校准：多点定标。</w:t>
      </w:r>
    </w:p>
    <w:p w14:paraId="29AB26E1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rPr>
          <w:rFonts w:hint="eastAsia" w:asciiTheme="minorEastAsia" w:hAnsiTheme="minorEastAsia" w:eastAsiaTheme="minorEastAsia" w:cstheme="minorEastAsia"/>
          <w:b w:val="0"/>
          <w:bCs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2"/>
          <w:szCs w:val="22"/>
        </w:rPr>
        <w:t>15.分析方法：1点终点法，速率法，两点法，2点终点法。</w:t>
      </w:r>
    </w:p>
    <w:p w14:paraId="4770797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rPr>
          <w:rFonts w:hint="eastAsia" w:asciiTheme="minorEastAsia" w:hAnsiTheme="minorEastAsia" w:eastAsiaTheme="minorEastAsia" w:cstheme="minorEastAsia"/>
          <w:b w:val="0"/>
          <w:bCs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2"/>
          <w:szCs w:val="22"/>
        </w:rPr>
        <w:t>16.质量控制：具备独立质控模块，含有申请、检测、录入、查询及质控图观察功能。</w:t>
      </w:r>
    </w:p>
    <w:p w14:paraId="0ABCA3B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rPr>
          <w:rFonts w:hint="eastAsia" w:asciiTheme="minorEastAsia" w:hAnsiTheme="minorEastAsia" w:eastAsiaTheme="minorEastAsia" w:cstheme="minorEastAsia"/>
          <w:b w:val="0"/>
          <w:bCs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2"/>
          <w:szCs w:val="22"/>
        </w:rPr>
        <w:t>17.吸光度线性范围：0.00A～3.8A。</w:t>
      </w:r>
    </w:p>
    <w:p w14:paraId="7C12E8D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rPr>
          <w:rFonts w:hint="eastAsia" w:asciiTheme="minorEastAsia" w:hAnsiTheme="minorEastAsia" w:eastAsiaTheme="minorEastAsia" w:cstheme="minorEastAsia"/>
          <w:b w:val="0"/>
          <w:bCs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2"/>
          <w:szCs w:val="22"/>
        </w:rPr>
        <w:t>18.清洗功能：自动清洗。</w:t>
      </w:r>
    </w:p>
    <w:p w14:paraId="27D9004B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rPr>
          <w:rFonts w:hint="eastAsia" w:asciiTheme="minorEastAsia" w:hAnsiTheme="minorEastAsia" w:eastAsiaTheme="minorEastAsia" w:cstheme="minorEastAsia"/>
          <w:b w:val="0"/>
          <w:bCs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2"/>
          <w:szCs w:val="22"/>
        </w:rPr>
        <w:t>19.废液处理：高、低浓度废液两级分流、具有废液容量报警功能。</w:t>
      </w:r>
    </w:p>
    <w:p w14:paraId="604529B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rPr>
          <w:rFonts w:hint="eastAsia" w:asciiTheme="minorEastAsia" w:hAnsiTheme="minorEastAsia" w:eastAsiaTheme="minorEastAsia" w:cstheme="minorEastAsia"/>
          <w:b w:val="0"/>
          <w:bCs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2"/>
          <w:szCs w:val="22"/>
        </w:rPr>
        <w:t>20运行监测：仪器故障提示功能。</w:t>
      </w:r>
    </w:p>
    <w:p w14:paraId="6E3B0C9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rPr>
          <w:rFonts w:hint="eastAsia" w:asciiTheme="minorEastAsia" w:hAnsiTheme="minorEastAsia" w:eastAsiaTheme="minorEastAsia" w:cstheme="minorEastAsia"/>
          <w:b w:val="0"/>
          <w:bCs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2"/>
          <w:szCs w:val="22"/>
        </w:rPr>
        <w:t>21.通讯功能：双向通讯，可连LIS、HIS、MMC等各种系统。</w:t>
      </w:r>
    </w:p>
    <w:p w14:paraId="29F2DA9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rPr>
          <w:rFonts w:hint="eastAsia" w:asciiTheme="minorEastAsia" w:hAnsiTheme="minorEastAsia" w:eastAsiaTheme="minorEastAsia" w:cstheme="minorEastAsia"/>
          <w:b w:val="0"/>
          <w:bCs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2"/>
          <w:szCs w:val="22"/>
        </w:rPr>
        <w:t>22.样本混匀：样本自动混匀。</w:t>
      </w:r>
    </w:p>
    <w:p w14:paraId="56E51357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rPr>
          <w:rFonts w:hint="eastAsia" w:asciiTheme="minorEastAsia" w:hAnsiTheme="minorEastAsia" w:eastAsiaTheme="minorEastAsia" w:cstheme="minorEastAsia"/>
          <w:b w:val="0"/>
          <w:bCs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2"/>
          <w:szCs w:val="22"/>
        </w:rPr>
        <w:t>23.联机功能：可同尿液有形成分分析仪组成尿液分析流水线。</w:t>
      </w:r>
    </w:p>
    <w:p w14:paraId="0A8E058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rPr>
          <w:rFonts w:hint="eastAsia" w:asciiTheme="minorEastAsia" w:hAnsiTheme="minorEastAsia" w:eastAsiaTheme="minorEastAsia" w:cstheme="minorEastAsia"/>
          <w:b w:val="0"/>
          <w:bCs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2"/>
          <w:szCs w:val="22"/>
        </w:rPr>
        <w:t>24.制造商资质：制造商应为高新技术企业并获得IS9001、ISO13485认证</w:t>
      </w:r>
    </w:p>
    <w:p w14:paraId="5BBEF921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rPr>
          <w:rFonts w:hint="eastAsia" w:asciiTheme="minorEastAsia" w:hAnsiTheme="minorEastAsia" w:eastAsiaTheme="minorEastAsia" w:cstheme="minorEastAsia"/>
          <w:b w:val="0"/>
          <w:bCs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2"/>
          <w:szCs w:val="22"/>
        </w:rPr>
        <w:t>25▲.产品资质：创新医疗器械优先，提供相关证明材料。</w:t>
      </w:r>
    </w:p>
    <w:p w14:paraId="2C3C5E4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rPr>
          <w:rFonts w:hint="eastAsia" w:asciiTheme="minorEastAsia" w:hAnsiTheme="minorEastAsia" w:eastAsiaTheme="minorEastAsia" w:cstheme="minorEastAsia"/>
          <w:b w:val="0"/>
          <w:bCs w:val="0"/>
          <w:sz w:val="22"/>
          <w:szCs w:val="22"/>
        </w:rPr>
      </w:pPr>
    </w:p>
    <w:p w14:paraId="68FBE23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rPr>
          <w:rFonts w:hint="eastAsia" w:asciiTheme="minorEastAsia" w:hAnsiTheme="minorEastAsia" w:eastAsiaTheme="minorEastAsia" w:cstheme="minorEastAsia"/>
          <w:b w:val="0"/>
          <w:bCs w:val="0"/>
          <w:sz w:val="22"/>
          <w:szCs w:val="22"/>
        </w:rPr>
      </w:pPr>
    </w:p>
    <w:p w14:paraId="1CA60EC7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rPr>
          <w:rFonts w:hint="eastAsia" w:asciiTheme="minorEastAsia" w:hAnsiTheme="minorEastAsia" w:eastAsiaTheme="minorEastAsia" w:cstheme="minorEastAsia"/>
          <w:b w:val="0"/>
          <w:bCs w:val="0"/>
          <w:sz w:val="22"/>
          <w:szCs w:val="22"/>
          <w:lang w:val="en-US" w:eastAsia="zh-CN"/>
        </w:rPr>
      </w:pPr>
    </w:p>
    <w:p w14:paraId="10DEC693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配套耗材限价</w:t>
      </w:r>
    </w:p>
    <w:tbl>
      <w:tblPr>
        <w:tblStyle w:val="4"/>
        <w:tblW w:w="9043" w:type="dxa"/>
        <w:tblInd w:w="7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9"/>
        <w:gridCol w:w="4181"/>
        <w:gridCol w:w="1255"/>
        <w:gridCol w:w="1353"/>
        <w:gridCol w:w="1505"/>
      </w:tblGrid>
      <w:tr w14:paraId="3CC78D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4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nil"/>
              <w:tl2br w:val="nil"/>
              <w:tr2bl w:val="nil"/>
            </w:tcBorders>
            <w:shd w:val="clear" w:color="3366FF" w:fill="E7E6E6" w:themeFill="background2"/>
            <w:noWrap w:val="0"/>
            <w:vAlign w:val="center"/>
          </w:tcPr>
          <w:p w14:paraId="60C021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0" w:lineRule="atLeast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/>
                <w:color w:val="auto"/>
                <w:sz w:val="21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olor w:val="auto"/>
                <w:sz w:val="21"/>
                <w:szCs w:val="20"/>
              </w:rPr>
              <w:t>序号</w:t>
            </w:r>
          </w:p>
        </w:tc>
        <w:tc>
          <w:tcPr>
            <w:tcW w:w="418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  <w:tl2br w:val="nil"/>
              <w:tr2bl w:val="nil"/>
            </w:tcBorders>
            <w:shd w:val="clear" w:color="3366FF" w:fill="E7E6E6" w:themeFill="background2"/>
            <w:noWrap w:val="0"/>
            <w:vAlign w:val="center"/>
          </w:tcPr>
          <w:p w14:paraId="740F97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0" w:lineRule="atLeast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/>
                <w:color w:val="auto"/>
                <w:sz w:val="21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olor w:val="auto"/>
                <w:sz w:val="21"/>
                <w:szCs w:val="20"/>
              </w:rPr>
              <w:t>产品名称</w:t>
            </w:r>
          </w:p>
        </w:tc>
        <w:tc>
          <w:tcPr>
            <w:tcW w:w="125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  <w:tl2br w:val="nil"/>
              <w:tr2bl w:val="nil"/>
            </w:tcBorders>
            <w:shd w:val="clear" w:color="3366FF" w:fill="E7E6E6" w:themeFill="background2"/>
            <w:noWrap w:val="0"/>
            <w:vAlign w:val="center"/>
          </w:tcPr>
          <w:p w14:paraId="031167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0" w:lineRule="atLeast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/>
                <w:color w:val="auto"/>
                <w:sz w:val="21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olor w:val="auto"/>
                <w:sz w:val="21"/>
                <w:szCs w:val="20"/>
              </w:rPr>
              <w:t>收费标准</w:t>
            </w:r>
          </w:p>
        </w:tc>
        <w:tc>
          <w:tcPr>
            <w:tcW w:w="135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nil"/>
              <w:tl2br w:val="nil"/>
              <w:tr2bl w:val="nil"/>
            </w:tcBorders>
            <w:shd w:val="clear" w:color="3366FF" w:fill="E7E6E6" w:themeFill="background2"/>
            <w:noWrap w:val="0"/>
            <w:vAlign w:val="center"/>
          </w:tcPr>
          <w:p w14:paraId="468E78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0" w:lineRule="atLeast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/>
                <w:color w:val="auto"/>
                <w:sz w:val="21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olor w:val="auto"/>
                <w:sz w:val="21"/>
                <w:szCs w:val="20"/>
              </w:rPr>
              <w:t>收费编码</w:t>
            </w:r>
          </w:p>
        </w:tc>
        <w:tc>
          <w:tcPr>
            <w:tcW w:w="150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  <w:tl2br w:val="nil"/>
              <w:tr2bl w:val="nil"/>
            </w:tcBorders>
            <w:shd w:val="clear" w:color="3366FF" w:fill="E7E6E6" w:themeFill="background2"/>
            <w:noWrap w:val="0"/>
            <w:vAlign w:val="center"/>
          </w:tcPr>
          <w:p w14:paraId="0AE434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0" w:lineRule="atLeast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/>
                <w:color w:val="auto"/>
                <w:sz w:val="21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olor w:val="auto"/>
                <w:sz w:val="21"/>
                <w:szCs w:val="20"/>
              </w:rPr>
              <w:t>试剂</w:t>
            </w:r>
          </w:p>
          <w:p w14:paraId="5FEB94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0" w:lineRule="atLeast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/>
                <w:color w:val="auto"/>
                <w:sz w:val="21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olor w:val="auto"/>
                <w:sz w:val="21"/>
                <w:szCs w:val="20"/>
              </w:rPr>
              <w:t>限价</w:t>
            </w:r>
          </w:p>
          <w:p w14:paraId="400965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0" w:lineRule="atLeast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/>
                <w:color w:val="auto"/>
                <w:sz w:val="21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olor w:val="auto"/>
                <w:sz w:val="21"/>
                <w:szCs w:val="20"/>
                <w:lang w:eastAsia="zh-CN"/>
              </w:rPr>
              <w:t>（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olor w:val="auto"/>
                <w:sz w:val="21"/>
                <w:szCs w:val="20"/>
              </w:rPr>
              <w:t>元/人份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olor w:val="auto"/>
                <w:sz w:val="21"/>
                <w:szCs w:val="20"/>
                <w:lang w:eastAsia="zh-CN"/>
              </w:rPr>
              <w:t>）</w:t>
            </w:r>
          </w:p>
        </w:tc>
      </w:tr>
      <w:tr w14:paraId="1FCF7F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AA7D2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0" w:lineRule="atLeas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4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646B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0" w:lineRule="atLeas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  <w:t>肌酐测定试剂盒（酶法）</w:t>
            </w: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E1DB9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0" w:lineRule="atLeas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  <w:t>6元/人次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2BA27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0" w:lineRule="atLeas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  <w:t>250307002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E4E6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0" w:lineRule="atLeas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  <w:t>≤1.8</w:t>
            </w:r>
          </w:p>
        </w:tc>
      </w:tr>
      <w:tr w14:paraId="3DF232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85A99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0" w:lineRule="atLeas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4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8FF1A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0" w:lineRule="atLeas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  <w:t>尿碘测定试剂盒（比色法）</w:t>
            </w: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00AE4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0" w:lineRule="atLeas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  <w:t>65元/人次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A581D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0" w:lineRule="atLeas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  <w:t>250103001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B895D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0" w:lineRule="atLeas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  <w:t>≤19.5</w:t>
            </w:r>
          </w:p>
        </w:tc>
      </w:tr>
      <w:tr w14:paraId="5CF30F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B88C9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0" w:lineRule="atLeas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  <w:t>3</w:t>
            </w:r>
          </w:p>
        </w:tc>
        <w:tc>
          <w:tcPr>
            <w:tcW w:w="4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3A356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0" w:lineRule="atLeas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  <w:t>中性粒细胞明胶酶相关脂质运载蛋白测定试剂盒（胶乳增强免疫比浊法）</w:t>
            </w: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699A0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0" w:lineRule="atLeas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  <w:t>72元/人次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F309A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0" w:lineRule="atLeas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  <w:t>250307031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350EB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0" w:lineRule="atLeas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  <w:t>≤21.6</w:t>
            </w:r>
          </w:p>
        </w:tc>
      </w:tr>
      <w:tr w14:paraId="71F9E4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499A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0" w:lineRule="atLeas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  <w:t>4</w:t>
            </w:r>
          </w:p>
        </w:tc>
        <w:tc>
          <w:tcPr>
            <w:tcW w:w="4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36AAE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0" w:lineRule="atLeas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  <w:t>视黄醇结合蛋白测定试剂盒（胶乳增强免疫比浊法）</w:t>
            </w: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75EAE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0" w:lineRule="atLeas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  <w:t>10元/人次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F2B0F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0" w:lineRule="atLeas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  <w:t>250301018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050A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0" w:lineRule="atLeas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  <w:t>≤3</w:t>
            </w:r>
          </w:p>
        </w:tc>
      </w:tr>
      <w:tr w14:paraId="79252E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</w:trPr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8C95D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0" w:lineRule="atLeas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4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EE0C7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0" w:lineRule="atLeas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  <w:t>α1-微球蛋白测定试剂盒（胶乳增强免疫比浊法）</w:t>
            </w: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AF0B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0" w:lineRule="atLeas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  <w:t>8元/人次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3BF87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0" w:lineRule="atLeas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  <w:t>250307008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D6C12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0" w:lineRule="atLeas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  <w:t>≤2.4</w:t>
            </w:r>
          </w:p>
        </w:tc>
      </w:tr>
      <w:tr w14:paraId="634216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01A03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0" w:lineRule="atLeas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  <w:t>6</w:t>
            </w:r>
          </w:p>
        </w:tc>
        <w:tc>
          <w:tcPr>
            <w:tcW w:w="4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D5753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0" w:lineRule="atLeas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  <w:t>β2-微球蛋白测定试剂盒（胶乳增强免疫比浊法）</w:t>
            </w: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65F0E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0" w:lineRule="atLeas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  <w:t>5元/人次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D5790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0" w:lineRule="atLeas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  <w:t>250301014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A766B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0" w:lineRule="atLeas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  <w:t>≤1.5</w:t>
            </w:r>
          </w:p>
        </w:tc>
      </w:tr>
      <w:tr w14:paraId="173547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</w:trPr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06D5A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0" w:lineRule="atLeas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  <w:t>7</w:t>
            </w:r>
          </w:p>
        </w:tc>
        <w:tc>
          <w:tcPr>
            <w:tcW w:w="4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4C2B6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0" w:lineRule="atLeas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  <w:t>转铁蛋白测定试剂盒（胶乳增强免疫比浊法）</w:t>
            </w: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F758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0" w:lineRule="atLeas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  <w:t>16元/人次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4F523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0" w:lineRule="atLeas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  <w:t>250307007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2B287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0" w:lineRule="atLeas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  <w:t>≤4.8</w:t>
            </w:r>
          </w:p>
        </w:tc>
      </w:tr>
      <w:tr w14:paraId="510D38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B5C7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0" w:lineRule="atLeas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  <w:t>8</w:t>
            </w:r>
          </w:p>
        </w:tc>
        <w:tc>
          <w:tcPr>
            <w:tcW w:w="4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709B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0" w:lineRule="atLeas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  <w:t>α-淀粉酶测定试剂盒（EPS-底物法）</w:t>
            </w: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5913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0" w:lineRule="atLeas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  <w:t>10元/人次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601C8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0" w:lineRule="atLeas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  <w:t>250308004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E1AE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0" w:lineRule="atLeas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  <w:t>≤3</w:t>
            </w:r>
          </w:p>
        </w:tc>
      </w:tr>
      <w:tr w14:paraId="739CC8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D4134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0" w:lineRule="atLeas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  <w:t>9</w:t>
            </w:r>
          </w:p>
        </w:tc>
        <w:tc>
          <w:tcPr>
            <w:tcW w:w="4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DA85E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0" w:lineRule="atLeas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  <w:t>尿微量白蛋白测定试剂盒（免疫比浊法）</w:t>
            </w: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892E5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0" w:lineRule="atLeas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  <w:t>11元/人次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9A07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0" w:lineRule="atLeas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  <w:t>250307006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EBB15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0" w:lineRule="atLeas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  <w:t>≤3.3</w:t>
            </w:r>
          </w:p>
        </w:tc>
      </w:tr>
      <w:tr w14:paraId="5887B9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FDD01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0" w:lineRule="atLeas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4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03ADC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0" w:lineRule="atLeas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  <w:t>N-乙酰-β-D氨基葡萄糖苷酶测定试剂盒（MPT底物法）</w:t>
            </w: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8399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0" w:lineRule="atLeas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  <w:t>6元/人次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1DCCC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0" w:lineRule="atLeas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  <w:t>250307011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E2EFE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0" w:lineRule="atLeas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  <w:t>≤1.8</w:t>
            </w:r>
          </w:p>
        </w:tc>
      </w:tr>
      <w:tr w14:paraId="69A46E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8FCE8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0" w:lineRule="atLeas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  <w:t>11</w:t>
            </w:r>
          </w:p>
        </w:tc>
        <w:tc>
          <w:tcPr>
            <w:tcW w:w="4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1771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0" w:lineRule="atLeas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  <w:t>尿液总蛋白测定试剂盒（邻苯三酚红钼法）</w:t>
            </w: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DFC3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0" w:lineRule="atLeas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  <w:t>9元/人次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D0B19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0" w:lineRule="atLeas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  <w:t>250102006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F56EA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0" w:lineRule="atLeas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  <w:t>≤2.7</w:t>
            </w:r>
          </w:p>
        </w:tc>
      </w:tr>
      <w:tr w14:paraId="400E9C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</w:trPr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960A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0" w:lineRule="atLeas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  <w:t>12</w:t>
            </w:r>
          </w:p>
        </w:tc>
        <w:tc>
          <w:tcPr>
            <w:tcW w:w="4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742CE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0" w:lineRule="atLeas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  <w:t>尿免疫球蛋白G测定试剂盒（免疫透射比浊法）</w:t>
            </w: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45A24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0" w:lineRule="atLeas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  <w:t>11元/人次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7BEA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0" w:lineRule="atLeas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  <w:t>250401023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C95AD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0" w:lineRule="atLeas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  <w:t>≤3.3</w:t>
            </w:r>
          </w:p>
        </w:tc>
      </w:tr>
      <w:tr w14:paraId="52CD73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9779C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0" w:lineRule="atLeas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  <w:t>13</w:t>
            </w:r>
          </w:p>
        </w:tc>
        <w:tc>
          <w:tcPr>
            <w:tcW w:w="4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0F221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0" w:lineRule="atLeas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  <w:t>尿液分析试纸条（干化学法）</w:t>
            </w: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8E812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0" w:lineRule="atLeas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  <w:t>10元/人次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E0F7C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0" w:lineRule="atLeas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  <w:t>250102035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A1C7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0" w:lineRule="atLeas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  <w:t>≤1.74</w:t>
            </w:r>
          </w:p>
        </w:tc>
      </w:tr>
      <w:tr w14:paraId="344C24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CFF1D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0" w:lineRule="atLeas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  <w:t>14</w:t>
            </w:r>
          </w:p>
        </w:tc>
        <w:tc>
          <w:tcPr>
            <w:tcW w:w="4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D4B46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0" w:lineRule="atLeas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  <w:t>清洗液</w:t>
            </w: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8425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0" w:lineRule="atLeas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</w:pP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C28A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0" w:lineRule="atLeas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</w:pP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4D497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0" w:lineRule="atLeas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  <w:t>≤880</w:t>
            </w:r>
          </w:p>
        </w:tc>
      </w:tr>
      <w:tr w14:paraId="3E112B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12335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0" w:lineRule="atLeas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  <w:t>15</w:t>
            </w:r>
          </w:p>
        </w:tc>
        <w:tc>
          <w:tcPr>
            <w:tcW w:w="4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9CB8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0" w:lineRule="atLeas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  <w:t>酸性清洗液</w:t>
            </w: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3ECFB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0" w:lineRule="atLeas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</w:pP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E583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0" w:lineRule="atLeas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</w:pP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451BB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0" w:lineRule="atLeas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  <w:t>≤180</w:t>
            </w:r>
          </w:p>
        </w:tc>
      </w:tr>
      <w:tr w14:paraId="128E94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76DA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0" w:lineRule="atLeas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  <w:t>16</w:t>
            </w:r>
          </w:p>
        </w:tc>
        <w:tc>
          <w:tcPr>
            <w:tcW w:w="4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4A9A2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0" w:lineRule="atLeas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  <w:t>碱性清洗液</w:t>
            </w: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0109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0" w:lineRule="atLeas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</w:pP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FA468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0" w:lineRule="atLeas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</w:pP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F1DC2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0" w:lineRule="atLeas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  <w:t>≤180</w:t>
            </w:r>
          </w:p>
        </w:tc>
      </w:tr>
    </w:tbl>
    <w:p w14:paraId="0832920A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rPr>
          <w:rFonts w:hint="eastAsia"/>
          <w:b/>
          <w:bCs/>
          <w:color w:val="FF0000"/>
          <w:lang w:val="en-US" w:eastAsia="zh-CN"/>
        </w:rPr>
      </w:pPr>
      <w:r>
        <w:rPr>
          <w:rFonts w:hint="eastAsia"/>
          <w:b/>
          <w:bCs/>
          <w:color w:val="FF0000"/>
          <w:lang w:val="en-US" w:eastAsia="zh-CN"/>
        </w:rPr>
        <w:t>备注：质控品与校准品免费赠送</w:t>
      </w:r>
    </w:p>
    <w:p w14:paraId="1F7C638B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rPr>
          <w:rFonts w:hint="default"/>
          <w:b/>
          <w:bCs/>
          <w:lang w:val="en-US" w:eastAsia="zh-CN"/>
        </w:rPr>
      </w:pPr>
    </w:p>
    <w:p w14:paraId="3D1CF0DD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商务参数</w:t>
      </w:r>
    </w:p>
    <w:p w14:paraId="73ED5917"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eastAsiaTheme="minorEastAsia" w:cstheme="minorEastAsia"/>
          <w:sz w:val="22"/>
          <w:szCs w:val="2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2"/>
          <w:szCs w:val="22"/>
          <w:lang w:val="en-US" w:eastAsia="zh-CN"/>
        </w:rPr>
        <w:t>★1、运输、装卸、培训、安装调试：由中标人负责承担，拟中标公司需提供试用产品，由临床科室试用合格后，方可进行中标公示及签订合同。最终通过使用科室、设备科及相关部门确认验收交付使用。国产设备交付，设备必须为6个月内生产的产品；进口设备交付，设备必须为一年内生产的产品。</w:t>
      </w:r>
    </w:p>
    <w:p w14:paraId="304CCDD0"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eastAsiaTheme="minorEastAsia" w:cstheme="minorEastAsia"/>
          <w:sz w:val="22"/>
          <w:szCs w:val="2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2"/>
          <w:szCs w:val="22"/>
          <w:lang w:val="en-US" w:eastAsia="zh-CN"/>
        </w:rPr>
        <w:t>★2、交货时间：按合同约定的日期交货。</w:t>
      </w:r>
      <w:bookmarkStart w:id="0" w:name="_GoBack"/>
      <w:bookmarkEnd w:id="0"/>
    </w:p>
    <w:p w14:paraId="0E481249"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eastAsiaTheme="minorEastAsia" w:cstheme="minorEastAsia"/>
          <w:sz w:val="22"/>
          <w:szCs w:val="2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2"/>
          <w:szCs w:val="22"/>
          <w:lang w:val="en-US" w:eastAsia="zh-CN"/>
        </w:rPr>
        <w:t>★3、交货地点：娄底市中心医院指定地点。</w:t>
      </w:r>
    </w:p>
    <w:p w14:paraId="5F836D82"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eastAsiaTheme="minorEastAsia" w:cstheme="minorEastAsia"/>
          <w:sz w:val="22"/>
          <w:szCs w:val="2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2"/>
          <w:szCs w:val="22"/>
          <w:lang w:val="en-US" w:eastAsia="zh-CN"/>
        </w:rPr>
        <w:t>★4、付款方式：设备验收合格后，供应商将发票交到娄底市中心医院后按程序支付货款90%（按医院财务制度一般情况下4个月内支付、特殊情况下最多不超过6个月），甲方在设备验收合格满3年后支付10%余款给乙方。</w:t>
      </w:r>
    </w:p>
    <w:p w14:paraId="7FAFD902"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eastAsiaTheme="minorEastAsia" w:cstheme="minorEastAsia"/>
          <w:sz w:val="22"/>
          <w:szCs w:val="2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2"/>
          <w:szCs w:val="22"/>
          <w:lang w:val="en-US" w:eastAsia="zh-CN"/>
        </w:rPr>
        <w:t>★5、质保与售后：整机保修 3 年，终身维修。验收时出具原厂售后质保承诺书，质保期内每年巡检一次，并提交巡检记录。质保期内出现故障，1小时响应，响应后24小时上门服务。</w:t>
      </w:r>
    </w:p>
    <w:p w14:paraId="292B9CEE"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eastAsiaTheme="minorEastAsia" w:cstheme="minorEastAsia"/>
          <w:sz w:val="22"/>
          <w:szCs w:val="2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2"/>
          <w:szCs w:val="22"/>
          <w:lang w:val="en-US" w:eastAsia="zh-CN"/>
        </w:rPr>
        <w:t>★6、在投标文件中必须提供相关佐证资料（加盖投标人公章的技术参数、技术白皮书、说明书、彩页），并在响应表中备注该条参数响应或正偏离的佐证资料所在页码。</w:t>
      </w:r>
    </w:p>
    <w:p w14:paraId="0B94E70F"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eastAsiaTheme="minorEastAsia" w:cstheme="minorEastAsia"/>
          <w:sz w:val="22"/>
          <w:szCs w:val="2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2"/>
          <w:szCs w:val="22"/>
          <w:lang w:val="en-US" w:eastAsia="zh-CN"/>
        </w:rPr>
        <w:t xml:space="preserve">★7、设备如涉及网络接口费用，由中标人承担，采购人不再出具任何费用。 </w:t>
      </w: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4FEFC3C"/>
    <w:multiLevelType w:val="singleLevel"/>
    <w:tmpl w:val="F4FEFC3C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9F86859"/>
    <w:multiLevelType w:val="singleLevel"/>
    <w:tmpl w:val="39F8685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ZkOWEyOWUwNWZlZDU5NWZjNDBlMzFkOGI2N2ZmN2EifQ=="/>
  </w:docVars>
  <w:rsids>
    <w:rsidRoot w:val="00172A27"/>
    <w:rsid w:val="00686681"/>
    <w:rsid w:val="00C21600"/>
    <w:rsid w:val="00DA507E"/>
    <w:rsid w:val="00F97889"/>
    <w:rsid w:val="08B97020"/>
    <w:rsid w:val="0F650EFD"/>
    <w:rsid w:val="138B7EC7"/>
    <w:rsid w:val="14213F56"/>
    <w:rsid w:val="242332EA"/>
    <w:rsid w:val="25F34F3E"/>
    <w:rsid w:val="295D4808"/>
    <w:rsid w:val="38F20B5D"/>
    <w:rsid w:val="4257597E"/>
    <w:rsid w:val="45A04342"/>
    <w:rsid w:val="4738351D"/>
    <w:rsid w:val="4FE7319F"/>
    <w:rsid w:val="53522D5D"/>
    <w:rsid w:val="5E022B3E"/>
    <w:rsid w:val="5E5108A4"/>
    <w:rsid w:val="6C057A4B"/>
    <w:rsid w:val="6CE128A8"/>
    <w:rsid w:val="75434A9F"/>
    <w:rsid w:val="7DF66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1659</Words>
  <Characters>1935</Characters>
  <Lines>6</Lines>
  <Paragraphs>1</Paragraphs>
  <TotalTime>5</TotalTime>
  <ScaleCrop>false</ScaleCrop>
  <LinksUpToDate>false</LinksUpToDate>
  <CharactersWithSpaces>1943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2024-06-17T12:53:00Z</dcterms:created>
  <dc:creator>ma'zhen</dc:creator>
  <cp:lastModifiedBy>蓝色贝雷</cp:lastModifiedBy>
  <dcterms:modified xsi:type="dcterms:W3CDTF">2025-05-21T09:51:03Z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58A1D51BBA894978BCF34190E48428BA_12</vt:lpwstr>
  </property>
</Properties>
</file>