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jpg" ContentType="image/jpeg"/>
  <Default Extension="psmdcp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3e0c0c37344d6" /><Relationship Type="http://schemas.openxmlformats.org/package/2006/relationships/metadata/core-properties" Target="/package/services/metadata/core-properties/513ac173d4b94c27ab8731a7079066ff.psmdcp" Id="Rd17ab61221e44fc8" 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wordWrap w:val="false"/>
        <w:spacing w:before="0" w:after="0" w:line="172" w:lineRule="auto"/>
        <w:ind/>
        <w:jc w:val="center"/>
        <w:rPr>
          <w:sz w:val="47"/>
        </w:rPr>
      </w:pPr>
      <w:r>
        <w:rPr>
          <w:rFonts w:hint="eastAsia" w:ascii="SimSun" w:hAnsi="SimSun" w:eastAsia="SimSun"/>
          <w:b/>
          <w:color w:val="000000"/>
          <w:sz w:val="47"/>
        </w:rPr>
        <w:t xml:space="preserve">风机盘管参数表</w: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6311900</wp:posOffset>
                </wp:positionH>
                <wp:positionV relativeFrom="page">
                  <wp:posOffset>546100</wp:posOffset>
                </wp:positionV>
                <wp:extent cx="622300" cy="254000"/>
                <wp:effectExtent l="0" t="0" r="635" b="14605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0" w:after="0" w:line="235" w:lineRule="auto"/>
                              <w:ind w:firstLine="0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 w:ascii="SimSun" w:hAnsi="SimSun" w:eastAsia="SimSun"/>
                                <w:color w:val="000000"/>
                                <w:sz w:val="28"/>
                              </w:rPr>
                              <w:t xml:space="preserve">水温度</w:t>
                            </w:r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" style="position:absolute;left:0pt;margin-left:497.0pt;margin-top:43.0pt;height:20.0pt;width:49.0pt;z-index:638851410489309600;mso-width-relative:page;mso-height-relative:page;mso-position-vertical-relative:page;mso-position-horizontal-relative:page;" coordsize="21600,21600" o:spid="_x0000_s4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textbox inset="2pt,0,2pt,0">
                  <w:txbxContent>
                    <w:p>
                      <w:pPr>
                        <w:spacing w:before="0" w:after="0" w:line="235" w:lineRule="auto"/>
                        <w:ind w:firstLine="0"/>
                        <w:jc w:val="both"/>
                        <w:rPr>
                          <w:sz w:val="28"/>
                        </w:rPr>
                      </w:pPr>
                      <w:r>
                        <w:rPr>
                          <w:rFonts w:hint="eastAsia" w:ascii="SimSun" w:hAnsi="SimSun" w:eastAsia="SimSun"/>
                          <w:color w:val="000000"/>
                          <w:sz w:val="28"/>
                        </w:rPr>
                        <w:t xml:space="preserve">水温度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Ind w:w="100" w:type="dxa"/>
        <w:jc w:val="left"/>
        <w:tblBorders>
          <w:top w:val="single" w:color="FFFFFF" w:sz="4" w:space="0"/>
          <w:bottom w:val="single" w:color="FFFFFF" w:sz="4" w:space="0"/>
          <w:left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</w:tblPr>
      <w:tblGrid>
        <w:gridCol w:w="1180"/>
        <w:gridCol w:w="1400"/>
        <w:gridCol w:w="1600"/>
        <w:gridCol w:w="1540"/>
        <w:gridCol w:w="1500"/>
        <w:gridCol w:w="1700"/>
        <w:gridCol w:w="1400"/>
        <w:gridCol w:w="2180"/>
        <w:gridCol w:w="1400"/>
        <w:gridCol w:w="1380"/>
      </w:tblGrid>
      <w:tr w:rsidR="00A23914" w:rsidTr="00A23914">
        <w:trPr>
          <w:trHeight w:val="760"/>
        </w:trPr>
        <w:tc>
          <w:tcPr>
            <w:tcW w:w="1180" w:type="dxa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49" w:after="0" w:line="240" w:lineRule="auto"/>
              <w:ind w:firstLine="140"/>
              <w:jc w:val="both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序号</w:t>
            </w:r>
          </w:p>
        </w:tc>
        <w:tc>
          <w:tcPr>
            <w:tcW w:w="14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62" w:after="0" w:line="239" w:lineRule="auto"/>
              <w:ind/>
              <w:jc w:val="center"/>
              <w:rPr>
                <w:sz w:val="33"/>
              </w:rPr>
            </w:pP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国标型号</w:t>
            </w:r>
          </w:p>
        </w:tc>
        <w:tc>
          <w:tcPr>
            <w:tcW w:w="16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03" w:lineRule="auto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额定风量</w:t>
            </w:r>
          </w:p>
          <w:p>
            <w:pPr>
              <w:spacing w:before="0" w:after="0" w:line="203" w:lineRule="auto"/>
              <w:ind/>
              <w:jc w:val="center"/>
              <w:rPr>
                <w:sz w:val="34"/>
              </w:rPr>
            </w:pPr>
            <w:r>
              <w:rPr>
                <w:rFonts w:hint="eastAsia" w:ascii="Calibri" w:hAnsi="Calibri" w:eastAsia="Calibri"/>
                <w:color w:val="000000"/>
                <w:sz w:val="34"/>
              </w:rPr>
              <w:t xml:space="preserve">(m3/h)</w:t>
            </w:r>
          </w:p>
        </w:tc>
        <w:tc>
          <w:tcPr>
            <w:tcW w:w="15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03" w:lineRule="auto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供冷量</w:t>
            </w:r>
          </w:p>
          <w:p>
            <w:pPr>
              <w:spacing w:before="0" w:after="0" w:line="203" w:lineRule="auto"/>
              <w:ind/>
              <w:jc w:val="center"/>
              <w:rPr>
                <w:sz w:val="34"/>
              </w:rPr>
            </w:pPr>
            <w:r>
              <w:rPr>
                <w:rFonts w:hint="eastAsia" w:ascii="Calibri" w:hAnsi="Calibri" w:eastAsia="Calibri"/>
                <w:color w:val="000000"/>
                <w:sz w:val="34"/>
              </w:rPr>
              <w:t xml:space="preserve">(1)</w:t>
            </w:r>
          </w:p>
        </w:tc>
        <w:tc>
          <w:tcPr>
            <w:tcW w:w="15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03" w:lineRule="auto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供热量</w:t>
            </w:r>
          </w:p>
          <w:p>
            <w:pPr>
              <w:spacing w:before="0" w:after="0" w:line="203" w:lineRule="auto"/>
              <w:ind/>
              <w:jc w:val="center"/>
              <w:rPr>
                <w:sz w:val="34"/>
              </w:rPr>
            </w:pPr>
            <w:r>
              <w:rPr>
                <w:rFonts w:hint="eastAsia" w:ascii="Calibri" w:hAnsi="Calibri" w:eastAsia="Calibri"/>
                <w:color w:val="000000"/>
                <w:sz w:val="34"/>
              </w:rPr>
              <w:t xml:space="preserve">(1)</w:t>
            </w:r>
          </w:p>
        </w:tc>
        <w:tc>
          <w:tcPr>
            <w:tcW w:w="17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03" w:lineRule="auto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冷水供回</w:t>
            </w:r>
          </w:p>
          <w:p>
            <w:pPr>
              <w:spacing w:before="0" w:after="0" w:line="203" w:lineRule="auto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水温度</w:t>
            </w:r>
          </w:p>
        </w:tc>
        <w:tc>
          <w:tcPr>
            <w:tcW w:w="14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30" w:lineRule="auto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热水供</w:t>
            </w:r>
          </w:p>
        </w:tc>
        <w:tc>
          <w:tcPr>
            <w:tcW w:w="21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49" w:after="0" w:line="240" w:lineRule="auto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电源</w:t>
            </w:r>
          </w:p>
        </w:tc>
        <w:tc>
          <w:tcPr>
            <w:tcW w:w="14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69" w:after="0" w:line="240" w:lineRule="auto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换热器</w:t>
            </w:r>
          </w:p>
        </w:tc>
        <w:tc>
          <w:tcPr>
            <w:tcW w:w="1380" w:type="dxa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95" w:after="0" w:line="239" w:lineRule="auto"/>
              <w:ind/>
              <w:jc w:val="center"/>
              <w:rPr>
                <w:sz w:val="32"/>
              </w:rPr>
            </w:pPr>
            <w:r>
              <w:rPr>
                <w:rFonts w:hint="eastAsia" w:ascii="SimSun" w:hAnsi="SimSun" w:eastAsia="SimSun"/>
                <w:color w:val="000000"/>
                <w:sz w:val="32"/>
              </w:rPr>
              <w:t xml:space="preserve">接管规格</w:t>
            </w:r>
          </w:p>
        </w:tc>
      </w:tr>
      <w:tr w:rsidR="00A23914" w:rsidTr="00A23914">
        <w:trPr>
          <w:trHeight w:val="380"/>
        </w:trPr>
        <w:tc>
          <w:tcPr>
            <w:tcW w:w="1180" w:type="dxa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196" w:lineRule="auto"/>
              <w:ind w:firstLine="400"/>
              <w:jc w:val="both"/>
              <w:rPr>
                <w:sz w:val="34"/>
              </w:rPr>
            </w:pPr>
            <w:r>
              <w:rPr>
                <w:rFonts w:hint="eastAsia" w:ascii="Calibri" w:hAnsi="Calibri" w:eastAsia="Calibri"/>
                <w:color w:val="000000"/>
                <w:sz w:val="34"/>
              </w:rPr>
              <w:t xml:space="preserve">1</w:t>
            </w:r>
          </w:p>
        </w:tc>
        <w:tc>
          <w:tcPr>
            <w:tcW w:w="14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196" w:lineRule="auto"/>
              <w:ind/>
              <w:jc w:val="center"/>
              <w:rPr>
                <w:sz w:val="34"/>
              </w:rPr>
            </w:pPr>
            <w:r>
              <w:rPr>
                <w:rFonts w:hint="eastAsia" w:ascii="Calibri" w:hAnsi="Calibri" w:eastAsia="Calibri"/>
                <w:color w:val="000000"/>
                <w:sz w:val="34"/>
              </w:rPr>
              <w:t xml:space="preserve">FP-170</w:t>
            </w:r>
          </w:p>
        </w:tc>
        <w:tc>
          <w:tcPr>
            <w:tcW w:w="16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196" w:lineRule="auto"/>
              <w:ind/>
              <w:jc w:val="center"/>
              <w:rPr>
                <w:sz w:val="34"/>
              </w:rPr>
            </w:pPr>
            <w:r>
              <w:rPr>
                <w:rFonts w:hint="eastAsia" w:ascii="Calibri" w:hAnsi="Calibri" w:eastAsia="Calibri"/>
                <w:color w:val="000000"/>
                <w:sz w:val="34"/>
              </w:rPr>
              <w:t xml:space="preserve">1700</w:t>
            </w:r>
          </w:p>
        </w:tc>
        <w:tc>
          <w:tcPr>
            <w:tcW w:w="15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196" w:lineRule="auto"/>
              <w:ind/>
              <w:jc w:val="center"/>
              <w:rPr>
                <w:sz w:val="34"/>
              </w:rPr>
            </w:pPr>
            <w:r>
              <w:rPr>
                <w:rFonts w:hint="eastAsia" w:ascii="Calibri" w:hAnsi="Calibri" w:eastAsia="Calibri"/>
                <w:color w:val="000000"/>
                <w:sz w:val="34"/>
              </w:rPr>
              <w:t xml:space="preserve">9000</w:t>
            </w:r>
          </w:p>
        </w:tc>
        <w:tc>
          <w:tcPr>
            <w:tcW w:w="15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196" w:lineRule="auto"/>
              <w:ind/>
              <w:jc w:val="center"/>
              <w:rPr>
                <w:sz w:val="34"/>
              </w:rPr>
            </w:pPr>
            <w:r>
              <w:rPr>
                <w:rFonts w:hint="eastAsia" w:ascii="Calibri" w:hAnsi="Calibri" w:eastAsia="Calibri"/>
                <w:color w:val="000000"/>
                <w:sz w:val="34"/>
              </w:rPr>
              <w:t xml:space="preserve">13500</w:t>
            </w:r>
          </w:p>
        </w:tc>
        <w:tc>
          <w:tcPr>
            <w:tcW w:w="17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182" w:lineRule="auto"/>
              <w:ind/>
              <w:jc w:val="center"/>
              <w:rPr>
                <w:sz w:val="34"/>
              </w:rPr>
            </w:pPr>
            <w:r>
              <w:rPr>
                <w:rFonts w:hint="eastAsia" w:ascii="Calibri" w:hAnsi="Calibri" w:eastAsia="Calibri"/>
                <w:color w:val="000000"/>
                <w:sz w:val="34"/>
              </w:rPr>
              <w:t xml:space="preserve">7-12℃</w:t>
            </w:r>
          </w:p>
        </w:tc>
        <w:tc>
          <w:tcPr>
            <w:tcW w:w="14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182" w:lineRule="auto"/>
              <w:ind/>
              <w:jc w:val="center"/>
              <w:rPr>
                <w:sz w:val="34"/>
              </w:rPr>
            </w:pPr>
            <w:r>
              <w:rPr>
                <w:rFonts w:hint="eastAsia" w:ascii="Calibri" w:hAnsi="Calibri" w:eastAsia="Calibri"/>
                <w:color w:val="000000"/>
                <w:sz w:val="34"/>
              </w:rPr>
              <w:t xml:space="preserve">60℃</w:t>
            </w:r>
          </w:p>
        </w:tc>
        <w:tc>
          <w:tcPr>
            <w:tcW w:w="21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196" w:lineRule="auto"/>
              <w:ind/>
              <w:jc w:val="center"/>
              <w:rPr>
                <w:sz w:val="34"/>
              </w:rPr>
            </w:pPr>
            <w:r>
              <w:rPr>
                <w:rFonts w:hint="eastAsia" w:ascii="Calibri" w:hAnsi="Calibri" w:eastAsia="Calibri"/>
                <w:color w:val="000000"/>
                <w:sz w:val="34"/>
              </w:rPr>
              <w:t xml:space="preserve">AC220V/50Hz</w:t>
            </w:r>
          </w:p>
        </w:tc>
        <w:tc>
          <w:tcPr>
            <w:tcW w:w="14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192" w:lineRule="auto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三排管</w:t>
            </w:r>
          </w:p>
        </w:tc>
        <w:tc>
          <w:tcPr>
            <w:tcW w:w="1380" w:type="dxa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196" w:lineRule="auto"/>
              <w:ind/>
              <w:jc w:val="center"/>
              <w:rPr>
                <w:sz w:val="34"/>
              </w:rPr>
            </w:pPr>
            <w:r>
              <w:drawing>
                <wp:inline distT="0" distB="0" distL="0" distR="0" wp14:editId="50D07946">
                  <wp:extent cx="419100" cy="190500"/>
                  <wp:effectExtent l="0" t="0" r="0" b="0"/>
                  <wp:docPr id="2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New Bitmap Image.jpg"/>
                          <pic:cNvPicPr/>
                        </pic:nvPicPr>
                        <pic:blipFill>
                          <a:blip r:embed="R932e379d6dab4ca7" cstate="print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00" y="1000"/>
                            <a:ext cx="4191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914" w:rsidTr="00A23914">
        <w:trPr>
          <w:trHeight w:val="220"/>
        </w:trPr>
        <w:tc>
          <w:tcPr>
            <w:tcW w:w="1180" w:type="dxa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wordWrap w:val="false"/>
              <w:spacing w:before="0" w:after="0" w:line="173" w:lineRule="auto"/>
              <w:ind w:firstLine="0"/>
              <w:jc w:val="both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tcW w:w="14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wordWrap w:val="false"/>
              <w:spacing w:before="0" w:after="0" w:line="173" w:lineRule="auto"/>
              <w:ind w:firstLine="0"/>
              <w:jc w:val="both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tcW w:w="16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wordWrap w:val="false"/>
              <w:spacing w:before="0" w:after="0" w:line="173" w:lineRule="auto"/>
              <w:ind w:firstLine="0"/>
              <w:jc w:val="both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tcW w:w="15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wordWrap w:val="false"/>
              <w:spacing w:before="0" w:after="0" w:line="173" w:lineRule="auto"/>
              <w:ind w:firstLine="0"/>
              <w:jc w:val="both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tcW w:w="15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wordWrap w:val="false"/>
              <w:spacing w:before="0" w:after="0" w:line="173" w:lineRule="auto"/>
              <w:ind w:firstLine="0"/>
              <w:jc w:val="both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tcW w:w="17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wordWrap w:val="false"/>
              <w:spacing w:before="0" w:after="0" w:line="173" w:lineRule="auto"/>
              <w:ind w:firstLine="0"/>
              <w:jc w:val="both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tcW w:w="14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wordWrap w:val="false"/>
              <w:spacing w:before="0" w:after="0" w:line="173" w:lineRule="auto"/>
              <w:ind w:firstLine="0"/>
              <w:jc w:val="both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tcW w:w="21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wordWrap w:val="false"/>
              <w:spacing w:before="0" w:after="0" w:line="173" w:lineRule="auto"/>
              <w:ind w:firstLine="0"/>
              <w:jc w:val="both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tcW w:w="14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wordWrap w:val="false"/>
              <w:spacing w:before="0" w:after="0" w:line="173" w:lineRule="auto"/>
              <w:ind w:firstLine="0"/>
              <w:jc w:val="both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tcW w:w="1380" w:type="dxa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ordWrap w:val="false"/>
              <w:spacing w:before="0" w:after="0" w:line="173" w:lineRule="auto"/>
              <w:ind w:firstLine="0"/>
              <w:jc w:val="both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</w:tr>
    </w:tbl>
    <w:p>
      <w:pPr>
        <w:spacing w:line="1" w:lineRule="exact"/>
      </w:pPr>
    </w:p>
    <w:sectPr>
      <w:type w:val="continuous"/>
      <w:pgSz w:w="16840" w:h="2240" w:orient="landscape"/>
      <w:pgMar w:top="0" w:right="720" w:bottom="0" w:left="720" w:header="0" w:footer="0"/>
      <w:cols w:equalWidth="true" w:num="1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BC8"/>
    <w:rsid w:val="000D6051"/>
    <w:rsid w:val="009F0BE0"/>
    <w:rsid w:val="00BA6D97"/>
    <w:rsid w:val="00BD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"/>
  <w15:chartTrackingRefBased/>
  <w15:docId w15:val="{96431983-C890-485F-95E8-B387FD722BBF}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Relationship Type="http://schemas.openxmlformats.org/officeDocument/2006/relationships/image" Target="/media/image.jpg" Id="R932e379d6dab4ca7" /></Relationships>
</file>