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B7BE0F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5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52"/>
          <w:lang w:val="en-US" w:eastAsia="zh-CN"/>
        </w:rPr>
        <w:t>电子体重秤招标参数</w:t>
      </w:r>
    </w:p>
    <w:p w14:paraId="71C50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4244340</wp:posOffset>
            </wp:positionH>
            <wp:positionV relativeFrom="paragraph">
              <wp:posOffset>366395</wp:posOffset>
            </wp:positionV>
            <wp:extent cx="1242060" cy="2369185"/>
            <wp:effectExtent l="0" t="0" r="7620" b="8255"/>
            <wp:wrapSquare wrapText="bothSides"/>
            <wp:docPr id="1" name="图片 1" descr="48d0c08357ab6c5deb766c8ad90d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8d0c08357ab6c5deb766c8ad90d18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2369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  <w:t>一、技术参数</w:t>
      </w:r>
    </w:p>
    <w:p w14:paraId="03729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1、显示方式：高清 LED 红字显示屏；</w:t>
      </w:r>
    </w:p>
    <w:p w14:paraId="69656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2、内置蓄电池，自动开启省电模式；</w:t>
      </w:r>
    </w:p>
    <w:p w14:paraId="34A00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3、铝合金伸绾杆，刻度清晰，读数准确，身高测量范围:80cm-210cm（±10cm）；</w:t>
      </w:r>
    </w:p>
    <w:p w14:paraId="7ECF13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4、身高分度值:0.1CM；</w:t>
      </w:r>
    </w:p>
    <w:p w14:paraId="724365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5、体重测量范围:0.2kg-200kg；</w:t>
      </w:r>
    </w:p>
    <w:p w14:paraId="32C26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6、体重精度值:20g/50g；</w:t>
      </w:r>
    </w:p>
    <w:p w14:paraId="14AB56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7、底盘设计，称重稳固安全，身高、体重、BMI一起测；</w:t>
      </w:r>
    </w:p>
    <w:p w14:paraId="18CF6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8、秤盘尺寸:≥40*30cm；</w:t>
      </w:r>
    </w:p>
    <w:p w14:paraId="4C36A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9、秤体高：≥90cm。</w:t>
      </w:r>
    </w:p>
    <w:p w14:paraId="7D8CA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40"/>
          <w:lang w:val="en-US" w:eastAsia="zh-CN"/>
        </w:rPr>
        <w:t>二、商务参数</w:t>
      </w:r>
      <w:bookmarkEnd w:id="0"/>
      <w:r>
        <w:rPr>
          <w:rStyle w:val="6"/>
          <w:rFonts w:hint="eastAsia" w:ascii="宋体" w:hAnsi="宋体"/>
          <w:b/>
          <w:color w:val="auto"/>
          <w:sz w:val="36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2ABA5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★2、交货时间：按合同约定的日期交货。</w:t>
      </w:r>
    </w:p>
    <w:p w14:paraId="6E06D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★3、交货地点：娄底市中心医院指定地点。</w:t>
      </w:r>
    </w:p>
    <w:p w14:paraId="6EF8E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年后支付10%余款给乙方。</w:t>
      </w:r>
    </w:p>
    <w:p w14:paraId="492D4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★5、质保与售后：整机保修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0A5CC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00BA59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</w:p>
    <w:p w14:paraId="7F9168FA">
      <w:pP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00000000"/>
    <w:rsid w:val="0AA84B15"/>
    <w:rsid w:val="35037194"/>
    <w:rsid w:val="4B2B3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autoRedefine/>
    <w:qFormat/>
    <w:uiPriority w:val="0"/>
    <w:pPr>
      <w:ind w:firstLine="420" w:firstLine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555</Characters>
  <Lines>0</Lines>
  <Paragraphs>0</Paragraphs>
  <TotalTime>0</TotalTime>
  <ScaleCrop>false</ScaleCrop>
  <LinksUpToDate>false</LinksUpToDate>
  <CharactersWithSpaces>557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2024-05-11T09:09:00Z</dcterms:created>
  <dc:creator>Administrator</dc:creator>
  <cp:lastModifiedBy>蓝色贝雷</cp:lastModifiedBy>
  <dcterms:modified xsi:type="dcterms:W3CDTF">2025-09-07T09:49:00Z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8617F38716014ED4A942BD6B47696CAB_12</vt:lpwstr>
  </property>
  <property fmtid="{D5CDD505-2E9C-101B-9397-08002B2CF9AE}" pid="4" name="KSOTemplateDocerSaveRecord">
    <vt:lpwstr>eyJoZGlkIjoiZTQ4ODQwNThiYTg4YTBlNDhkZDRmNGNiNWM5NWE1YzAiLCJ1c2VySWQiOiIzNzg5NDc3MzEifQ==</vt:lpwstr>
  </property>
</Properties>
</file>