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030DF">
      <w:pPr>
        <w:widowControl/>
        <w:numPr>
          <w:ilvl w:val="0"/>
          <w:numId w:val="0"/>
        </w:numPr>
        <w:spacing w:line="360" w:lineRule="auto"/>
        <w:ind w:leftChars="0"/>
        <w:jc w:val="center"/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陪护椅</w:t>
      </w:r>
      <w:r>
        <w:rPr>
          <w:rFonts w:hint="eastAsia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招标参数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（22张）</w:t>
      </w:r>
    </w:p>
    <w:p w14:paraId="0E184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  <w:t>一、技术参数</w:t>
      </w:r>
    </w:p>
    <w:p w14:paraId="15485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1.产品外形尺寸：</w:t>
      </w:r>
    </w:p>
    <w:p w14:paraId="45466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1.1.展开长：≥1800mm/收起长：≥750mm*600mm宽*450mm高；</w:t>
      </w:r>
    </w:p>
    <w:p w14:paraId="73DE9E56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1.2 颜色:蓝色</w:t>
      </w:r>
      <w:bookmarkStart w:id="0" w:name="_GoBack"/>
      <w:bookmarkEnd w:id="0"/>
    </w:p>
    <w:p w14:paraId="6A2F0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2.产品材质：</w:t>
      </w:r>
    </w:p>
    <w:p w14:paraId="76134D95">
      <w:pP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2.1椅体框架：椅体框架采用质不锈钢管制作：</w:t>
      </w:r>
      <w:r>
        <w:rPr>
          <w:rFonts w:hint="eastAsia"/>
        </w:rPr>
        <w:t>≥</w:t>
      </w: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38*1.2mm、≥22*1.2mm不锈钢圆管制作；</w:t>
      </w:r>
    </w:p>
    <w:p w14:paraId="13294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3.座垫及靠垫：</w:t>
      </w:r>
    </w:p>
    <w:p w14:paraId="5F6AE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3.1座垫及靠垫面料为蓝色优质皮革，内衬高密度海绵，坐卧舒适；展开时为单人床，合上可作为陪护椅，带轮，方便移动；</w:t>
      </w:r>
    </w:p>
    <w:p w14:paraId="3F6414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4.陪护椅产品结构：</w:t>
      </w:r>
    </w:p>
    <w:p w14:paraId="27325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  <w:t>4.1整体结构产品设计合理，舒适，造型美观。可一物两用，集沙发椅和陪护床两种功能于一体。各部连接根据人全力学设计，支点位置准确、焊接牢固，坚固耐用，不使用时可轻松收放，节省空间，各部连动装置活动自如，无噪音。</w:t>
      </w:r>
    </w:p>
    <w:p w14:paraId="16C78C9E">
      <w:pPr>
        <w:pStyle w:val="2"/>
        <w:ind w:left="0" w:leftChars="0" w:firstLine="0" w:firstLineChars="0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  <w:r>
        <w:drawing>
          <wp:inline distT="0" distB="0" distL="114300" distR="114300">
            <wp:extent cx="5695950" cy="2362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86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  <w:t>二、商务参数</w:t>
      </w:r>
    </w:p>
    <w:p w14:paraId="0E089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EFF1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★2、交货时间：按合同约定的日期交货。</w:t>
      </w:r>
    </w:p>
    <w:p w14:paraId="7A82B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★3、交货地点：娄底市中心医院指定地点。</w:t>
      </w:r>
    </w:p>
    <w:p w14:paraId="5750E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1年后支付10%余款给乙方。</w:t>
      </w:r>
    </w:p>
    <w:p w14:paraId="49FEB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★5、质保与售后：整机保修1年，终身维修。验收时出具原厂售后质保承诺书，质保期内每年巡检一次，并提交巡检记录。质保期内出现故障，1小时响应，响应后24小时上门服务。</w:t>
      </w:r>
    </w:p>
    <w:p w14:paraId="4C69F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61AFA4E7">
      <w:pPr>
        <w:pStyle w:val="2"/>
        <w:ind w:left="0" w:leftChars="0" w:firstLine="0" w:firstLineChars="0"/>
        <w:rPr>
          <w:rFonts w:hint="eastAsia" w:cs="Times New Roman"/>
          <w:b w:val="0"/>
          <w:bCs w:val="0"/>
          <w:kern w:val="2"/>
          <w:sz w:val="24"/>
          <w:szCs w:val="24"/>
          <w:vertAlign w:val="baseline"/>
          <w:lang w:val="en-US" w:eastAsia="zh-CN" w:bidi="ar-S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F02B5B"/>
    <w:rsid w:val="5D70696D"/>
    <w:rsid w:val="7AE5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646</Words>
  <Characters>700</Characters>
  <Lines>0</Lines>
  <Paragraphs>0</Paragraphs>
  <TotalTime>0</TotalTime>
  <ScaleCrop>false</ScaleCrop>
  <LinksUpToDate>false</LinksUpToDate>
  <CharactersWithSpaces>700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2025-09-07T08:53:00Z</dcterms:created>
  <dc:creator>张星</dc:creator>
  <cp:lastModifiedBy>蓝色贝雷</cp:lastModifiedBy>
  <dcterms:modified xsi:type="dcterms:W3CDTF">2025-09-07T09:11:15Z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eyJoZGlkIjoiZTQ4ODQwNThiYTg4YTBlNDhkZDRmNGNiNWM5NWE1YzAiLCJ1c2VySWQiOiIzNzg5NDc3MzEifQ==</vt:lpwstr>
  </property>
  <property fmtid="{D5CDD505-2E9C-101B-9397-08002B2CF9AE}" pid="4" name="ICV">
    <vt:lpwstr>5131754FC3D9430B8C45D1B5FCE9C6BA_12</vt:lpwstr>
  </property>
</Properties>
</file>