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AA82C">
      <w:pPr>
        <w:pStyle w:val="9"/>
        <w:snapToGrid w:val="0"/>
        <w:jc w:val="center"/>
        <w:rPr>
          <w:rFonts w:hint="eastAsia" w:ascii="Arial" w:hAnsi="Arial" w:eastAsia="方正小标宋简体" w:cs="Arial"/>
          <w:color w:val="auto"/>
          <w:sz w:val="72"/>
          <w:szCs w:val="72"/>
          <w:lang w:eastAsia="zh-CN"/>
        </w:rPr>
      </w:pPr>
      <w:bookmarkStart w:id="4" w:name="_GoBack"/>
      <w:bookmarkEnd w:id="4"/>
      <w:bookmarkStart w:id="0" w:name="_Toc16523570"/>
    </w:p>
    <w:p w14:paraId="0668E363">
      <w:pPr>
        <w:pStyle w:val="9"/>
        <w:tabs>
          <w:tab w:val="left" w:pos="312"/>
        </w:tabs>
        <w:snapToGrid w:val="0"/>
        <w:spacing w:line="288" w:lineRule="auto"/>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娄底市中心医院院内</w:t>
      </w:r>
    </w:p>
    <w:p w14:paraId="75293AE3">
      <w:pPr>
        <w:pStyle w:val="9"/>
        <w:snapToGrid w:val="0"/>
        <w:jc w:val="center"/>
        <w:rPr>
          <w:rFonts w:ascii="Arial" w:hAnsi="Arial" w:eastAsia="方正小标宋简体" w:cs="Arial"/>
          <w:color w:val="auto"/>
          <w:sz w:val="72"/>
          <w:szCs w:val="72"/>
        </w:rPr>
      </w:pPr>
    </w:p>
    <w:p w14:paraId="7A4A9D78">
      <w:pPr>
        <w:pStyle w:val="9"/>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招</w:t>
      </w:r>
    </w:p>
    <w:p w14:paraId="68ADF1C6">
      <w:pPr>
        <w:pStyle w:val="9"/>
        <w:snapToGrid w:val="0"/>
        <w:jc w:val="center"/>
        <w:rPr>
          <w:rFonts w:ascii="Arial" w:hAnsi="Arial" w:eastAsia="方正小标宋简体" w:cs="Arial"/>
          <w:color w:val="auto"/>
          <w:sz w:val="72"/>
          <w:szCs w:val="72"/>
        </w:rPr>
      </w:pPr>
    </w:p>
    <w:p w14:paraId="6B19A57A">
      <w:pPr>
        <w:pStyle w:val="9"/>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14:paraId="574591F7">
      <w:pPr>
        <w:pStyle w:val="9"/>
        <w:snapToGrid w:val="0"/>
        <w:jc w:val="center"/>
        <w:rPr>
          <w:rFonts w:ascii="Arial" w:hAnsi="Arial" w:eastAsia="方正小标宋简体" w:cs="Arial"/>
          <w:color w:val="auto"/>
          <w:sz w:val="72"/>
          <w:szCs w:val="72"/>
        </w:rPr>
      </w:pPr>
    </w:p>
    <w:p w14:paraId="71C742D0">
      <w:pPr>
        <w:pStyle w:val="9"/>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18BE369B">
      <w:pPr>
        <w:pStyle w:val="9"/>
        <w:snapToGrid w:val="0"/>
        <w:jc w:val="center"/>
        <w:rPr>
          <w:rFonts w:ascii="Arial" w:hAnsi="Arial" w:eastAsia="方正小标宋简体" w:cs="Arial"/>
          <w:color w:val="auto"/>
          <w:sz w:val="72"/>
          <w:szCs w:val="72"/>
        </w:rPr>
      </w:pPr>
    </w:p>
    <w:p w14:paraId="175D2234">
      <w:pPr>
        <w:pStyle w:val="9"/>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7714E9FC">
      <w:pPr>
        <w:pStyle w:val="9"/>
        <w:snapToGrid w:val="0"/>
        <w:jc w:val="center"/>
        <w:rPr>
          <w:rFonts w:ascii="Arial" w:hAnsi="Arial" w:cs="Arial"/>
          <w:color w:val="auto"/>
          <w:sz w:val="32"/>
          <w:szCs w:val="32"/>
        </w:rPr>
      </w:pPr>
    </w:p>
    <w:p w14:paraId="6BDB84BC">
      <w:pPr>
        <w:pStyle w:val="9"/>
        <w:snapToGrid w:val="0"/>
        <w:jc w:val="center"/>
        <w:rPr>
          <w:rFonts w:ascii="Arial" w:hAnsi="Arial" w:cs="Arial"/>
          <w:color w:val="auto"/>
          <w:sz w:val="32"/>
          <w:szCs w:val="32"/>
        </w:rPr>
      </w:pPr>
    </w:p>
    <w:p w14:paraId="45537E0A">
      <w:pPr>
        <w:pStyle w:val="9"/>
        <w:snapToGrid w:val="0"/>
        <w:jc w:val="center"/>
        <w:rPr>
          <w:rFonts w:ascii="Arial" w:hAnsi="Arial" w:cs="Arial"/>
          <w:color w:val="auto"/>
          <w:sz w:val="32"/>
          <w:szCs w:val="32"/>
        </w:rPr>
      </w:pPr>
    </w:p>
    <w:p w14:paraId="7D14067D">
      <w:pPr>
        <w:spacing w:line="360" w:lineRule="auto"/>
        <w:rPr>
          <w:rFonts w:hint="eastAsia"/>
          <w:bCs/>
          <w:color w:val="auto"/>
          <w:sz w:val="32"/>
          <w:szCs w:val="32"/>
        </w:rPr>
      </w:pPr>
    </w:p>
    <w:p w14:paraId="552F56E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rPr>
        <w:t>项目名称：</w:t>
      </w:r>
      <w:r>
        <w:rPr>
          <w:rFonts w:hint="eastAsia"/>
          <w:bCs/>
          <w:color w:val="auto"/>
          <w:sz w:val="32"/>
          <w:szCs w:val="32"/>
          <w:lang w:val="en-US" w:eastAsia="zh-CN"/>
        </w:rPr>
        <w:t>娄底市中心医院A、B区负压系统改造项目招标文件</w:t>
      </w:r>
    </w:p>
    <w:p w14:paraId="67D89F09">
      <w:pPr>
        <w:spacing w:line="320" w:lineRule="exact"/>
        <w:jc w:val="left"/>
        <w:rPr>
          <w:color w:val="auto"/>
          <w:sz w:val="24"/>
        </w:rPr>
      </w:pPr>
    </w:p>
    <w:p w14:paraId="3115AF61">
      <w:pPr>
        <w:spacing w:line="320" w:lineRule="exact"/>
        <w:jc w:val="center"/>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五</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十</w:t>
      </w:r>
      <w:r>
        <w:rPr>
          <w:rFonts w:hint="eastAsia" w:ascii="宋体" w:hAnsi="宋体" w:cs="宋体"/>
          <w:bCs/>
          <w:color w:val="auto"/>
          <w:sz w:val="32"/>
          <w:szCs w:val="32"/>
        </w:rPr>
        <w:t>月</w:t>
      </w:r>
    </w:p>
    <w:p w14:paraId="199D2F58">
      <w:pPr>
        <w:rPr>
          <w:rFonts w:hint="eastAsia" w:ascii="宋体" w:hAnsi="宋体" w:cs="宋体"/>
          <w:bCs/>
          <w:color w:val="auto"/>
          <w:sz w:val="32"/>
          <w:szCs w:val="32"/>
        </w:rPr>
      </w:pPr>
      <w:r>
        <w:rPr>
          <w:rFonts w:hint="eastAsia" w:ascii="宋体" w:hAnsi="宋体" w:cs="宋体"/>
          <w:bCs/>
          <w:color w:val="auto"/>
          <w:sz w:val="32"/>
          <w:szCs w:val="32"/>
        </w:rPr>
        <w:br w:type="page"/>
      </w:r>
    </w:p>
    <w:p w14:paraId="24633C77">
      <w:pPr>
        <w:spacing w:line="320" w:lineRule="exact"/>
        <w:jc w:val="center"/>
        <w:rPr>
          <w:rFonts w:hint="eastAsia" w:ascii="宋体" w:hAnsi="宋体" w:cs="宋体"/>
          <w:bCs/>
          <w:color w:val="auto"/>
          <w:sz w:val="32"/>
          <w:szCs w:val="32"/>
        </w:rPr>
      </w:pPr>
    </w:p>
    <w:p w14:paraId="78D7FB35">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14:paraId="6ED546D8">
      <w:pPr>
        <w:pStyle w:val="9"/>
        <w:numPr>
          <w:ilvl w:val="0"/>
          <w:numId w:val="0"/>
        </w:numPr>
        <w:tabs>
          <w:tab w:val="left" w:pos="312"/>
        </w:tabs>
        <w:snapToGrid w:val="0"/>
        <w:spacing w:line="48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u w:val="single"/>
          <w:lang w:val="en-US" w:eastAsia="zh-CN"/>
        </w:rPr>
        <w:t>A、B区负压系统改造项目</w:t>
      </w:r>
      <w:r>
        <w:rPr>
          <w:rFonts w:hint="eastAsia" w:ascii="仿宋" w:hAnsi="仿宋" w:eastAsia="仿宋" w:cs="仿宋"/>
          <w:bCs/>
          <w:color w:val="auto"/>
          <w:sz w:val="24"/>
          <w:szCs w:val="24"/>
          <w:lang w:val="en-US" w:eastAsia="zh-CN"/>
        </w:rPr>
        <w:t>项目进行院内挂网招标，将招标事项公告如下：</w:t>
      </w:r>
    </w:p>
    <w:p w14:paraId="3697D011">
      <w:pPr>
        <w:pStyle w:val="9"/>
        <w:numPr>
          <w:ilvl w:val="0"/>
          <w:numId w:val="0"/>
        </w:numPr>
        <w:tabs>
          <w:tab w:val="left" w:pos="312"/>
        </w:tabs>
        <w:snapToGrid w:val="0"/>
        <w:spacing w:line="48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一、项目信息</w:t>
      </w:r>
    </w:p>
    <w:p w14:paraId="4CC3A9FB">
      <w:pPr>
        <w:pStyle w:val="9"/>
        <w:numPr>
          <w:ilvl w:val="0"/>
          <w:numId w:val="0"/>
        </w:numPr>
        <w:tabs>
          <w:tab w:val="left" w:pos="312"/>
        </w:tabs>
        <w:snapToGrid w:val="0"/>
        <w:spacing w:line="480" w:lineRule="auto"/>
        <w:ind w:firstLine="480" w:firstLineChars="200"/>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项目名称：</w:t>
      </w:r>
      <w:r>
        <w:rPr>
          <w:rFonts w:hint="eastAsia" w:ascii="仿宋" w:hAnsi="仿宋" w:eastAsia="仿宋" w:cs="仿宋"/>
          <w:bCs/>
          <w:color w:val="auto"/>
          <w:sz w:val="24"/>
          <w:szCs w:val="24"/>
          <w:u w:val="single"/>
          <w:lang w:val="en-US" w:eastAsia="zh-CN"/>
        </w:rPr>
        <w:t>A、B区负压系统改造项目</w:t>
      </w:r>
      <w:r>
        <w:rPr>
          <w:rFonts w:hint="eastAsia" w:ascii="仿宋" w:hAnsi="仿宋" w:eastAsia="仿宋" w:cs="仿宋"/>
          <w:b w:val="0"/>
          <w:bCs/>
          <w:color w:val="auto"/>
          <w:sz w:val="24"/>
          <w:szCs w:val="24"/>
          <w:lang w:val="en-US" w:eastAsia="zh-CN"/>
        </w:rPr>
        <w:t>项目</w:t>
      </w:r>
    </w:p>
    <w:p w14:paraId="008C2037">
      <w:pPr>
        <w:pStyle w:val="9"/>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采购方式</w:t>
      </w:r>
    </w:p>
    <w:p w14:paraId="01DA3E7E">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bidi="ar-SA"/>
        </w:rPr>
        <w:t>1、医院</w:t>
      </w:r>
      <w:r>
        <w:rPr>
          <w:rFonts w:hint="eastAsia" w:ascii="仿宋" w:hAnsi="仿宋" w:eastAsia="仿宋" w:cs="仿宋"/>
          <w:bCs/>
          <w:color w:val="auto"/>
          <w:sz w:val="24"/>
          <w:szCs w:val="24"/>
          <w:lang w:val="en-US" w:eastAsia="zh-CN"/>
        </w:rPr>
        <w:t>公开挂网，最低评标价法，在满足所有参数的条件下，报价最低者中标，如有多个并列最低价，则由并列最低价投标人再次报价，直至出现最低报价为止。</w:t>
      </w:r>
    </w:p>
    <w:bookmarkEnd w:id="0"/>
    <w:p w14:paraId="0BAFC7C0">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三、投标人资格要求</w:t>
      </w:r>
    </w:p>
    <w:p w14:paraId="28799B1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1、投标人的基本资格条件：投标人必须是在中华人民共和国境内注册登记的法人、其他组织或者自然人，且应当符合《政府采购法》第二十二条第一款的规定即：</w:t>
      </w:r>
    </w:p>
    <w:p w14:paraId="109724B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（1）具有独立承担民事责任的能力；</w:t>
      </w:r>
    </w:p>
    <w:p w14:paraId="6178AEC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（2）具有良好的商业信誉和健全的财务会计制度；</w:t>
      </w:r>
    </w:p>
    <w:p w14:paraId="14CE2F27">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（3）具有履行合同所必需的设备和专业技术能力；</w:t>
      </w:r>
    </w:p>
    <w:p w14:paraId="7B053FD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（4）有依法缴纳税收的良好记录；</w:t>
      </w:r>
    </w:p>
    <w:p w14:paraId="06BB8C59">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（5）参加政府采购活动前三年内，在经营活动中没有重大违法记录；</w:t>
      </w:r>
    </w:p>
    <w:p w14:paraId="7EF08A6C">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 xml:space="preserve">（6）法律、行政法规规定的其他条件。 </w:t>
      </w:r>
    </w:p>
    <w:p w14:paraId="0332D18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2、参加政府采购活动近3年内，在经营活动中没有重大违法记录；</w:t>
      </w:r>
    </w:p>
    <w:p w14:paraId="2D54D14E">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3、投标人未列入经营异常名录和未列入严重违法失信企业名单（黑名单），投标人企业法人代表未被列入失信被执行人名单；</w:t>
      </w:r>
    </w:p>
    <w:p w14:paraId="54AE8C1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14:paraId="7D2CD87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4、本项目不接受联合体投标，不得分包、转包；</w:t>
      </w:r>
    </w:p>
    <w:p w14:paraId="68173486">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5、单位负责人为同一人或者存在直接控股、管理关系的不同投标人，不得参加本次采购活动。</w:t>
      </w:r>
    </w:p>
    <w:p w14:paraId="6BD7B6BD">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四、投标截止时间、开标时间及地点：</w:t>
      </w:r>
    </w:p>
    <w:p w14:paraId="226F4BE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1、开标时间：2025年10月17日9:30；</w:t>
      </w:r>
    </w:p>
    <w:p w14:paraId="521D3901">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2、开标地点;娄底市中心医院综合楼420室</w:t>
      </w:r>
    </w:p>
    <w:p w14:paraId="104F4386">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五、招标人地址和联系方法及报名方式：</w:t>
      </w:r>
    </w:p>
    <w:p w14:paraId="4DFE7EEA">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1、招标人名称：娄底市中心医院</w:t>
      </w:r>
    </w:p>
    <w:p w14:paraId="4705E256">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2、联系人及联系方式：廖海星 15873871616</w:t>
      </w:r>
    </w:p>
    <w:p w14:paraId="06EA57CB">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3、招标人地址：娄底市长青中街51号</w:t>
      </w:r>
    </w:p>
    <w:p w14:paraId="69F4E78D">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4、报名方式：请将报名信息以电子邮件形式发送至28693680@QQ.COM，报名信息包含但不限于以下内容：参与项目名称、报名公司名称、联系人、联系电话，公司营业执照等。</w:t>
      </w:r>
    </w:p>
    <w:p w14:paraId="376A01D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六、投标须知</w:t>
      </w:r>
    </w:p>
    <w:p w14:paraId="2256C15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1、否决投标的情形：</w:t>
      </w:r>
    </w:p>
    <w:p w14:paraId="00C887C9">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1.1、投标人以他人名义投标、串通投标、以行贿手段谋取中标的；</w:t>
      </w:r>
    </w:p>
    <w:p w14:paraId="32666238">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14:paraId="02DB57C6">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1.3、评标委员会认定投标人以低于成本报价竞标的；</w:t>
      </w:r>
    </w:p>
    <w:p w14:paraId="12A7472B">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1.4、投标人未按照要求出席开标会的；</w:t>
      </w:r>
    </w:p>
    <w:p w14:paraId="43B3A0F6">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1.5、投标报价有错误的，评标委员会将要求投标人作出书面澄清说明和确认，投标人拒不作出澄清说明和确认的；</w:t>
      </w:r>
    </w:p>
    <w:p w14:paraId="322FAE91">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2、有下列情形之一的，招标人将重新招标：</w:t>
      </w:r>
    </w:p>
    <w:p w14:paraId="58B98DEA">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2.1、投标截止时间止，投标人少于3家的；</w:t>
      </w:r>
    </w:p>
    <w:p w14:paraId="71BCFD3A">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2.2、经评标委员会评审后，符合资格审查的投标人少于3家的。</w:t>
      </w:r>
    </w:p>
    <w:p w14:paraId="710BBA7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3、中标单位必须配合采购人完成湖南省政府采购电子卖场直购。</w:t>
      </w:r>
    </w:p>
    <w:p w14:paraId="3FB7FD4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4、投标单位必须提供纸质投标文件及电子版投标文件（PDF格式签字盖章版本）</w:t>
      </w:r>
    </w:p>
    <w:p w14:paraId="08255FA8">
      <w:pPr>
        <w:rPr>
          <w:rFonts w:hint="eastAsia" w:ascii="仿宋" w:hAnsi="仿宋" w:eastAsia="仿宋" w:cs="仿宋"/>
          <w:color w:val="auto"/>
          <w:sz w:val="24"/>
          <w:szCs w:val="24"/>
          <w:lang w:val="en-US" w:eastAsia="zh-CN"/>
        </w:rPr>
      </w:pPr>
    </w:p>
    <w:p w14:paraId="535D4EEE">
      <w:pPr>
        <w:pStyle w:val="9"/>
        <w:numPr>
          <w:ilvl w:val="0"/>
          <w:numId w:val="0"/>
        </w:numPr>
        <w:tabs>
          <w:tab w:val="left" w:pos="312"/>
        </w:tabs>
        <w:snapToGrid w:val="0"/>
        <w:spacing w:line="480" w:lineRule="auto"/>
        <w:jc w:val="cente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第二章采购需求</w:t>
      </w:r>
    </w:p>
    <w:p w14:paraId="0F5F3519">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一、采购清单、采购项目交付或者实施的时间和地点</w:t>
      </w:r>
    </w:p>
    <w:p w14:paraId="72EE0D2D">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1.采购项目</w:t>
      </w:r>
    </w:p>
    <w:tbl>
      <w:tblPr>
        <w:tblStyle w:val="7"/>
        <w:tblW w:w="7339"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2410"/>
        <w:gridCol w:w="2443"/>
        <w:gridCol w:w="2486"/>
      </w:tblGrid>
      <w:tr w14:paraId="4B30461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90" w:hRule="atLeast"/>
          <w:jc w:val="center"/>
        </w:trPr>
        <w:tc>
          <w:tcPr>
            <w:tcW w:w="24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25412541">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rPr>
              <w:t>项目名称</w:t>
            </w:r>
          </w:p>
        </w:tc>
        <w:tc>
          <w:tcPr>
            <w:tcW w:w="2443"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EFF8D76">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rPr>
              <w:t>预算</w:t>
            </w:r>
            <w:r>
              <w:rPr>
                <w:rFonts w:hint="eastAsia" w:ascii="仿宋" w:hAnsi="仿宋" w:eastAsia="仿宋" w:cs="仿宋"/>
                <w:color w:val="auto"/>
                <w:kern w:val="2"/>
                <w:sz w:val="24"/>
                <w:szCs w:val="24"/>
                <w:lang w:eastAsia="zh-CN"/>
              </w:rPr>
              <w:t>总</w:t>
            </w:r>
            <w:r>
              <w:rPr>
                <w:rFonts w:hint="eastAsia" w:ascii="仿宋" w:hAnsi="仿宋" w:eastAsia="仿宋" w:cs="仿宋"/>
                <w:color w:val="auto"/>
                <w:kern w:val="2"/>
                <w:sz w:val="24"/>
                <w:szCs w:val="24"/>
              </w:rPr>
              <w:t>价（元）</w:t>
            </w:r>
          </w:p>
        </w:tc>
        <w:tc>
          <w:tcPr>
            <w:tcW w:w="24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CC84C2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备注</w:t>
            </w:r>
          </w:p>
        </w:tc>
      </w:tr>
      <w:tr w14:paraId="3CA3BD2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20" w:hRule="atLeast"/>
          <w:jc w:val="center"/>
        </w:trPr>
        <w:tc>
          <w:tcPr>
            <w:tcW w:w="24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06F13EF2">
            <w:pPr>
              <w:keepNext w:val="0"/>
              <w:keepLines w:val="0"/>
              <w:widowControl/>
              <w:suppressLineNumbers w:val="0"/>
              <w:jc w:val="center"/>
              <w:textAlignment w:val="center"/>
              <w:rPr>
                <w:rFonts w:hint="eastAsia" w:ascii="仿宋" w:hAnsi="仿宋" w:eastAsia="仿宋" w:cs="仿宋"/>
                <w:color w:val="auto"/>
                <w:kern w:val="2"/>
                <w:sz w:val="24"/>
                <w:szCs w:val="24"/>
                <w:lang w:val="en-US" w:eastAsia="zh-CN" w:bidi="ar-SA"/>
              </w:rPr>
            </w:pPr>
            <w:r>
              <w:rPr>
                <w:rFonts w:ascii="仿宋" w:hAnsi="仿宋" w:eastAsia="仿宋" w:cs="仿宋"/>
                <w:i w:val="0"/>
                <w:iCs w:val="0"/>
                <w:caps w:val="0"/>
                <w:color w:val="000000"/>
                <w:spacing w:val="0"/>
                <w:sz w:val="28"/>
                <w:szCs w:val="28"/>
                <w:shd w:val="clear" w:fill="FFFFFF"/>
              </w:rPr>
              <w:t>A、B区负压系统改造项目</w:t>
            </w:r>
          </w:p>
        </w:tc>
        <w:tc>
          <w:tcPr>
            <w:tcW w:w="2443"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0A9C7C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180000.00</w:t>
            </w:r>
          </w:p>
        </w:tc>
        <w:tc>
          <w:tcPr>
            <w:tcW w:w="24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257F5C2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color w:val="auto"/>
                <w:kern w:val="2"/>
                <w:sz w:val="24"/>
                <w:szCs w:val="24"/>
                <w:lang w:val="en-US" w:eastAsia="zh-CN" w:bidi="ar-SA"/>
              </w:rPr>
            </w:pPr>
          </w:p>
        </w:tc>
      </w:tr>
    </w:tbl>
    <w:p w14:paraId="0CA7683B">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2、服务时间：双方签订合同时具体约定。</w:t>
      </w:r>
    </w:p>
    <w:p w14:paraId="20193AC1">
      <w:pPr>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3、服务地点：娄底市中心医院。</w:t>
      </w:r>
    </w:p>
    <w:p w14:paraId="3D057826">
      <w:pPr>
        <w:pageBreakBefore w:val="0"/>
        <w:widowControl w:val="0"/>
        <w:numPr>
          <w:ilvl w:val="0"/>
          <w:numId w:val="0"/>
        </w:numPr>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二、项目内容及要求，（以下内容必须全部响应，否则视为无效投标）</w:t>
      </w:r>
    </w:p>
    <w:p w14:paraId="27899F4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（一）商务要求</w:t>
      </w:r>
    </w:p>
    <w:p w14:paraId="2D3F665B">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1、施工单位具备负压系统、管路、仪器仪表、电气控制的制造、销售、设计、安装维修保养能力（在营业执照经营范围中体现）。</w:t>
      </w:r>
    </w:p>
    <w:p w14:paraId="11F4C835">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2、施工单位具有负压系统安装调试服务企业资质证书。</w:t>
      </w:r>
    </w:p>
    <w:p w14:paraId="469B161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施工单位拟配备项目团队中项目负责人(项目授权代表)需具有正负压工程高级工程师资格证书。拟配备的项目安装人员需持有国家相关行政部门颁发的上岗证件：电工作业证、焊接与热切割作业证项目服务人员至少配备2名或以上。要求提供所有持证人员和公司签订的劳动合同，特别要求施工单位所有参与本项目的安装人员需要针对本项目单独购买人身意外保险。</w:t>
      </w:r>
    </w:p>
    <w:p w14:paraId="65B8F1EE">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4、设备设计、制造和检验符合国家相关标准。</w:t>
      </w:r>
    </w:p>
    <w:p w14:paraId="4A226B90">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5、投标单位提供近三年至少1个及以上同类型的负压系统安装、维保的项目业绩。</w:t>
      </w:r>
    </w:p>
    <w:p w14:paraId="5A159CB9">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 xml:space="preserve">6、本次采购不接受供应商为联合体形式。 </w:t>
      </w:r>
    </w:p>
    <w:p w14:paraId="705D9307">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7、投标单位负责整个施工过程中的安全责任，动火作业前需联系我方负责人取得动火作业许可证后方可作业。</w:t>
      </w:r>
    </w:p>
    <w:p w14:paraId="3243B58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 xml:space="preserve">8、 质保期为验收合格后2年，2年内如出现问题，需在24小时内免费维修。 </w:t>
      </w:r>
    </w:p>
    <w:p w14:paraId="30FB4FAA">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9、本项目不统一组织现场勘察，各投标单位结合招标文件要求和项目现场</w:t>
      </w:r>
    </w:p>
    <w:p w14:paraId="2293E159">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 xml:space="preserve">勘查情况在响应文件中提供相关问题说明及合理的解决方案。提供现场勘查图片及现场勘查回执函。 </w:t>
      </w:r>
    </w:p>
    <w:p w14:paraId="555A04A0">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10、投标文件需提供本项目设计图纸、详细安装、维修价格清单及安装、维修方案。</w:t>
      </w:r>
    </w:p>
    <w:p w14:paraId="73191095">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11、改造内容：新增两台单级旋片真空泵、一台排气高温灭菌器、一台PLC电控系统、原有储气罐维护、原有负压系统管路检测、动力电缆更换、现场设备间工作环境改造等工作内容。</w:t>
      </w:r>
    </w:p>
    <w:p w14:paraId="4481DF7C">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（二）、技术参数</w:t>
      </w:r>
    </w:p>
    <w:p w14:paraId="0B35298F">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 xml:space="preserve">     1、单台泵抽速≥630m³/h,极限真空度达到50Pa,电机功率≥15KW。</w:t>
      </w:r>
    </w:p>
    <w:p w14:paraId="5BD491F7">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 xml:space="preserve">     2、排气高温灭菌器排气量≥1500m³/h，细菌杀灭率&gt;99.99%。</w:t>
      </w:r>
    </w:p>
    <w:p w14:paraId="38E3A10B">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 xml:space="preserve">     3、PLC电控系统实现两台泵单泵运行、一用一备运行、全泵运行、辅助加压启动等多种工作模式。</w:t>
      </w:r>
    </w:p>
    <w:p w14:paraId="481820AB">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 xml:space="preserve">     4、35平方X 4+ 25平方X 1五芯铜芯动力电缆，长度根据实际需要来定。</w:t>
      </w:r>
    </w:p>
    <w:p w14:paraId="70E4A355">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sz w:val="24"/>
          <w:szCs w:val="24"/>
          <w:lang w:val="en-US" w:eastAsia="zh-CN"/>
        </w:rPr>
        <w:t>（三）、施工周期：签订合同后，在10天内完成维修改造工作。</w:t>
      </w:r>
    </w:p>
    <w:p w14:paraId="01EAEFA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三、标书要求</w:t>
      </w:r>
    </w:p>
    <w:p w14:paraId="49AD9F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1、封面：需注明标的名称、投标文件、单位、时间；</w:t>
      </w:r>
    </w:p>
    <w:p w14:paraId="401066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2、“三证合一”或“五证合一”营业执照、组织机构代码证复印件、税务登记证复印件、法人授权委托文书、委托人身份证原件及复印件、投标单位依法缴纳税收和社保的证明材料（复印件）等相关资质证明（所有证件需加盖竞标单位公章）；</w:t>
      </w:r>
    </w:p>
    <w:p w14:paraId="32DC3C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3、投标人身份证复印件；</w:t>
      </w:r>
    </w:p>
    <w:p w14:paraId="461137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48A658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5、履行本项目所必需的资质证明；</w:t>
      </w:r>
    </w:p>
    <w:p w14:paraId="0E78A9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6、投标文件的每一页都必须加盖投标单位的公章；</w:t>
      </w:r>
    </w:p>
    <w:p w14:paraId="76A70B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7、投标人认为需提供的其他和评审有关的资料；</w:t>
      </w:r>
    </w:p>
    <w:p w14:paraId="23E967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8、所有资料均应编入投标文件，胶装并用纸质文件袋封好（一正一副）及必须提供与纸质投标文件一致的电子版本（PDF版），标书必须“A4规格纸张胶制（非打孔或夹装）装订成册，并编制总目录”,要求密封，否则视为符合性审查不合格，作无效投标处理，在开标现场验证时打开，采用现场开标的方式。</w:t>
      </w:r>
    </w:p>
    <w:p w14:paraId="505B011A">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四、合同</w:t>
      </w:r>
    </w:p>
    <w:p w14:paraId="3EA1D4F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sz w:val="24"/>
        </w:rPr>
        <w:t xml:space="preserve">                                               </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sz w:val="24"/>
        </w:rPr>
        <w:t xml:space="preserve">                                                合同编号：</w:t>
      </w:r>
    </w:p>
    <w:p w14:paraId="39CFB093">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sz w:val="24"/>
        </w:rPr>
      </w:pPr>
      <w:r>
        <w:rPr>
          <w:rFonts w:hint="eastAsia" w:ascii="黑体" w:hAnsi="黑体" w:eastAsia="黑体" w:cs="黑体"/>
          <w:sz w:val="44"/>
          <w:szCs w:val="44"/>
          <w:lang w:val="en-US" w:eastAsia="zh-CN"/>
        </w:rPr>
        <w:t>A、</w:t>
      </w:r>
      <w:r>
        <w:rPr>
          <w:rFonts w:hint="eastAsia" w:ascii="黑体" w:hAnsi="黑体" w:eastAsia="黑体" w:cs="黑体"/>
          <w:sz w:val="44"/>
          <w:szCs w:val="44"/>
        </w:rPr>
        <w:t>B区负压系统改造服务合同</w:t>
      </w:r>
    </w:p>
    <w:p w14:paraId="6EF88F8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sz w:val="24"/>
        </w:rPr>
      </w:pPr>
    </w:p>
    <w:p w14:paraId="0DFA5570">
      <w:pPr>
        <w:spacing w:line="480" w:lineRule="exact"/>
        <w:rPr>
          <w:rFonts w:hint="eastAsia" w:ascii="宋体" w:hAnsi="宋体" w:eastAsia="宋体" w:cs="宋体"/>
          <w:sz w:val="24"/>
        </w:rPr>
      </w:pPr>
      <w:r>
        <w:rPr>
          <w:rFonts w:hint="eastAsia" w:ascii="宋体" w:hAnsi="宋体" w:eastAsia="宋体" w:cs="宋体"/>
          <w:b/>
          <w:bCs/>
          <w:sz w:val="24"/>
        </w:rPr>
        <w:t>甲方：</w:t>
      </w:r>
      <w:r>
        <w:rPr>
          <w:rFonts w:hint="eastAsia" w:ascii="宋体" w:hAnsi="宋体" w:eastAsia="宋体" w:cs="宋体"/>
          <w:sz w:val="24"/>
        </w:rPr>
        <w:t>娄底市中心医院</w:t>
      </w:r>
    </w:p>
    <w:p w14:paraId="22BAA344">
      <w:pPr>
        <w:spacing w:line="480" w:lineRule="exact"/>
        <w:rPr>
          <w:rFonts w:hint="eastAsia" w:ascii="宋体" w:hAnsi="宋体" w:eastAsia="宋体" w:cs="宋体"/>
          <w:sz w:val="24"/>
        </w:rPr>
      </w:pPr>
      <w:r>
        <w:rPr>
          <w:rFonts w:hint="eastAsia" w:ascii="宋体" w:hAnsi="宋体" w:eastAsia="宋体" w:cs="宋体"/>
          <w:sz w:val="24"/>
        </w:rPr>
        <w:t>法定代表人：杨吉军</w:t>
      </w:r>
    </w:p>
    <w:p w14:paraId="2CC9CA51">
      <w:pPr>
        <w:spacing w:line="480" w:lineRule="exact"/>
        <w:rPr>
          <w:rFonts w:hint="eastAsia" w:ascii="宋体" w:hAnsi="宋体" w:eastAsia="宋体" w:cs="宋体"/>
          <w:sz w:val="24"/>
        </w:rPr>
      </w:pPr>
      <w:r>
        <w:rPr>
          <w:rFonts w:hint="eastAsia" w:ascii="宋体" w:hAnsi="宋体" w:eastAsia="宋体" w:cs="宋体"/>
          <w:sz w:val="24"/>
        </w:rPr>
        <w:t>统一社会信用代码：12431300447162073W</w:t>
      </w:r>
    </w:p>
    <w:p w14:paraId="36C54ECB">
      <w:pPr>
        <w:spacing w:line="480" w:lineRule="exact"/>
        <w:rPr>
          <w:rFonts w:hint="eastAsia" w:ascii="宋体" w:hAnsi="宋体" w:eastAsia="宋体" w:cs="宋体"/>
          <w:sz w:val="24"/>
        </w:rPr>
      </w:pPr>
      <w:r>
        <w:rPr>
          <w:rFonts w:hint="eastAsia" w:ascii="宋体" w:hAnsi="宋体" w:eastAsia="宋体" w:cs="宋体"/>
          <w:sz w:val="24"/>
        </w:rPr>
        <w:t>地址：湖南省娄底市娄星区长青中街51号</w:t>
      </w:r>
    </w:p>
    <w:p w14:paraId="5A85545A">
      <w:pPr>
        <w:spacing w:line="480" w:lineRule="exact"/>
        <w:rPr>
          <w:rFonts w:hint="eastAsia" w:ascii="宋体" w:hAnsi="宋体" w:eastAsia="宋体" w:cs="宋体"/>
          <w:sz w:val="24"/>
          <w:lang w:eastAsia="zh-CN"/>
        </w:rPr>
      </w:pPr>
      <w:r>
        <w:rPr>
          <w:rFonts w:hint="eastAsia" w:ascii="宋体" w:hAnsi="宋体" w:eastAsia="宋体" w:cs="宋体"/>
          <w:sz w:val="24"/>
        </w:rPr>
        <w:t>联系人：</w:t>
      </w:r>
      <w:r>
        <w:rPr>
          <w:rFonts w:hint="eastAsia" w:ascii="宋体" w:hAnsi="宋体" w:eastAsia="宋体" w:cs="宋体"/>
          <w:sz w:val="24"/>
          <w:lang w:val="en-US" w:eastAsia="zh-CN"/>
        </w:rPr>
        <w:t>刘子文</w:t>
      </w:r>
    </w:p>
    <w:p w14:paraId="7EB6E912">
      <w:pPr>
        <w:spacing w:line="480" w:lineRule="exact"/>
        <w:rPr>
          <w:rFonts w:hint="default" w:ascii="宋体" w:hAnsi="宋体" w:eastAsia="宋体" w:cs="宋体"/>
          <w:sz w:val="24"/>
          <w:lang w:val="en-US" w:eastAsia="zh-CN"/>
        </w:rPr>
      </w:pPr>
      <w:r>
        <w:rPr>
          <w:rFonts w:hint="eastAsia" w:ascii="宋体" w:hAnsi="宋体" w:eastAsia="宋体" w:cs="宋体"/>
          <w:sz w:val="24"/>
        </w:rPr>
        <w:t>联系电话：</w:t>
      </w:r>
      <w:r>
        <w:rPr>
          <w:rFonts w:hint="eastAsia" w:ascii="宋体" w:hAnsi="宋体" w:eastAsia="宋体" w:cs="宋体"/>
          <w:sz w:val="24"/>
          <w:lang w:val="en-US" w:eastAsia="zh-CN"/>
        </w:rPr>
        <w:t>13762299668</w:t>
      </w:r>
    </w:p>
    <w:p w14:paraId="62EA7764">
      <w:pPr>
        <w:spacing w:line="480" w:lineRule="exact"/>
        <w:rPr>
          <w:rFonts w:hint="eastAsia" w:ascii="宋体" w:hAnsi="宋体" w:eastAsia="宋体" w:cs="宋体"/>
          <w:sz w:val="24"/>
        </w:rPr>
      </w:pPr>
      <w:r>
        <w:rPr>
          <w:rFonts w:hint="eastAsia" w:ascii="宋体" w:hAnsi="宋体" w:eastAsia="宋体" w:cs="宋体"/>
          <w:b/>
          <w:bCs/>
          <w:sz w:val="24"/>
        </w:rPr>
        <w:t>乙方：</w:t>
      </w:r>
    </w:p>
    <w:p w14:paraId="232FD21F">
      <w:pPr>
        <w:spacing w:line="480" w:lineRule="exact"/>
        <w:rPr>
          <w:rFonts w:hint="eastAsia" w:ascii="宋体" w:hAnsi="宋体" w:eastAsia="宋体" w:cs="宋体"/>
          <w:sz w:val="24"/>
        </w:rPr>
      </w:pPr>
      <w:r>
        <w:rPr>
          <w:rFonts w:hint="eastAsia" w:ascii="宋体" w:hAnsi="宋体" w:eastAsia="宋体" w:cs="宋体"/>
          <w:sz w:val="24"/>
        </w:rPr>
        <w:t>法定代表人：</w:t>
      </w:r>
    </w:p>
    <w:p w14:paraId="5238CA41">
      <w:pPr>
        <w:spacing w:line="480" w:lineRule="exact"/>
        <w:rPr>
          <w:rFonts w:hint="eastAsia" w:ascii="宋体" w:hAnsi="宋体" w:eastAsia="宋体" w:cs="宋体"/>
          <w:sz w:val="24"/>
        </w:rPr>
      </w:pPr>
      <w:r>
        <w:rPr>
          <w:rFonts w:hint="eastAsia" w:ascii="宋体" w:hAnsi="宋体" w:eastAsia="宋体" w:cs="宋体"/>
          <w:sz w:val="24"/>
        </w:rPr>
        <w:t>统一社会信用代码：</w:t>
      </w:r>
    </w:p>
    <w:p w14:paraId="73629498">
      <w:pPr>
        <w:spacing w:line="480" w:lineRule="exact"/>
        <w:rPr>
          <w:rFonts w:hint="eastAsia" w:ascii="宋体" w:hAnsi="宋体" w:eastAsia="宋体" w:cs="宋体"/>
          <w:sz w:val="24"/>
        </w:rPr>
      </w:pPr>
      <w:r>
        <w:rPr>
          <w:rFonts w:hint="eastAsia" w:ascii="宋体" w:hAnsi="宋体" w:eastAsia="宋体" w:cs="宋体"/>
          <w:sz w:val="24"/>
        </w:rPr>
        <w:t>地址：</w:t>
      </w:r>
    </w:p>
    <w:p w14:paraId="05763031">
      <w:pPr>
        <w:widowControl/>
        <w:spacing w:line="480" w:lineRule="exact"/>
        <w:rPr>
          <w:rFonts w:hint="eastAsia" w:ascii="宋体" w:hAnsi="宋体" w:eastAsia="宋体" w:cs="宋体"/>
          <w:sz w:val="24"/>
        </w:rPr>
      </w:pPr>
      <w:r>
        <w:rPr>
          <w:rFonts w:hint="eastAsia" w:ascii="宋体" w:hAnsi="宋体" w:eastAsia="宋体" w:cs="宋体"/>
          <w:sz w:val="24"/>
        </w:rPr>
        <w:t>联系人：</w:t>
      </w:r>
    </w:p>
    <w:p w14:paraId="12443AF4">
      <w:pPr>
        <w:spacing w:line="480" w:lineRule="exact"/>
        <w:rPr>
          <w:rFonts w:hint="eastAsia" w:ascii="宋体" w:hAnsi="宋体" w:eastAsia="宋体" w:cs="宋体"/>
          <w:sz w:val="24"/>
        </w:rPr>
      </w:pPr>
      <w:r>
        <w:rPr>
          <w:rFonts w:hint="eastAsia" w:ascii="宋体" w:hAnsi="宋体" w:eastAsia="宋体" w:cs="宋体"/>
          <w:sz w:val="24"/>
        </w:rPr>
        <w:t>联系电话：</w:t>
      </w:r>
    </w:p>
    <w:p w14:paraId="4DCDF386">
      <w:pPr>
        <w:pStyle w:val="11"/>
        <w:keepNext w:val="0"/>
        <w:keepLines w:val="0"/>
        <w:pageBreakBefore w:val="0"/>
        <w:kinsoku/>
        <w:wordWrap/>
        <w:overflowPunct/>
        <w:topLinePunct w:val="0"/>
        <w:autoSpaceDE/>
        <w:autoSpaceDN/>
        <w:bidi w:val="0"/>
        <w:adjustRightInd/>
        <w:snapToGrid/>
        <w:spacing w:line="480" w:lineRule="exact"/>
        <w:textAlignment w:val="auto"/>
      </w:pPr>
    </w:p>
    <w:p w14:paraId="6403009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甲方通过</w:t>
      </w:r>
      <w:r>
        <w:rPr>
          <w:rFonts w:hint="eastAsia" w:ascii="宋体" w:hAnsi="宋体" w:eastAsia="宋体" w:cs="宋体"/>
          <w:sz w:val="24"/>
          <w:u w:val="single"/>
          <w:lang w:val="en-US" w:eastAsia="zh-CN"/>
        </w:rPr>
        <w:t xml:space="preserve"> </w:t>
      </w:r>
      <w:r>
        <w:rPr>
          <w:rFonts w:hint="eastAsia" w:ascii="宋体" w:hAnsi="宋体" w:eastAsia="宋体" w:cs="宋体"/>
          <w:color w:val="0000FF"/>
          <w:sz w:val="24"/>
          <w:u w:val="single"/>
          <w:lang w:val="en-US" w:eastAsia="zh-CN"/>
        </w:rPr>
        <w:t>医院公开挂网</w:t>
      </w:r>
      <w:r>
        <w:rPr>
          <w:rFonts w:hint="eastAsia" w:ascii="宋体" w:hAnsi="宋体" w:eastAsia="宋体" w:cs="宋体"/>
          <w:sz w:val="24"/>
          <w:u w:val="single"/>
          <w:lang w:val="en-US" w:eastAsia="zh-CN"/>
        </w:rPr>
        <w:t xml:space="preserve"> </w:t>
      </w:r>
      <w:r>
        <w:rPr>
          <w:rFonts w:hint="eastAsia" w:ascii="宋体" w:hAnsi="宋体" w:eastAsia="宋体" w:cs="宋体"/>
          <w:sz w:val="24"/>
        </w:rPr>
        <w:t>方式采购</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A、B区负压系统改造</w:t>
      </w:r>
      <w:r>
        <w:rPr>
          <w:rFonts w:hint="eastAsia" w:ascii="宋体" w:hAnsi="宋体" w:cs="宋体"/>
          <w:color w:val="0000FF"/>
          <w:sz w:val="24"/>
          <w:u w:val="single"/>
          <w:lang w:val="en-US" w:eastAsia="zh-CN"/>
        </w:rPr>
        <w:t>服务</w:t>
      </w:r>
      <w:r>
        <w:rPr>
          <w:rFonts w:hint="eastAsia" w:ascii="宋体" w:hAnsi="宋体" w:eastAsia="宋体" w:cs="宋体"/>
          <w:sz w:val="24"/>
          <w:u w:val="single"/>
        </w:rPr>
        <w:t xml:space="preserve"> </w:t>
      </w:r>
      <w:r>
        <w:rPr>
          <w:rFonts w:hint="eastAsia" w:ascii="宋体" w:hAnsi="宋体" w:eastAsia="宋体" w:cs="宋体"/>
          <w:sz w:val="24"/>
        </w:rPr>
        <w:t>，乙方为中选供应商，项目编号：</w:t>
      </w:r>
      <w:r>
        <w:rPr>
          <w:rFonts w:hint="eastAsia" w:ascii="宋体" w:hAnsi="宋体" w:eastAsia="宋体" w:cs="宋体"/>
          <w:sz w:val="24"/>
          <w:u w:val="single"/>
          <w:lang w:val="en-US" w:eastAsia="zh-CN"/>
        </w:rPr>
        <w:t xml:space="preserve"> </w:t>
      </w:r>
      <w:r>
        <w:rPr>
          <w:rFonts w:hint="eastAsia" w:ascii="宋体" w:hAnsi="宋体" w:cs="宋体"/>
          <w:color w:val="0000FF"/>
          <w:sz w:val="24"/>
          <w:u w:val="single"/>
          <w:lang w:val="en-US" w:eastAsia="zh-CN"/>
        </w:rPr>
        <w:t>/</w:t>
      </w:r>
      <w:r>
        <w:rPr>
          <w:rFonts w:hint="eastAsia" w:ascii="宋体" w:hAnsi="宋体" w:eastAsia="宋体" w:cs="宋体"/>
          <w:sz w:val="24"/>
          <w:u w:val="single"/>
          <w:lang w:val="en-US" w:eastAsia="zh-CN"/>
        </w:rPr>
        <w:t xml:space="preserve"> </w:t>
      </w:r>
      <w:r>
        <w:rPr>
          <w:rFonts w:hint="eastAsia" w:ascii="宋体" w:hAnsi="宋体" w:eastAsia="宋体" w:cs="宋体"/>
          <w:sz w:val="24"/>
        </w:rPr>
        <w:t>。根据《中华人民共和国民法典》《中华人民共和国政府采购法》等相关法律规定，甲乙双方在采购项目确定的基础上，就采购</w:t>
      </w:r>
      <w:r>
        <w:rPr>
          <w:rFonts w:hint="eastAsia" w:ascii="宋体" w:hAnsi="宋体" w:eastAsia="宋体" w:cs="宋体"/>
          <w:sz w:val="24"/>
          <w:u w:val="single"/>
        </w:rPr>
        <w:t xml:space="preserve"> </w:t>
      </w:r>
      <w:r>
        <w:rPr>
          <w:rFonts w:hint="eastAsia" w:ascii="宋体" w:hAnsi="宋体" w:eastAsia="宋体" w:cs="宋体"/>
          <w:color w:val="0000FF"/>
          <w:sz w:val="24"/>
          <w:u w:val="single"/>
          <w:lang w:val="en-US" w:eastAsia="zh-CN"/>
        </w:rPr>
        <w:t>A、B区负压系统改造服务</w:t>
      </w:r>
      <w:r>
        <w:rPr>
          <w:rFonts w:hint="eastAsia" w:ascii="宋体" w:hAnsi="宋体" w:eastAsia="宋体" w:cs="宋体"/>
          <w:sz w:val="24"/>
          <w:u w:val="single"/>
        </w:rPr>
        <w:t xml:space="preserve"> </w:t>
      </w:r>
      <w:r>
        <w:rPr>
          <w:rFonts w:hint="eastAsia" w:ascii="宋体" w:hAnsi="宋体" w:eastAsia="宋体" w:cs="宋体"/>
          <w:sz w:val="24"/>
        </w:rPr>
        <w:t>相关事宜平等、自愿、公平、诚信协商，达成一致，特订立本合同，以资共同遵守。</w:t>
      </w:r>
    </w:p>
    <w:p w14:paraId="3FB96859">
      <w:pPr>
        <w:keepNext w:val="0"/>
        <w:keepLines w:val="0"/>
        <w:pageBreakBefore w:val="0"/>
        <w:widowControl w:val="0"/>
        <w:kinsoku/>
        <w:wordWrap/>
        <w:overflowPunct/>
        <w:topLinePunct w:val="0"/>
        <w:autoSpaceDE/>
        <w:autoSpaceDN/>
        <w:bidi w:val="0"/>
        <w:adjustRightInd/>
        <w:snapToGrid/>
        <w:spacing w:line="480" w:lineRule="exact"/>
        <w:ind w:left="0" w:leftChars="0" w:right="0" w:firstLine="482" w:firstLineChars="200"/>
        <w:textAlignment w:val="auto"/>
        <w:rPr>
          <w:rFonts w:hint="default" w:ascii="宋体" w:hAnsi="宋体" w:eastAsia="宋体" w:cs="宋体"/>
          <w:b/>
          <w:bCs/>
          <w:sz w:val="24"/>
          <w:lang w:val="en-US" w:eastAsia="zh-CN"/>
        </w:rPr>
      </w:pPr>
      <w:r>
        <w:rPr>
          <w:rFonts w:hint="eastAsia" w:ascii="宋体" w:hAnsi="宋体" w:eastAsia="宋体" w:cs="宋体"/>
          <w:b/>
          <w:bCs/>
          <w:sz w:val="24"/>
        </w:rPr>
        <w:t xml:space="preserve">第一条  </w:t>
      </w:r>
      <w:r>
        <w:rPr>
          <w:rFonts w:hint="eastAsia" w:ascii="宋体" w:hAnsi="宋体" w:cs="宋体"/>
          <w:b/>
          <w:bCs/>
          <w:sz w:val="24"/>
          <w:lang w:val="en-US" w:eastAsia="zh-CN"/>
        </w:rPr>
        <w:t>服务</w:t>
      </w:r>
      <w:r>
        <w:rPr>
          <w:rFonts w:hint="eastAsia" w:ascii="宋体" w:hAnsi="宋体" w:eastAsia="宋体" w:cs="宋体"/>
          <w:b/>
          <w:bCs/>
          <w:sz w:val="24"/>
        </w:rPr>
        <w:t>内容</w:t>
      </w:r>
      <w:r>
        <w:rPr>
          <w:rFonts w:hint="eastAsia" w:ascii="宋体" w:hAnsi="宋体" w:cs="宋体"/>
          <w:b/>
          <w:bCs/>
          <w:color w:val="0000FF"/>
          <w:sz w:val="24"/>
          <w:lang w:val="en-US" w:eastAsia="zh-CN"/>
        </w:rPr>
        <w:t>及服务价格</w:t>
      </w:r>
    </w:p>
    <w:p w14:paraId="3C899128">
      <w:pPr>
        <w:pStyle w:val="12"/>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right="0" w:rightChars="0" w:firstLine="480" w:firstLineChars="200"/>
        <w:textAlignment w:val="auto"/>
        <w:rPr>
          <w:rFonts w:hint="eastAsia" w:ascii="宋体" w:hAnsi="宋体" w:cs="宋体"/>
          <w:sz w:val="24"/>
          <w:lang w:val="en-US" w:eastAsia="zh-CN"/>
        </w:rPr>
      </w:pPr>
      <w:r>
        <w:rPr>
          <w:rFonts w:hint="eastAsia" w:ascii="宋体" w:hAnsi="宋体" w:cs="宋体"/>
          <w:sz w:val="24"/>
          <w:lang w:val="en-US" w:eastAsia="zh-CN"/>
        </w:rPr>
        <w:t>1.1 服务内容</w:t>
      </w:r>
    </w:p>
    <w:p w14:paraId="0A0C271B">
      <w:pPr>
        <w:pStyle w:val="12"/>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right="0" w:rightChars="0" w:firstLine="480" w:firstLineChars="200"/>
        <w:textAlignment w:val="auto"/>
        <w:rPr>
          <w:rFonts w:hint="eastAsia" w:ascii="宋体" w:hAnsi="宋体" w:cs="宋体"/>
          <w:sz w:val="24"/>
          <w:szCs w:val="24"/>
          <w:lang w:val="en-US" w:eastAsia="zh-CN"/>
        </w:rPr>
      </w:pPr>
      <w:r>
        <w:rPr>
          <w:rFonts w:hint="eastAsia" w:ascii="宋体" w:hAnsi="宋体" w:cs="宋体"/>
          <w:sz w:val="24"/>
          <w:lang w:val="en-US" w:eastAsia="zh-CN"/>
        </w:rPr>
        <w:t>1.1.1</w:t>
      </w:r>
      <w:r>
        <w:rPr>
          <w:rFonts w:hint="eastAsia" w:ascii="宋体" w:hAnsi="宋体" w:cs="宋体"/>
          <w:sz w:val="24"/>
          <w:szCs w:val="24"/>
          <w:lang w:val="en-US" w:eastAsia="zh-CN"/>
        </w:rPr>
        <w:t>新增</w:t>
      </w:r>
      <w:r>
        <w:rPr>
          <w:rFonts w:hint="eastAsia" w:ascii="宋体" w:hAnsi="宋体" w:cs="宋体"/>
          <w:color w:val="0000FF"/>
          <w:sz w:val="24"/>
          <w:szCs w:val="24"/>
          <w:lang w:val="en-US" w:eastAsia="zh-CN"/>
        </w:rPr>
        <w:t>设备：</w:t>
      </w:r>
      <w:r>
        <w:rPr>
          <w:rFonts w:hint="eastAsia" w:ascii="宋体" w:hAnsi="宋体" w:cs="宋体"/>
          <w:sz w:val="24"/>
          <w:szCs w:val="24"/>
          <w:lang w:val="en-US" w:eastAsia="zh-CN"/>
        </w:rPr>
        <w:t>两台单级旋片真空泵、一台排气高温灭菌器、一台PLC电控系统等（详情见下表，</w:t>
      </w:r>
      <w:r>
        <w:rPr>
          <w:rFonts w:hint="eastAsia" w:ascii="宋体" w:hAnsi="宋体" w:cs="宋体"/>
          <w:color w:val="0000FF"/>
          <w:sz w:val="24"/>
          <w:szCs w:val="24"/>
          <w:lang w:val="en-US" w:eastAsia="zh-CN"/>
        </w:rPr>
        <w:t>本改造服务涉及的其余设备清单详见附件1</w:t>
      </w:r>
      <w:r>
        <w:rPr>
          <w:rFonts w:hint="eastAsia" w:ascii="宋体" w:hAnsi="宋体" w:cs="宋体"/>
          <w:sz w:val="24"/>
          <w:szCs w:val="24"/>
          <w:lang w:val="en-US" w:eastAsia="zh-CN"/>
        </w:rPr>
        <w:t>）。</w:t>
      </w:r>
    </w:p>
    <w:tbl>
      <w:tblPr>
        <w:tblStyle w:val="7"/>
        <w:tblW w:w="488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
        <w:gridCol w:w="2004"/>
        <w:gridCol w:w="4869"/>
        <w:gridCol w:w="833"/>
        <w:gridCol w:w="846"/>
      </w:tblGrid>
      <w:tr w14:paraId="766F5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449" w:type="pct"/>
            <w:noWrap/>
            <w:vAlign w:val="center"/>
          </w:tcPr>
          <w:p w14:paraId="55A7347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cs="Arial"/>
                <w:b/>
                <w:bCs/>
                <w:kern w:val="0"/>
                <w:sz w:val="24"/>
              </w:rPr>
            </w:pPr>
            <w:r>
              <w:rPr>
                <w:rFonts w:hint="eastAsia" w:ascii="宋体" w:hAnsi="宋体"/>
                <w:b/>
                <w:bCs/>
                <w:kern w:val="0"/>
                <w:sz w:val="24"/>
              </w:rPr>
              <w:t>序号</w:t>
            </w:r>
          </w:p>
        </w:tc>
        <w:tc>
          <w:tcPr>
            <w:tcW w:w="1066" w:type="pct"/>
            <w:noWrap/>
            <w:vAlign w:val="center"/>
          </w:tcPr>
          <w:p w14:paraId="7D86608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cs="Arial"/>
                <w:b/>
                <w:bCs/>
                <w:kern w:val="0"/>
                <w:sz w:val="24"/>
              </w:rPr>
            </w:pPr>
            <w:r>
              <w:rPr>
                <w:rFonts w:hint="eastAsia" w:ascii="宋体" w:hAnsi="宋体"/>
                <w:b/>
                <w:bCs/>
                <w:kern w:val="0"/>
                <w:sz w:val="24"/>
              </w:rPr>
              <w:t>名称</w:t>
            </w:r>
          </w:p>
        </w:tc>
        <w:tc>
          <w:tcPr>
            <w:tcW w:w="2590" w:type="pct"/>
            <w:noWrap/>
            <w:vAlign w:val="center"/>
          </w:tcPr>
          <w:p w14:paraId="58F9E7C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cs="Arial" w:eastAsiaTheme="minorEastAsia"/>
                <w:b/>
                <w:bCs/>
                <w:kern w:val="0"/>
                <w:sz w:val="24"/>
                <w:lang w:eastAsia="zh-CN"/>
              </w:rPr>
            </w:pPr>
            <w:r>
              <w:rPr>
                <w:rFonts w:hint="eastAsia" w:ascii="宋体" w:hAnsi="宋体"/>
                <w:b/>
                <w:bCs/>
                <w:kern w:val="0"/>
                <w:sz w:val="24"/>
                <w:lang w:val="en-US" w:eastAsia="zh-CN"/>
              </w:rPr>
              <w:t>参数</w:t>
            </w:r>
          </w:p>
        </w:tc>
        <w:tc>
          <w:tcPr>
            <w:tcW w:w="443" w:type="pct"/>
            <w:noWrap/>
            <w:vAlign w:val="center"/>
          </w:tcPr>
          <w:p w14:paraId="4FACD66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cs="Arial"/>
                <w:b/>
                <w:bCs/>
                <w:kern w:val="0"/>
                <w:sz w:val="24"/>
              </w:rPr>
            </w:pPr>
            <w:r>
              <w:rPr>
                <w:rFonts w:hint="eastAsia" w:ascii="宋体" w:hAnsi="宋体"/>
                <w:b/>
                <w:bCs/>
                <w:kern w:val="0"/>
                <w:sz w:val="24"/>
              </w:rPr>
              <w:t>数量</w:t>
            </w:r>
          </w:p>
        </w:tc>
        <w:tc>
          <w:tcPr>
            <w:tcW w:w="450" w:type="pct"/>
            <w:noWrap/>
            <w:vAlign w:val="center"/>
          </w:tcPr>
          <w:p w14:paraId="5A68631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cs="Arial" w:eastAsiaTheme="minorEastAsia"/>
                <w:b/>
                <w:bCs/>
                <w:kern w:val="0"/>
                <w:sz w:val="24"/>
                <w:lang w:eastAsia="zh-CN"/>
              </w:rPr>
            </w:pPr>
            <w:r>
              <w:rPr>
                <w:rFonts w:hint="eastAsia" w:ascii="宋体" w:hAnsi="宋体"/>
                <w:b/>
                <w:bCs/>
                <w:kern w:val="0"/>
                <w:sz w:val="24"/>
                <w:lang w:val="en-US" w:eastAsia="zh-CN"/>
              </w:rPr>
              <w:t>单位</w:t>
            </w:r>
          </w:p>
        </w:tc>
      </w:tr>
      <w:tr w14:paraId="3F1C1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exact"/>
          <w:jc w:val="center"/>
        </w:trPr>
        <w:tc>
          <w:tcPr>
            <w:tcW w:w="449" w:type="pct"/>
            <w:shd w:val="clear" w:color="auto" w:fill="auto"/>
            <w:noWrap/>
            <w:vAlign w:val="center"/>
          </w:tcPr>
          <w:p w14:paraId="7918889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Arial" w:hAnsi="Arial" w:eastAsia="仿宋" w:cs="Arial"/>
                <w:bCs/>
                <w:sz w:val="21"/>
                <w:szCs w:val="21"/>
                <w:lang w:val="en-US" w:eastAsia="zh-CN"/>
              </w:rPr>
            </w:pPr>
            <w:r>
              <w:rPr>
                <w:rFonts w:hint="eastAsia" w:ascii="Arial" w:hAnsi="Arial" w:eastAsia="仿宋" w:cs="Arial"/>
                <w:bCs/>
                <w:sz w:val="21"/>
                <w:szCs w:val="21"/>
                <w:lang w:val="en-US" w:eastAsia="zh-CN"/>
              </w:rPr>
              <w:t>1</w:t>
            </w:r>
          </w:p>
        </w:tc>
        <w:tc>
          <w:tcPr>
            <w:tcW w:w="1066" w:type="pct"/>
            <w:shd w:val="clear" w:color="auto" w:fill="auto"/>
            <w:noWrap/>
            <w:vAlign w:val="center"/>
          </w:tcPr>
          <w:p w14:paraId="7CF607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单级旋片真空泵</w:t>
            </w:r>
          </w:p>
        </w:tc>
        <w:tc>
          <w:tcPr>
            <w:tcW w:w="2590" w:type="pct"/>
            <w:shd w:val="clear" w:color="auto" w:fill="auto"/>
            <w:noWrap/>
            <w:vAlign w:val="center"/>
          </w:tcPr>
          <w:p w14:paraId="39C0F89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抽速≥630m³/h</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极限真空度达到50Pa,≥15KW</w:t>
            </w:r>
          </w:p>
        </w:tc>
        <w:tc>
          <w:tcPr>
            <w:tcW w:w="443" w:type="pct"/>
            <w:shd w:val="clear" w:color="auto" w:fill="auto"/>
            <w:noWrap/>
            <w:vAlign w:val="center"/>
          </w:tcPr>
          <w:p w14:paraId="4C3A9C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450" w:type="pct"/>
            <w:shd w:val="clear" w:color="auto" w:fill="auto"/>
            <w:noWrap/>
            <w:vAlign w:val="center"/>
          </w:tcPr>
          <w:p w14:paraId="1BDC945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台</w:t>
            </w:r>
          </w:p>
        </w:tc>
      </w:tr>
      <w:tr w14:paraId="64BF6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exact"/>
          <w:jc w:val="center"/>
        </w:trPr>
        <w:tc>
          <w:tcPr>
            <w:tcW w:w="449" w:type="pct"/>
            <w:shd w:val="clear" w:color="auto" w:fill="auto"/>
            <w:noWrap/>
            <w:vAlign w:val="center"/>
          </w:tcPr>
          <w:p w14:paraId="1A8127E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Arial" w:hAnsi="Arial" w:eastAsia="仿宋" w:cs="Arial"/>
                <w:bCs/>
                <w:sz w:val="21"/>
                <w:szCs w:val="21"/>
                <w:lang w:val="en-US" w:eastAsia="zh-CN"/>
              </w:rPr>
            </w:pPr>
            <w:r>
              <w:rPr>
                <w:rFonts w:hint="eastAsia" w:ascii="Arial" w:hAnsi="Arial" w:eastAsia="仿宋" w:cs="Arial"/>
                <w:bCs/>
                <w:sz w:val="21"/>
                <w:szCs w:val="21"/>
                <w:lang w:val="en-US" w:eastAsia="zh-CN"/>
              </w:rPr>
              <w:t>2</w:t>
            </w:r>
          </w:p>
        </w:tc>
        <w:tc>
          <w:tcPr>
            <w:tcW w:w="1066" w:type="pct"/>
            <w:shd w:val="clear" w:color="auto" w:fill="auto"/>
            <w:noWrap/>
            <w:vAlign w:val="center"/>
          </w:tcPr>
          <w:p w14:paraId="12DF66B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排气高温灭菌器</w:t>
            </w:r>
          </w:p>
        </w:tc>
        <w:tc>
          <w:tcPr>
            <w:tcW w:w="2590" w:type="pct"/>
            <w:shd w:val="clear" w:color="auto" w:fill="auto"/>
            <w:noWrap/>
            <w:vAlign w:val="center"/>
          </w:tcPr>
          <w:p w14:paraId="22B73F5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≥1500m³/h</w:t>
            </w:r>
            <w:r>
              <w:rPr>
                <w:rFonts w:hint="eastAsia" w:ascii="宋体" w:hAnsi="宋体" w:cs="宋体"/>
                <w:sz w:val="21"/>
                <w:szCs w:val="21"/>
                <w:lang w:val="en-US" w:eastAsia="zh-CN"/>
              </w:rPr>
              <w:t>，细菌杀灭率&gt;99.999%</w:t>
            </w:r>
          </w:p>
        </w:tc>
        <w:tc>
          <w:tcPr>
            <w:tcW w:w="443" w:type="pct"/>
            <w:shd w:val="clear" w:color="auto" w:fill="auto"/>
            <w:noWrap/>
            <w:vAlign w:val="center"/>
          </w:tcPr>
          <w:p w14:paraId="488879F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450" w:type="pct"/>
            <w:shd w:val="clear" w:color="auto" w:fill="auto"/>
            <w:noWrap/>
            <w:vAlign w:val="center"/>
          </w:tcPr>
          <w:p w14:paraId="6F05780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台</w:t>
            </w:r>
          </w:p>
        </w:tc>
      </w:tr>
      <w:tr w14:paraId="579BD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exact"/>
          <w:jc w:val="center"/>
        </w:trPr>
        <w:tc>
          <w:tcPr>
            <w:tcW w:w="449" w:type="pct"/>
            <w:shd w:val="clear" w:color="auto" w:fill="auto"/>
            <w:noWrap/>
            <w:vAlign w:val="center"/>
          </w:tcPr>
          <w:p w14:paraId="178B391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Arial" w:hAnsi="Arial" w:eastAsia="仿宋" w:cs="Arial"/>
                <w:bCs/>
                <w:sz w:val="21"/>
                <w:szCs w:val="21"/>
                <w:lang w:val="en-US" w:eastAsia="zh-CN"/>
              </w:rPr>
            </w:pPr>
            <w:r>
              <w:rPr>
                <w:rFonts w:hint="eastAsia" w:ascii="Arial" w:hAnsi="Arial" w:eastAsia="仿宋" w:cs="Arial"/>
                <w:bCs/>
                <w:sz w:val="21"/>
                <w:szCs w:val="21"/>
                <w:lang w:val="en-US" w:eastAsia="zh-CN"/>
              </w:rPr>
              <w:t>3</w:t>
            </w:r>
          </w:p>
        </w:tc>
        <w:tc>
          <w:tcPr>
            <w:tcW w:w="1066" w:type="pct"/>
            <w:shd w:val="clear" w:color="auto" w:fill="auto"/>
            <w:noWrap/>
            <w:vAlign w:val="center"/>
          </w:tcPr>
          <w:p w14:paraId="2324A3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电控系统</w:t>
            </w:r>
          </w:p>
        </w:tc>
        <w:tc>
          <w:tcPr>
            <w:tcW w:w="2590" w:type="pct"/>
            <w:shd w:val="clear" w:color="auto" w:fill="auto"/>
            <w:noWrap/>
            <w:vAlign w:val="center"/>
          </w:tcPr>
          <w:p w14:paraId="2737F8B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PLC（实现两台泵单泵运行、一用一备运行、全泵运行、辅助加压启动等多种工作模式）</w:t>
            </w:r>
          </w:p>
        </w:tc>
        <w:tc>
          <w:tcPr>
            <w:tcW w:w="443" w:type="pct"/>
            <w:shd w:val="clear" w:color="auto" w:fill="auto"/>
            <w:noWrap/>
            <w:vAlign w:val="center"/>
          </w:tcPr>
          <w:p w14:paraId="795A72E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450" w:type="pct"/>
            <w:shd w:val="clear" w:color="auto" w:fill="auto"/>
            <w:noWrap/>
            <w:vAlign w:val="center"/>
          </w:tcPr>
          <w:p w14:paraId="77D7ACB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套</w:t>
            </w:r>
          </w:p>
        </w:tc>
      </w:tr>
    </w:tbl>
    <w:p w14:paraId="7C29A7FC">
      <w:pPr>
        <w:pStyle w:val="12"/>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right="0" w:rightChars="0"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1.1.2 对原有储气罐维护、原有负压系统管路检测、更换动力电缆、现场设备间工作环境改造等。</w:t>
      </w:r>
    </w:p>
    <w:p w14:paraId="195FFF52">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w:t>
      </w:r>
      <w:r>
        <w:rPr>
          <w:rFonts w:hint="eastAsia" w:ascii="宋体" w:hAnsi="宋体" w:cs="宋体"/>
          <w:sz w:val="24"/>
          <w:lang w:val="en-US" w:eastAsia="zh-CN"/>
        </w:rPr>
        <w:t>1.3</w:t>
      </w:r>
      <w:r>
        <w:rPr>
          <w:rFonts w:hint="eastAsia" w:ascii="宋体" w:hAnsi="宋体" w:eastAsia="宋体" w:cs="宋体"/>
          <w:sz w:val="24"/>
        </w:rPr>
        <w:t xml:space="preserve"> 乙方在</w:t>
      </w:r>
      <w:r>
        <w:rPr>
          <w:rFonts w:hint="eastAsia" w:ascii="宋体" w:hAnsi="宋体" w:eastAsia="宋体" w:cs="宋体"/>
          <w:sz w:val="24"/>
          <w:lang w:val="en-US" w:eastAsia="zh-CN"/>
        </w:rPr>
        <w:t>改造</w:t>
      </w:r>
      <w:r>
        <w:rPr>
          <w:rFonts w:hint="eastAsia" w:ascii="宋体" w:hAnsi="宋体" w:eastAsia="宋体" w:cs="宋体"/>
          <w:sz w:val="24"/>
        </w:rPr>
        <w:t>、调试完成并经甲方在验收报告单上签字确认合格之前无须提供本合同</w:t>
      </w:r>
      <w:r>
        <w:rPr>
          <w:rFonts w:hint="eastAsia" w:ascii="宋体" w:hAnsi="宋体" w:eastAsia="宋体" w:cs="宋体"/>
          <w:sz w:val="24"/>
          <w:lang w:val="en-US" w:eastAsia="zh-CN"/>
        </w:rPr>
        <w:t>改造</w:t>
      </w:r>
      <w:r>
        <w:rPr>
          <w:rFonts w:hint="eastAsia" w:ascii="宋体" w:hAnsi="宋体" w:eastAsia="宋体" w:cs="宋体"/>
          <w:sz w:val="24"/>
        </w:rPr>
        <w:t>设备的备用件给甲方免费使用。</w:t>
      </w:r>
    </w:p>
    <w:p w14:paraId="4916294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w:t>
      </w:r>
      <w:r>
        <w:rPr>
          <w:rFonts w:hint="eastAsia" w:ascii="宋体" w:hAnsi="宋体" w:cs="宋体"/>
          <w:sz w:val="24"/>
          <w:lang w:val="en-US" w:eastAsia="zh-CN"/>
        </w:rPr>
        <w:t>1.4</w:t>
      </w:r>
      <w:r>
        <w:rPr>
          <w:rFonts w:hint="eastAsia" w:ascii="宋体" w:hAnsi="宋体" w:eastAsia="宋体" w:cs="宋体"/>
          <w:sz w:val="24"/>
        </w:rPr>
        <w:t xml:space="preserve"> </w:t>
      </w:r>
      <w:r>
        <w:rPr>
          <w:rFonts w:hint="eastAsia" w:ascii="宋体" w:hAnsi="宋体" w:eastAsia="宋体" w:cs="宋体"/>
          <w:sz w:val="24"/>
          <w:lang w:val="en-US" w:eastAsia="zh-CN"/>
        </w:rPr>
        <w:t>改造</w:t>
      </w:r>
      <w:r>
        <w:rPr>
          <w:rFonts w:hint="eastAsia" w:ascii="宋体" w:hAnsi="宋体" w:cs="宋体"/>
          <w:sz w:val="24"/>
          <w:lang w:val="en-US" w:eastAsia="zh-CN"/>
        </w:rPr>
        <w:t>服务</w:t>
      </w:r>
      <w:r>
        <w:rPr>
          <w:rFonts w:hint="eastAsia" w:ascii="宋体" w:hAnsi="宋体" w:eastAsia="宋体" w:cs="宋体"/>
          <w:sz w:val="24"/>
        </w:rPr>
        <w:t>所需工具设备由乙方自备，费用由乙方自行负责。</w:t>
      </w:r>
    </w:p>
    <w:p w14:paraId="519B630E">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0" w:leftChars="0" w:firstLine="480" w:firstLineChars="200"/>
        <w:textAlignment w:val="auto"/>
        <w:rPr>
          <w:rFonts w:hint="eastAsia" w:ascii="宋体" w:hAnsi="宋体" w:cs="宋体"/>
          <w:kern w:val="2"/>
          <w:sz w:val="24"/>
          <w:szCs w:val="24"/>
          <w:lang w:val="en-US" w:eastAsia="zh-CN" w:bidi="ar-SA"/>
        </w:rPr>
      </w:pPr>
      <w:r>
        <w:rPr>
          <w:rFonts w:hint="default" w:ascii="宋体" w:hAnsi="宋体" w:eastAsia="宋体" w:cs="宋体"/>
          <w:kern w:val="2"/>
          <w:sz w:val="24"/>
          <w:szCs w:val="24"/>
          <w:lang w:val="en-US" w:eastAsia="zh-CN" w:bidi="ar-SA"/>
        </w:rPr>
        <w:t>1.</w:t>
      </w:r>
      <w:r>
        <w:rPr>
          <w:rFonts w:hint="eastAsia" w:ascii="宋体" w:hAnsi="宋体" w:cs="宋体"/>
          <w:kern w:val="2"/>
          <w:sz w:val="24"/>
          <w:szCs w:val="24"/>
          <w:lang w:val="en-US" w:eastAsia="zh-CN" w:bidi="ar-SA"/>
        </w:rPr>
        <w:t>2服务价格</w:t>
      </w:r>
    </w:p>
    <w:p w14:paraId="40BB51AB">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0" w:leftChars="0" w:firstLine="480" w:firstLineChars="200"/>
        <w:textAlignment w:val="auto"/>
        <w:rPr>
          <w:rFonts w:hint="eastAsia" w:ascii="宋体" w:hAnsi="宋体" w:eastAsia="宋体" w:cs="宋体"/>
          <w:sz w:val="24"/>
        </w:rPr>
      </w:pPr>
      <w:r>
        <w:rPr>
          <w:rFonts w:hint="eastAsia" w:ascii="宋体" w:hAnsi="宋体" w:cs="宋体"/>
          <w:sz w:val="24"/>
          <w:lang w:val="en-US" w:eastAsia="zh-CN"/>
        </w:rPr>
        <w:t>本合同服务价格为人民币</w:t>
      </w:r>
      <w:r>
        <w:rPr>
          <w:rFonts w:hint="eastAsia" w:ascii="宋体" w:hAnsi="宋体" w:cs="宋体"/>
          <w:sz w:val="24"/>
          <w:u w:val="single"/>
          <w:lang w:val="en-US" w:eastAsia="zh-CN"/>
        </w:rPr>
        <w:t xml:space="preserve">      </w:t>
      </w:r>
      <w:r>
        <w:rPr>
          <w:rFonts w:hint="eastAsia" w:ascii="宋体" w:hAnsi="宋体" w:cs="宋体"/>
          <w:sz w:val="24"/>
          <w:u w:val="none"/>
          <w:lang w:val="en-US" w:eastAsia="zh-CN"/>
        </w:rPr>
        <w:t>元（</w:t>
      </w:r>
      <w:r>
        <w:rPr>
          <w:rFonts w:hint="default" w:ascii="Arial" w:hAnsi="Arial" w:cs="Arial"/>
          <w:sz w:val="24"/>
          <w:u w:val="none"/>
          <w:lang w:val="en-US" w:eastAsia="zh-CN"/>
        </w:rPr>
        <w:t>¥</w:t>
      </w:r>
      <w:r>
        <w:rPr>
          <w:rFonts w:hint="eastAsia" w:ascii="宋体" w:hAnsi="宋体" w:cs="宋体"/>
          <w:sz w:val="24"/>
          <w:u w:val="single"/>
          <w:lang w:val="en-US" w:eastAsia="zh-CN"/>
        </w:rPr>
        <w:t xml:space="preserve">        </w:t>
      </w:r>
      <w:r>
        <w:rPr>
          <w:rFonts w:hint="eastAsia" w:ascii="宋体" w:hAnsi="宋体" w:cs="宋体"/>
          <w:sz w:val="24"/>
          <w:u w:val="none"/>
          <w:lang w:val="en-US" w:eastAsia="zh-CN"/>
        </w:rPr>
        <w:t>）</w:t>
      </w:r>
      <w:r>
        <w:rPr>
          <w:rFonts w:hint="eastAsia" w:ascii="宋体" w:hAnsi="宋体" w:eastAsia="宋体" w:cs="宋体"/>
          <w:sz w:val="24"/>
        </w:rPr>
        <w:t>，</w:t>
      </w:r>
      <w:r>
        <w:rPr>
          <w:rFonts w:hint="eastAsia" w:ascii="宋体" w:hAnsi="宋体" w:cs="宋体"/>
          <w:sz w:val="24"/>
          <w:lang w:val="en-US" w:eastAsia="zh-CN"/>
        </w:rPr>
        <w:t>该</w:t>
      </w:r>
      <w:r>
        <w:rPr>
          <w:rFonts w:hint="eastAsia" w:ascii="宋体" w:hAnsi="宋体" w:eastAsia="宋体" w:cs="宋体"/>
          <w:sz w:val="24"/>
        </w:rPr>
        <w:t>约定价格为固定总价</w:t>
      </w:r>
      <w:r>
        <w:rPr>
          <w:rFonts w:hint="eastAsia" w:ascii="宋体" w:hAnsi="宋体" w:cs="宋体"/>
          <w:sz w:val="24"/>
          <w:lang w:eastAsia="zh-CN"/>
        </w:rPr>
        <w:t>，</w:t>
      </w:r>
      <w:r>
        <w:rPr>
          <w:rFonts w:hint="eastAsia" w:ascii="宋体" w:hAnsi="宋体" w:eastAsia="宋体" w:cs="宋体"/>
          <w:sz w:val="24"/>
        </w:rPr>
        <w:t>不因物价、市场波动变更，约定价格包括且不限于</w:t>
      </w:r>
      <w:r>
        <w:rPr>
          <w:rFonts w:hint="eastAsia" w:ascii="宋体" w:hAnsi="宋体" w:eastAsia="宋体" w:cs="宋体"/>
          <w:sz w:val="24"/>
          <w:lang w:eastAsia="zh-CN"/>
        </w:rPr>
        <w:t>改造</w:t>
      </w:r>
      <w:r>
        <w:rPr>
          <w:rFonts w:hint="eastAsia" w:ascii="宋体" w:hAnsi="宋体" w:eastAsia="宋体" w:cs="宋体"/>
          <w:sz w:val="24"/>
        </w:rPr>
        <w:t>费、设计费、材料费、配件费、人工费、安装费、包装费、运输费、装卸费、</w:t>
      </w:r>
      <w:r>
        <w:rPr>
          <w:rFonts w:hint="eastAsia" w:ascii="宋体" w:hAnsi="宋体" w:cs="宋体"/>
          <w:color w:val="0000FF"/>
          <w:sz w:val="24"/>
          <w:lang w:val="en-US" w:eastAsia="zh-CN"/>
        </w:rPr>
        <w:t>动力电缆费、改造费、</w:t>
      </w:r>
      <w:r>
        <w:rPr>
          <w:rFonts w:hint="eastAsia" w:ascii="宋体" w:hAnsi="宋体" w:eastAsia="宋体" w:cs="宋体"/>
          <w:sz w:val="24"/>
        </w:rPr>
        <w:t>差旅费、调试费、检测费、检验费、税费、保险费、售后服务费、附随服务费等在内所有费用。</w:t>
      </w:r>
    </w:p>
    <w:p w14:paraId="25F5426A">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rPr>
      </w:pPr>
      <w:r>
        <w:rPr>
          <w:rFonts w:hint="eastAsia" w:ascii="宋体" w:hAnsi="宋体" w:eastAsia="宋体" w:cs="宋体"/>
          <w:b/>
          <w:bCs/>
          <w:sz w:val="24"/>
        </w:rPr>
        <w:t xml:space="preserve">第二条  </w:t>
      </w:r>
      <w:r>
        <w:rPr>
          <w:rFonts w:hint="eastAsia" w:ascii="宋体" w:hAnsi="宋体" w:eastAsia="宋体" w:cs="宋体"/>
          <w:b/>
          <w:bCs/>
          <w:sz w:val="24"/>
          <w:lang w:val="en-US" w:eastAsia="zh-CN"/>
        </w:rPr>
        <w:t>改造</w:t>
      </w:r>
      <w:r>
        <w:rPr>
          <w:rFonts w:hint="eastAsia" w:ascii="宋体" w:hAnsi="宋体" w:eastAsia="宋体" w:cs="宋体"/>
          <w:b/>
          <w:bCs/>
          <w:sz w:val="24"/>
        </w:rPr>
        <w:t>期限、地点</w:t>
      </w:r>
    </w:p>
    <w:p w14:paraId="1D07535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 xml:space="preserve">2.1 </w:t>
      </w:r>
      <w:r>
        <w:rPr>
          <w:rFonts w:hint="eastAsia" w:ascii="宋体" w:hAnsi="宋体" w:eastAsia="宋体" w:cs="宋体"/>
          <w:sz w:val="24"/>
          <w:lang w:val="en-US" w:eastAsia="zh-CN"/>
        </w:rPr>
        <w:t>改造</w:t>
      </w:r>
      <w:r>
        <w:rPr>
          <w:rFonts w:hint="eastAsia" w:ascii="宋体" w:hAnsi="宋体" w:eastAsia="宋体" w:cs="宋体"/>
          <w:sz w:val="24"/>
        </w:rPr>
        <w:t>期限：</w:t>
      </w:r>
      <w:r>
        <w:rPr>
          <w:rFonts w:hint="eastAsia" w:ascii="宋体" w:hAnsi="宋体" w:cs="宋体"/>
          <w:color w:val="0000FF"/>
          <w:sz w:val="24"/>
          <w:lang w:val="en-US" w:eastAsia="zh-CN"/>
        </w:rPr>
        <w:t>乙方应在本合同签订之日起10日内</w:t>
      </w:r>
      <w:r>
        <w:rPr>
          <w:rFonts w:ascii="宋体" w:hAnsi="宋体" w:eastAsia="宋体" w:cs="宋体"/>
          <w:sz w:val="24"/>
        </w:rPr>
        <w:t>完成</w:t>
      </w:r>
      <w:r>
        <w:rPr>
          <w:rFonts w:hint="eastAsia" w:ascii="宋体" w:hAnsi="宋体" w:eastAsia="宋体" w:cs="宋体"/>
          <w:sz w:val="24"/>
          <w:lang w:val="en-US" w:eastAsia="zh-CN"/>
        </w:rPr>
        <w:t>改造</w:t>
      </w:r>
      <w:r>
        <w:rPr>
          <w:rFonts w:ascii="宋体" w:hAnsi="宋体" w:eastAsia="宋体" w:cs="宋体"/>
          <w:sz w:val="24"/>
        </w:rPr>
        <w:t>、调试</w:t>
      </w:r>
      <w:r>
        <w:rPr>
          <w:rFonts w:hint="eastAsia" w:ascii="宋体" w:hAnsi="宋体" w:cs="宋体"/>
          <w:color w:val="FF0000"/>
          <w:sz w:val="24"/>
          <w:lang w:val="en-US" w:eastAsia="zh-CN"/>
        </w:rPr>
        <w:t>并经甲方</w:t>
      </w:r>
      <w:r>
        <w:rPr>
          <w:rFonts w:ascii="宋体" w:hAnsi="宋体" w:eastAsia="宋体" w:cs="宋体"/>
          <w:color w:val="FF0000"/>
          <w:sz w:val="24"/>
        </w:rPr>
        <w:t>验收</w:t>
      </w:r>
      <w:r>
        <w:rPr>
          <w:rFonts w:hint="eastAsia" w:ascii="宋体" w:hAnsi="宋体" w:cs="宋体"/>
          <w:color w:val="FF0000"/>
          <w:sz w:val="24"/>
          <w:lang w:val="en-US" w:eastAsia="zh-CN"/>
        </w:rPr>
        <w:t>合格且</w:t>
      </w:r>
      <w:r>
        <w:rPr>
          <w:rFonts w:ascii="宋体" w:hAnsi="宋体" w:eastAsia="宋体" w:cs="宋体"/>
          <w:sz w:val="24"/>
        </w:rPr>
        <w:t>交付甲方使用。</w:t>
      </w:r>
    </w:p>
    <w:p w14:paraId="1715077E">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ascii="宋体" w:hAnsi="宋体" w:eastAsia="宋体" w:cs="宋体"/>
          <w:sz w:val="24"/>
        </w:rPr>
        <w:t>2</w:t>
      </w:r>
      <w:r>
        <w:rPr>
          <w:rFonts w:hint="eastAsia" w:ascii="宋体" w:hAnsi="宋体" w:eastAsia="宋体" w:cs="宋体"/>
          <w:sz w:val="24"/>
        </w:rPr>
        <w:t>.2 甲方指定</w:t>
      </w:r>
      <w:r>
        <w:rPr>
          <w:rFonts w:hint="eastAsia" w:ascii="宋体" w:hAnsi="宋体" w:eastAsia="宋体" w:cs="宋体"/>
          <w:sz w:val="24"/>
          <w:lang w:val="en-US" w:eastAsia="zh-CN"/>
        </w:rPr>
        <w:t>改造</w:t>
      </w:r>
      <w:r>
        <w:rPr>
          <w:rFonts w:ascii="宋体" w:hAnsi="宋体" w:eastAsia="宋体" w:cs="宋体"/>
          <w:sz w:val="24"/>
        </w:rPr>
        <w:t>地点：</w:t>
      </w:r>
      <w:r>
        <w:rPr>
          <w:rFonts w:hint="eastAsia" w:ascii="宋体" w:hAnsi="宋体" w:eastAsia="宋体" w:cs="宋体"/>
          <w:sz w:val="24"/>
          <w:u w:val="single"/>
        </w:rPr>
        <w:t xml:space="preserve"> </w:t>
      </w:r>
      <w:r>
        <w:rPr>
          <w:rFonts w:hint="eastAsia" w:ascii="宋体" w:hAnsi="宋体" w:cs="宋体"/>
          <w:color w:val="0000FF"/>
          <w:sz w:val="24"/>
          <w:u w:val="single"/>
          <w:lang w:val="en-US" w:eastAsia="zh-CN"/>
        </w:rPr>
        <w:t>甲方</w:t>
      </w:r>
      <w:r>
        <w:rPr>
          <w:rFonts w:hint="eastAsia" w:ascii="宋体" w:hAnsi="宋体" w:eastAsia="宋体" w:cs="宋体"/>
          <w:sz w:val="24"/>
          <w:u w:val="single"/>
          <w:lang w:val="en-US" w:eastAsia="zh-CN"/>
        </w:rPr>
        <w:t xml:space="preserve">B区 负一楼 </w:t>
      </w:r>
      <w:r>
        <w:rPr>
          <w:rFonts w:ascii="宋体" w:hAnsi="宋体" w:eastAsia="宋体" w:cs="宋体"/>
          <w:sz w:val="24"/>
        </w:rPr>
        <w:t xml:space="preserve">。 </w:t>
      </w:r>
    </w:p>
    <w:p w14:paraId="7DDC535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 xml:space="preserve">2.3 </w:t>
      </w:r>
      <w:r>
        <w:rPr>
          <w:rFonts w:ascii="宋体" w:hAnsi="宋体" w:eastAsia="宋体" w:cs="宋体"/>
          <w:sz w:val="24"/>
        </w:rPr>
        <w:t>由乙方自备交通运输工具将</w:t>
      </w:r>
      <w:r>
        <w:rPr>
          <w:rFonts w:hint="eastAsia" w:ascii="宋体" w:hAnsi="宋体" w:eastAsia="宋体" w:cs="宋体"/>
          <w:sz w:val="24"/>
          <w:lang w:val="en-US" w:eastAsia="zh-CN"/>
        </w:rPr>
        <w:t>改造</w:t>
      </w:r>
      <w:r>
        <w:rPr>
          <w:rFonts w:hint="eastAsia" w:ascii="宋体" w:hAnsi="宋体" w:eastAsia="宋体" w:cs="宋体"/>
          <w:sz w:val="24"/>
        </w:rPr>
        <w:t>所需</w:t>
      </w:r>
      <w:r>
        <w:rPr>
          <w:rFonts w:hint="eastAsia" w:ascii="宋体" w:hAnsi="宋体" w:cs="宋体"/>
          <w:color w:val="0000FF"/>
          <w:sz w:val="24"/>
          <w:lang w:val="en-US" w:eastAsia="zh-CN"/>
        </w:rPr>
        <w:t>设备、配件等</w:t>
      </w:r>
      <w:r>
        <w:rPr>
          <w:rFonts w:ascii="宋体" w:hAnsi="宋体" w:eastAsia="宋体" w:cs="宋体"/>
          <w:sz w:val="24"/>
        </w:rPr>
        <w:t>运至合同约定地点，并负责</w:t>
      </w:r>
      <w:r>
        <w:rPr>
          <w:rFonts w:hint="eastAsia" w:ascii="宋体" w:hAnsi="宋体" w:cs="宋体"/>
          <w:color w:val="0000FF"/>
          <w:sz w:val="24"/>
          <w:lang w:val="en-US" w:eastAsia="zh-CN"/>
        </w:rPr>
        <w:t>设备、配件等</w:t>
      </w:r>
      <w:r>
        <w:rPr>
          <w:rFonts w:ascii="宋体" w:hAnsi="宋体" w:eastAsia="宋体" w:cs="宋体"/>
          <w:sz w:val="24"/>
        </w:rPr>
        <w:t>装卸</w:t>
      </w:r>
      <w:r>
        <w:rPr>
          <w:rFonts w:hint="eastAsia" w:ascii="宋体" w:hAnsi="宋体" w:eastAsia="宋体" w:cs="宋体"/>
          <w:sz w:val="24"/>
        </w:rPr>
        <w:t>、搬运的人工费用</w:t>
      </w:r>
      <w:r>
        <w:rPr>
          <w:rFonts w:ascii="宋体" w:hAnsi="宋体" w:eastAsia="宋体" w:cs="宋体"/>
          <w:sz w:val="24"/>
        </w:rPr>
        <w:t>。</w:t>
      </w:r>
    </w:p>
    <w:p w14:paraId="16F5698D">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sz w:val="24"/>
        </w:rPr>
      </w:pPr>
      <w:r>
        <w:rPr>
          <w:rFonts w:hint="eastAsia" w:ascii="宋体" w:hAnsi="宋体" w:eastAsia="宋体" w:cs="宋体"/>
          <w:b/>
          <w:bCs/>
          <w:sz w:val="24"/>
        </w:rPr>
        <w:t>第三条 质量标准、质量验收、包装要求</w:t>
      </w:r>
    </w:p>
    <w:p w14:paraId="2420D6F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3.1 质量标准：乙方</w:t>
      </w:r>
      <w:r>
        <w:rPr>
          <w:rFonts w:hint="eastAsia" w:ascii="宋体" w:hAnsi="宋体" w:eastAsia="宋体" w:cs="宋体"/>
          <w:sz w:val="24"/>
          <w:lang w:val="en-US" w:eastAsia="zh-CN"/>
        </w:rPr>
        <w:t>改造</w:t>
      </w:r>
      <w:r>
        <w:rPr>
          <w:rFonts w:hint="eastAsia" w:ascii="宋体" w:hAnsi="宋体" w:eastAsia="宋体" w:cs="宋体"/>
          <w:sz w:val="24"/>
        </w:rPr>
        <w:t>所提供</w:t>
      </w:r>
      <w:r>
        <w:rPr>
          <w:rFonts w:hint="eastAsia" w:ascii="宋体" w:hAnsi="宋体" w:cs="宋体"/>
          <w:color w:val="0000FF"/>
          <w:sz w:val="24"/>
          <w:lang w:val="en-US" w:eastAsia="zh-CN"/>
        </w:rPr>
        <w:t>设备、配件等</w:t>
      </w:r>
      <w:r>
        <w:rPr>
          <w:rFonts w:hint="eastAsia" w:ascii="宋体" w:hAnsi="宋体" w:eastAsia="宋体" w:cs="宋体"/>
          <w:sz w:val="24"/>
        </w:rPr>
        <w:t>应为</w:t>
      </w:r>
      <w:r>
        <w:rPr>
          <w:rFonts w:hint="eastAsia" w:ascii="宋体" w:hAnsi="宋体" w:eastAsia="宋体" w:cs="宋体"/>
          <w:sz w:val="24"/>
          <w:lang w:val="en-US" w:eastAsia="zh-CN"/>
        </w:rPr>
        <w:t>全新优质产品</w:t>
      </w:r>
      <w:r>
        <w:rPr>
          <w:rFonts w:hint="eastAsia" w:ascii="宋体" w:hAnsi="宋体" w:eastAsia="宋体" w:cs="宋体"/>
          <w:sz w:val="24"/>
        </w:rPr>
        <w:t>，质量应符合或优于国家标准；乙方应确保</w:t>
      </w:r>
      <w:r>
        <w:rPr>
          <w:rFonts w:hint="eastAsia" w:ascii="宋体" w:hAnsi="宋体" w:eastAsia="宋体" w:cs="宋体"/>
          <w:sz w:val="24"/>
          <w:lang w:val="en-US" w:eastAsia="zh-CN"/>
        </w:rPr>
        <w:t>改造</w:t>
      </w:r>
      <w:r>
        <w:rPr>
          <w:rFonts w:hint="eastAsia" w:ascii="宋体" w:hAnsi="宋体" w:eastAsia="宋体" w:cs="宋体"/>
          <w:sz w:val="24"/>
        </w:rPr>
        <w:t>后的设备性能稳定，操作顺畅，满足甲方使用要求，性能、精度符合工艺要求和行业标准。</w:t>
      </w:r>
    </w:p>
    <w:p w14:paraId="664FB62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 xml:space="preserve">3.2 </w:t>
      </w:r>
      <w:r>
        <w:rPr>
          <w:rFonts w:hint="eastAsia" w:ascii="宋体" w:hAnsi="宋体" w:eastAsia="宋体" w:cs="宋体"/>
          <w:sz w:val="24"/>
          <w:lang w:val="en-US" w:eastAsia="zh-CN"/>
        </w:rPr>
        <w:t>改造</w:t>
      </w:r>
      <w:r>
        <w:rPr>
          <w:rFonts w:hint="eastAsia" w:ascii="宋体" w:hAnsi="宋体" w:eastAsia="宋体" w:cs="宋体"/>
          <w:sz w:val="24"/>
        </w:rPr>
        <w:t xml:space="preserve">质量验收：以本合同约定标准按以下方式进行验收： </w:t>
      </w:r>
    </w:p>
    <w:p w14:paraId="4CD9BFB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ascii="宋体" w:hAnsi="宋体" w:eastAsia="宋体" w:cs="宋体"/>
          <w:sz w:val="24"/>
          <w:lang w:val="en-US" w:eastAsia="zh-CN"/>
        </w:rPr>
      </w:pPr>
      <w:r>
        <w:rPr>
          <w:rFonts w:hint="eastAsia" w:ascii="宋体" w:hAnsi="宋体" w:eastAsia="宋体" w:cs="宋体"/>
          <w:sz w:val="24"/>
        </w:rPr>
        <w:t>3.2.1 乙方完成</w:t>
      </w:r>
      <w:r>
        <w:rPr>
          <w:rFonts w:hint="eastAsia" w:ascii="宋体" w:hAnsi="宋体" w:eastAsia="宋体" w:cs="宋体"/>
          <w:sz w:val="24"/>
          <w:lang w:val="en-US" w:eastAsia="zh-CN"/>
        </w:rPr>
        <w:t>项目改造</w:t>
      </w:r>
      <w:r>
        <w:rPr>
          <w:rFonts w:hint="eastAsia" w:ascii="宋体" w:hAnsi="宋体" w:eastAsia="宋体" w:cs="宋体"/>
          <w:sz w:val="24"/>
        </w:rPr>
        <w:t>、调试后应立即通知甲方进行验收，甲方在接到乙方通知后</w:t>
      </w:r>
      <w:r>
        <w:rPr>
          <w:rFonts w:hint="eastAsia" w:ascii="宋体" w:hAnsi="宋体" w:eastAsia="宋体" w:cs="宋体"/>
          <w:sz w:val="24"/>
          <w:u w:val="single"/>
        </w:rPr>
        <w:t>3</w:t>
      </w:r>
      <w:r>
        <w:rPr>
          <w:rFonts w:hint="eastAsia" w:ascii="宋体" w:hAnsi="宋体" w:eastAsia="宋体" w:cs="宋体"/>
          <w:sz w:val="24"/>
        </w:rPr>
        <w:t>日内进行验收，经甲方验收合格后签署验收</w:t>
      </w:r>
      <w:r>
        <w:rPr>
          <w:rFonts w:hint="eastAsia" w:ascii="宋体" w:hAnsi="宋体" w:cs="宋体"/>
          <w:color w:val="FF0000"/>
          <w:sz w:val="24"/>
          <w:lang w:val="en-US" w:eastAsia="zh-CN"/>
        </w:rPr>
        <w:t>合格</w:t>
      </w:r>
      <w:r>
        <w:rPr>
          <w:rFonts w:hint="eastAsia" w:ascii="宋体" w:hAnsi="宋体" w:eastAsia="宋体" w:cs="宋体"/>
          <w:sz w:val="24"/>
        </w:rPr>
        <w:t>报告单。如经甲方验收不合格，乙方应</w:t>
      </w:r>
      <w:r>
        <w:rPr>
          <w:rFonts w:hint="eastAsia" w:ascii="宋体" w:hAnsi="宋体" w:cs="宋体"/>
          <w:color w:val="FF0000"/>
          <w:sz w:val="24"/>
          <w:u w:val="none"/>
          <w:lang w:val="en-US" w:eastAsia="zh-CN"/>
        </w:rPr>
        <w:t>立即</w:t>
      </w:r>
      <w:r>
        <w:rPr>
          <w:rFonts w:hint="eastAsia" w:ascii="宋体" w:hAnsi="宋体" w:eastAsia="宋体" w:cs="宋体"/>
          <w:sz w:val="24"/>
        </w:rPr>
        <w:t>无条件重新</w:t>
      </w:r>
      <w:r>
        <w:rPr>
          <w:rFonts w:hint="eastAsia" w:ascii="宋体" w:hAnsi="宋体" w:eastAsia="宋体" w:cs="宋体"/>
          <w:sz w:val="24"/>
          <w:lang w:val="en-US" w:eastAsia="zh-CN"/>
        </w:rPr>
        <w:t>改造</w:t>
      </w:r>
      <w:r>
        <w:rPr>
          <w:rFonts w:hint="eastAsia" w:ascii="宋体" w:hAnsi="宋体" w:cs="宋体"/>
          <w:color w:val="FF0000"/>
          <w:sz w:val="24"/>
          <w:lang w:val="en-US" w:eastAsia="zh-CN"/>
        </w:rPr>
        <w:t>直至验收合格，如因重新改造导致逾期，还需按本合同约定承担逾期的违约责任</w:t>
      </w:r>
      <w:r>
        <w:rPr>
          <w:rFonts w:hint="eastAsia" w:ascii="宋体" w:hAnsi="宋体" w:cs="宋体"/>
          <w:sz w:val="24"/>
          <w:lang w:val="en-US" w:eastAsia="zh-CN"/>
        </w:rPr>
        <w:t>。</w:t>
      </w:r>
    </w:p>
    <w:p w14:paraId="1F90497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3.2.2 甲方验收时如发现乙方所交付的</w:t>
      </w:r>
      <w:r>
        <w:rPr>
          <w:rFonts w:hint="eastAsia" w:ascii="宋体" w:hAnsi="宋体" w:cs="宋体"/>
          <w:color w:val="0000FF"/>
          <w:sz w:val="24"/>
          <w:lang w:val="en-US" w:eastAsia="zh-CN"/>
        </w:rPr>
        <w:t>设备、配件等</w:t>
      </w:r>
      <w:r>
        <w:rPr>
          <w:rFonts w:hint="eastAsia" w:ascii="宋体" w:hAnsi="宋体" w:eastAsia="宋体" w:cs="宋体"/>
          <w:sz w:val="24"/>
        </w:rPr>
        <w:t>不符合本合同约定，甲方应做出详尽的现场记录，由甲乙双方签署备忘录，该现场记录和备忘录作为乙方</w:t>
      </w:r>
      <w:r>
        <w:rPr>
          <w:rFonts w:hint="eastAsia" w:ascii="宋体" w:hAnsi="宋体" w:cs="宋体"/>
          <w:color w:val="0000FF"/>
          <w:sz w:val="24"/>
          <w:lang w:val="en-US" w:eastAsia="zh-CN"/>
        </w:rPr>
        <w:t>更换设备、配件等并</w:t>
      </w:r>
      <w:r>
        <w:rPr>
          <w:rFonts w:hint="eastAsia" w:ascii="宋体" w:hAnsi="宋体" w:eastAsia="宋体" w:cs="宋体"/>
          <w:color w:val="0000FF"/>
          <w:sz w:val="24"/>
        </w:rPr>
        <w:t>继续</w:t>
      </w:r>
      <w:r>
        <w:rPr>
          <w:rFonts w:hint="eastAsia" w:ascii="宋体" w:hAnsi="宋体" w:cs="宋体"/>
          <w:color w:val="0000FF"/>
          <w:sz w:val="24"/>
          <w:lang w:val="en-US" w:eastAsia="zh-CN"/>
        </w:rPr>
        <w:t>完成改造服务</w:t>
      </w:r>
      <w:r>
        <w:rPr>
          <w:rFonts w:hint="eastAsia" w:ascii="宋体" w:hAnsi="宋体" w:eastAsia="宋体" w:cs="宋体"/>
          <w:sz w:val="24"/>
        </w:rPr>
        <w:t>的有效依据，由此产生的一切经济损失由乙方承担。</w:t>
      </w:r>
    </w:p>
    <w:p w14:paraId="5582F06C">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rPr>
      </w:pPr>
      <w:r>
        <w:rPr>
          <w:rFonts w:hint="eastAsia" w:ascii="宋体" w:hAnsi="宋体" w:eastAsia="宋体" w:cs="宋体"/>
          <w:b/>
          <w:bCs/>
          <w:sz w:val="24"/>
        </w:rPr>
        <w:t>第四条 双方责任和义务</w:t>
      </w:r>
    </w:p>
    <w:p w14:paraId="629B6ECC">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4.1 甲方责任和义务</w:t>
      </w:r>
    </w:p>
    <w:p w14:paraId="60CA4B1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4.1.1 甲方负责协调、处理与</w:t>
      </w:r>
      <w:r>
        <w:rPr>
          <w:rFonts w:hint="eastAsia" w:ascii="宋体" w:hAnsi="宋体" w:eastAsia="宋体" w:cs="宋体"/>
          <w:sz w:val="24"/>
          <w:lang w:val="en-US" w:eastAsia="zh-CN"/>
        </w:rPr>
        <w:t>改造</w:t>
      </w:r>
      <w:r>
        <w:rPr>
          <w:rFonts w:hint="eastAsia" w:ascii="宋体" w:hAnsi="宋体" w:eastAsia="宋体" w:cs="宋体"/>
          <w:sz w:val="24"/>
        </w:rPr>
        <w:t>、调试有关事宜，为乙方创造良好的</w:t>
      </w:r>
      <w:r>
        <w:rPr>
          <w:rFonts w:hint="eastAsia" w:ascii="宋体" w:hAnsi="宋体" w:eastAsia="宋体" w:cs="宋体"/>
          <w:sz w:val="24"/>
          <w:lang w:val="en-US" w:eastAsia="zh-CN"/>
        </w:rPr>
        <w:t>改造</w:t>
      </w:r>
      <w:r>
        <w:rPr>
          <w:rFonts w:hint="eastAsia" w:ascii="宋体" w:hAnsi="宋体" w:eastAsia="宋体" w:cs="宋体"/>
          <w:sz w:val="24"/>
        </w:rPr>
        <w:t>、调试环境。</w:t>
      </w:r>
    </w:p>
    <w:p w14:paraId="2B3982E9">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4.1.2 甲方委派</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王学辉</w:t>
      </w:r>
      <w:r>
        <w:rPr>
          <w:rFonts w:hint="eastAsia" w:ascii="宋体" w:hAnsi="宋体" w:eastAsia="宋体" w:cs="宋体"/>
          <w:sz w:val="24"/>
          <w:u w:val="single"/>
        </w:rPr>
        <w:t xml:space="preserve"> </w:t>
      </w:r>
      <w:r>
        <w:rPr>
          <w:rFonts w:hint="eastAsia" w:ascii="宋体" w:hAnsi="宋体" w:eastAsia="宋体" w:cs="宋体"/>
          <w:sz w:val="24"/>
        </w:rPr>
        <w:t>作为代表，跟踪、检查</w:t>
      </w:r>
      <w:r>
        <w:rPr>
          <w:rFonts w:hint="eastAsia" w:ascii="宋体" w:hAnsi="宋体" w:eastAsia="宋体" w:cs="宋体"/>
          <w:sz w:val="24"/>
          <w:lang w:val="en-US" w:eastAsia="zh-CN"/>
        </w:rPr>
        <w:t>改造</w:t>
      </w:r>
      <w:r>
        <w:rPr>
          <w:rFonts w:hint="eastAsia" w:ascii="宋体" w:hAnsi="宋体" w:eastAsia="宋体" w:cs="宋体"/>
          <w:sz w:val="24"/>
        </w:rPr>
        <w:t>、调试现场。</w:t>
      </w:r>
    </w:p>
    <w:p w14:paraId="1381DF2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4.2 乙方责任和义务</w:t>
      </w:r>
    </w:p>
    <w:p w14:paraId="46B3912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0000FF"/>
          <w:sz w:val="24"/>
        </w:rPr>
      </w:pPr>
      <w:r>
        <w:rPr>
          <w:rFonts w:hint="eastAsia" w:ascii="宋体" w:hAnsi="宋体" w:eastAsia="宋体" w:cs="宋体"/>
          <w:sz w:val="24"/>
        </w:rPr>
        <w:t>4.2.1 乙方</w:t>
      </w:r>
      <w:r>
        <w:rPr>
          <w:rFonts w:hint="eastAsia" w:ascii="宋体" w:hAnsi="宋体" w:cs="宋体"/>
          <w:color w:val="0000FF"/>
          <w:sz w:val="24"/>
          <w:lang w:val="en-US" w:eastAsia="zh-CN"/>
        </w:rPr>
        <w:t>承担服务</w:t>
      </w:r>
      <w:r>
        <w:rPr>
          <w:rFonts w:hint="eastAsia" w:ascii="宋体" w:hAnsi="宋体" w:eastAsia="宋体" w:cs="宋体"/>
          <w:color w:val="0000FF"/>
          <w:sz w:val="24"/>
          <w:lang w:val="en-US" w:eastAsia="zh-CN"/>
        </w:rPr>
        <w:t>过程中的安全责任</w:t>
      </w:r>
      <w:r>
        <w:rPr>
          <w:rFonts w:hint="eastAsia" w:ascii="宋体" w:hAnsi="宋体" w:cs="宋体"/>
          <w:color w:val="0000FF"/>
          <w:sz w:val="24"/>
          <w:lang w:val="en-US" w:eastAsia="zh-CN"/>
        </w:rPr>
        <w:t>，</w:t>
      </w:r>
      <w:r>
        <w:rPr>
          <w:rFonts w:hint="eastAsia" w:ascii="宋体" w:hAnsi="宋体" w:eastAsia="宋体" w:cs="宋体"/>
          <w:sz w:val="24"/>
        </w:rPr>
        <w:t>在</w:t>
      </w:r>
      <w:r>
        <w:rPr>
          <w:rFonts w:hint="eastAsia" w:ascii="宋体" w:hAnsi="宋体" w:eastAsia="宋体" w:cs="宋体"/>
          <w:sz w:val="24"/>
          <w:lang w:val="en-US" w:eastAsia="zh-CN"/>
        </w:rPr>
        <w:t>改造</w:t>
      </w:r>
      <w:r>
        <w:rPr>
          <w:rFonts w:hint="eastAsia" w:ascii="宋体" w:hAnsi="宋体" w:eastAsia="宋体" w:cs="宋体"/>
          <w:sz w:val="24"/>
        </w:rPr>
        <w:t>、调试过程中应加强操作人员的安全教育，杜绝安全事故的发生</w:t>
      </w:r>
      <w:r>
        <w:rPr>
          <w:rFonts w:hint="eastAsia" w:ascii="宋体" w:hAnsi="宋体" w:cs="宋体"/>
          <w:sz w:val="24"/>
          <w:lang w:eastAsia="zh-CN"/>
        </w:rPr>
        <w:t>，</w:t>
      </w:r>
      <w:r>
        <w:rPr>
          <w:rFonts w:hint="eastAsia" w:ascii="宋体" w:hAnsi="宋体" w:eastAsia="宋体" w:cs="宋体"/>
          <w:color w:val="0000FF"/>
          <w:sz w:val="24"/>
          <w:lang w:val="en-US" w:eastAsia="zh-CN"/>
        </w:rPr>
        <w:t>动火作业前需联系</w:t>
      </w:r>
      <w:r>
        <w:rPr>
          <w:rFonts w:hint="eastAsia" w:ascii="宋体" w:hAnsi="宋体" w:cs="宋体"/>
          <w:color w:val="0000FF"/>
          <w:sz w:val="24"/>
          <w:lang w:val="en-US" w:eastAsia="zh-CN"/>
        </w:rPr>
        <w:t>甲方</w:t>
      </w:r>
      <w:r>
        <w:rPr>
          <w:rFonts w:hint="eastAsia" w:ascii="宋体" w:hAnsi="宋体" w:eastAsia="宋体" w:cs="宋体"/>
          <w:color w:val="0000FF"/>
          <w:sz w:val="24"/>
          <w:lang w:val="en-US" w:eastAsia="zh-CN"/>
        </w:rPr>
        <w:t>负责人取得动火作业许可证后方可作业。</w:t>
      </w:r>
      <w:r>
        <w:rPr>
          <w:rFonts w:hint="eastAsia" w:ascii="宋体" w:hAnsi="宋体" w:eastAsia="宋体" w:cs="宋体"/>
          <w:color w:val="0000FF"/>
          <w:sz w:val="24"/>
        </w:rPr>
        <w:t xml:space="preserve"> </w:t>
      </w:r>
    </w:p>
    <w:p w14:paraId="2A39F37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lang w:eastAsia="zh-CN"/>
        </w:rPr>
      </w:pPr>
      <w:r>
        <w:rPr>
          <w:rFonts w:hint="eastAsia" w:ascii="宋体" w:hAnsi="宋体" w:eastAsia="宋体" w:cs="宋体"/>
          <w:sz w:val="24"/>
        </w:rPr>
        <w:t>4.2.2 乙方应与甲方</w:t>
      </w:r>
      <w:r>
        <w:rPr>
          <w:rFonts w:hint="eastAsia" w:ascii="宋体" w:hAnsi="宋体" w:eastAsia="宋体" w:cs="宋体"/>
          <w:sz w:val="24"/>
          <w:lang w:val="en-US" w:eastAsia="zh-CN"/>
        </w:rPr>
        <w:t>沟通改造内容、</w:t>
      </w:r>
      <w:r>
        <w:rPr>
          <w:rFonts w:hint="eastAsia" w:ascii="宋体" w:hAnsi="宋体" w:eastAsia="宋体" w:cs="宋体"/>
          <w:sz w:val="24"/>
        </w:rPr>
        <w:t>设备日常使用情况等</w:t>
      </w:r>
      <w:r>
        <w:rPr>
          <w:rFonts w:hint="eastAsia" w:ascii="宋体" w:hAnsi="宋体" w:eastAsia="宋体" w:cs="宋体"/>
          <w:sz w:val="24"/>
          <w:lang w:eastAsia="zh-CN"/>
        </w:rPr>
        <w:t>、</w:t>
      </w:r>
      <w:r>
        <w:rPr>
          <w:rFonts w:hint="eastAsia" w:ascii="宋体" w:hAnsi="宋体" w:eastAsia="宋体" w:cs="宋体"/>
          <w:sz w:val="24"/>
          <w:lang w:val="en-US" w:eastAsia="zh-CN"/>
        </w:rPr>
        <w:t>需要达到的效果等</w:t>
      </w:r>
      <w:r>
        <w:rPr>
          <w:rFonts w:hint="eastAsia" w:ascii="宋体" w:hAnsi="宋体" w:eastAsia="宋体" w:cs="宋体"/>
          <w:sz w:val="24"/>
        </w:rPr>
        <w:t>具体情况</w:t>
      </w:r>
      <w:r>
        <w:rPr>
          <w:rFonts w:hint="eastAsia" w:ascii="宋体" w:hAnsi="宋体" w:eastAsia="宋体" w:cs="宋体"/>
          <w:sz w:val="24"/>
          <w:lang w:eastAsia="zh-CN"/>
        </w:rPr>
        <w:t>。</w:t>
      </w:r>
    </w:p>
    <w:p w14:paraId="24B5B05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4.2.</w:t>
      </w:r>
      <w:r>
        <w:rPr>
          <w:rFonts w:hint="eastAsia" w:ascii="宋体" w:hAnsi="宋体" w:eastAsia="宋体" w:cs="宋体"/>
          <w:sz w:val="24"/>
          <w:lang w:val="en-US" w:eastAsia="zh-CN"/>
        </w:rPr>
        <w:t>3</w:t>
      </w:r>
      <w:r>
        <w:rPr>
          <w:rFonts w:hint="eastAsia" w:ascii="宋体" w:hAnsi="宋体" w:eastAsia="宋体" w:cs="宋体"/>
          <w:sz w:val="24"/>
        </w:rPr>
        <w:t xml:space="preserve"> 乙方负责</w:t>
      </w:r>
      <w:r>
        <w:rPr>
          <w:rFonts w:hint="eastAsia" w:ascii="宋体" w:hAnsi="宋体" w:eastAsia="宋体" w:cs="宋体"/>
          <w:sz w:val="24"/>
          <w:lang w:val="en-US" w:eastAsia="zh-CN"/>
        </w:rPr>
        <w:t>项目改造工作</w:t>
      </w:r>
      <w:r>
        <w:rPr>
          <w:rFonts w:hint="eastAsia" w:ascii="宋体" w:hAnsi="宋体" w:eastAsia="宋体" w:cs="宋体"/>
          <w:sz w:val="24"/>
        </w:rPr>
        <w:t>，做好设备</w:t>
      </w:r>
      <w:r>
        <w:rPr>
          <w:rFonts w:hint="eastAsia" w:ascii="宋体" w:hAnsi="宋体" w:eastAsia="宋体" w:cs="宋体"/>
          <w:sz w:val="24"/>
          <w:lang w:val="en-US" w:eastAsia="zh-CN"/>
        </w:rPr>
        <w:t>改造</w:t>
      </w:r>
      <w:r>
        <w:rPr>
          <w:rFonts w:hint="eastAsia" w:ascii="宋体" w:hAnsi="宋体" w:eastAsia="宋体" w:cs="宋体"/>
          <w:sz w:val="24"/>
        </w:rPr>
        <w:t>内部记录，</w:t>
      </w:r>
      <w:r>
        <w:rPr>
          <w:rFonts w:hint="eastAsia" w:ascii="宋体" w:hAnsi="宋体" w:eastAsia="宋体" w:cs="宋体"/>
          <w:sz w:val="24"/>
          <w:lang w:val="en-US" w:eastAsia="zh-CN"/>
        </w:rPr>
        <w:t>改造</w:t>
      </w:r>
      <w:r>
        <w:rPr>
          <w:rFonts w:hint="eastAsia" w:ascii="宋体" w:hAnsi="宋体" w:eastAsia="宋体" w:cs="宋体"/>
          <w:sz w:val="24"/>
        </w:rPr>
        <w:t>完成后对设备进行检测校验。</w:t>
      </w:r>
    </w:p>
    <w:p w14:paraId="159DF75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4.2.</w:t>
      </w:r>
      <w:r>
        <w:rPr>
          <w:rFonts w:hint="eastAsia" w:ascii="宋体" w:hAnsi="宋体" w:eastAsia="宋体" w:cs="宋体"/>
          <w:sz w:val="24"/>
          <w:lang w:val="en-US" w:eastAsia="zh-CN"/>
        </w:rPr>
        <w:t>4</w:t>
      </w:r>
      <w:r>
        <w:rPr>
          <w:rFonts w:hint="eastAsia" w:ascii="宋体" w:hAnsi="宋体" w:eastAsia="宋体" w:cs="宋体"/>
          <w:sz w:val="24"/>
        </w:rPr>
        <w:t xml:space="preserve"> 乙方负责</w:t>
      </w:r>
      <w:r>
        <w:rPr>
          <w:rFonts w:hint="eastAsia" w:ascii="宋体" w:hAnsi="宋体" w:eastAsia="宋体" w:cs="宋体"/>
          <w:sz w:val="24"/>
          <w:lang w:val="en-US" w:eastAsia="zh-CN"/>
        </w:rPr>
        <w:t>项目改造</w:t>
      </w:r>
      <w:r>
        <w:rPr>
          <w:rFonts w:hint="eastAsia" w:ascii="宋体" w:hAnsi="宋体" w:eastAsia="宋体" w:cs="宋体"/>
          <w:sz w:val="24"/>
        </w:rPr>
        <w:t>后的售后服务保障，确保设备在质保期内正常运行使用。</w:t>
      </w:r>
    </w:p>
    <w:p w14:paraId="1A2367E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4.2.</w:t>
      </w:r>
      <w:r>
        <w:rPr>
          <w:rFonts w:hint="eastAsia" w:ascii="宋体" w:hAnsi="宋体" w:eastAsia="宋体" w:cs="宋体"/>
          <w:sz w:val="24"/>
          <w:lang w:val="en-US" w:eastAsia="zh-CN"/>
        </w:rPr>
        <w:t xml:space="preserve">5 </w:t>
      </w:r>
      <w:r>
        <w:rPr>
          <w:rFonts w:hint="eastAsia" w:ascii="宋体" w:hAnsi="宋体" w:eastAsia="宋体" w:cs="宋体"/>
          <w:sz w:val="24"/>
        </w:rPr>
        <w:t>乙方须指派</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rPr>
        <w:t>（电话：</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rPr>
        <w:t>）专门负责与甲方联系售后服务事宜，如人员发生变动，应及时通知甲方。</w:t>
      </w:r>
    </w:p>
    <w:p w14:paraId="23F98C49">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rPr>
      </w:pPr>
      <w:r>
        <w:rPr>
          <w:rFonts w:hint="eastAsia" w:ascii="宋体" w:hAnsi="宋体" w:eastAsia="宋体" w:cs="宋体"/>
          <w:b/>
          <w:bCs/>
          <w:sz w:val="24"/>
        </w:rPr>
        <w:t>第五条 售后服务</w:t>
      </w:r>
    </w:p>
    <w:p w14:paraId="235EBF3B">
      <w:pPr>
        <w:keepNext w:val="0"/>
        <w:keepLines w:val="0"/>
        <w:pageBreakBefore w:val="0"/>
        <w:widowControl w:val="0"/>
        <w:numPr>
          <w:ilvl w:val="255"/>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5.1 本合同甲方免费维护期为</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24</w:t>
      </w:r>
      <w:r>
        <w:rPr>
          <w:rFonts w:hint="eastAsia" w:ascii="宋体" w:hAnsi="宋体" w:eastAsia="宋体" w:cs="宋体"/>
          <w:sz w:val="24"/>
          <w:u w:val="single"/>
        </w:rPr>
        <w:t xml:space="preserve"> </w:t>
      </w:r>
      <w:r>
        <w:rPr>
          <w:rFonts w:hint="eastAsia" w:ascii="宋体" w:hAnsi="宋体" w:eastAsia="宋体" w:cs="宋体"/>
          <w:sz w:val="24"/>
        </w:rPr>
        <w:t>个月，自甲方在验收报告单上签字确认合格之日起开始计算。</w:t>
      </w:r>
    </w:p>
    <w:p w14:paraId="6076C69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5.2 乙方在免费维护期内免费提供</w:t>
      </w:r>
      <w:r>
        <w:rPr>
          <w:rFonts w:hint="eastAsia" w:ascii="宋体" w:hAnsi="宋体" w:eastAsia="宋体" w:cs="宋体"/>
          <w:sz w:val="24"/>
          <w:lang w:val="en-US" w:eastAsia="zh-CN"/>
        </w:rPr>
        <w:t>维修</w:t>
      </w:r>
      <w:r>
        <w:rPr>
          <w:rFonts w:hint="eastAsia" w:ascii="宋体" w:hAnsi="宋体" w:eastAsia="宋体" w:cs="宋体"/>
          <w:sz w:val="24"/>
        </w:rPr>
        <w:t>、更换、保养、咨询等服务。在</w:t>
      </w:r>
      <w:r>
        <w:rPr>
          <w:rFonts w:hint="eastAsia" w:ascii="宋体" w:hAnsi="宋体" w:cs="宋体"/>
          <w:color w:val="0000FF"/>
          <w:sz w:val="24"/>
          <w:lang w:val="en-US" w:eastAsia="zh-CN"/>
        </w:rPr>
        <w:t>免维期</w:t>
      </w:r>
      <w:r>
        <w:rPr>
          <w:rFonts w:hint="eastAsia" w:ascii="宋体" w:hAnsi="宋体" w:eastAsia="宋体" w:cs="宋体"/>
          <w:sz w:val="24"/>
        </w:rPr>
        <w:t>内，如本合同设备再次出现本次</w:t>
      </w:r>
      <w:r>
        <w:rPr>
          <w:rFonts w:hint="eastAsia" w:ascii="宋体" w:hAnsi="宋体" w:eastAsia="宋体" w:cs="宋体"/>
          <w:sz w:val="24"/>
          <w:lang w:eastAsia="zh-CN"/>
        </w:rPr>
        <w:t>改造</w:t>
      </w:r>
      <w:r>
        <w:rPr>
          <w:rFonts w:hint="eastAsia" w:ascii="宋体" w:hAnsi="宋体" w:eastAsia="宋体" w:cs="宋体"/>
          <w:sz w:val="24"/>
        </w:rPr>
        <w:t>的故障或因乙方</w:t>
      </w:r>
      <w:r>
        <w:rPr>
          <w:rFonts w:hint="eastAsia" w:ascii="宋体" w:hAnsi="宋体" w:eastAsia="宋体" w:cs="宋体"/>
          <w:sz w:val="24"/>
          <w:lang w:eastAsia="zh-CN"/>
        </w:rPr>
        <w:t>改造</w:t>
      </w:r>
      <w:r>
        <w:rPr>
          <w:rFonts w:hint="eastAsia" w:ascii="宋体" w:hAnsi="宋体" w:eastAsia="宋体" w:cs="宋体"/>
          <w:sz w:val="24"/>
        </w:rPr>
        <w:t>服务不到位发生其他故障，乙方应在接到甲方通知（包括电话通知）后</w:t>
      </w:r>
      <w:r>
        <w:rPr>
          <w:rFonts w:hint="eastAsia" w:ascii="宋体" w:hAnsi="宋体" w:eastAsia="宋体" w:cs="宋体"/>
          <w:sz w:val="24"/>
          <w:u w:val="single"/>
        </w:rPr>
        <w:t>1</w:t>
      </w:r>
      <w:r>
        <w:rPr>
          <w:rFonts w:hint="eastAsia" w:ascii="宋体" w:hAnsi="宋体" w:eastAsia="宋体" w:cs="宋体"/>
          <w:sz w:val="24"/>
        </w:rPr>
        <w:t>小时内响应，响应后</w:t>
      </w:r>
      <w:r>
        <w:rPr>
          <w:rFonts w:hint="eastAsia" w:ascii="宋体" w:hAnsi="宋体" w:eastAsia="宋体" w:cs="宋体"/>
          <w:sz w:val="24"/>
          <w:u w:val="single"/>
        </w:rPr>
        <w:t>24</w:t>
      </w:r>
      <w:r>
        <w:rPr>
          <w:rFonts w:hint="eastAsia" w:ascii="宋体" w:hAnsi="宋体" w:eastAsia="宋体" w:cs="宋体"/>
          <w:sz w:val="24"/>
        </w:rPr>
        <w:t>小时内赶到甲方提供服务，相关费用由乙方承担。如乙方不及时提供服务，甲方有权委托第三方提供</w:t>
      </w:r>
      <w:r>
        <w:rPr>
          <w:rFonts w:hint="eastAsia" w:ascii="宋体" w:hAnsi="宋体" w:eastAsia="宋体" w:cs="宋体"/>
          <w:sz w:val="24"/>
          <w:lang w:eastAsia="zh-CN"/>
        </w:rPr>
        <w:t>改造</w:t>
      </w:r>
      <w:r>
        <w:rPr>
          <w:rFonts w:hint="eastAsia" w:ascii="宋体" w:hAnsi="宋体" w:eastAsia="宋体" w:cs="宋体"/>
          <w:sz w:val="24"/>
        </w:rPr>
        <w:t>、更换、保养、咨询等服务，由此产生的相关费用，甲方有权在应付款中扣除、不足部分由乙方另行补足，或要求乙方将第三方提供服务产生的相关费用直接支付给甲方。</w:t>
      </w:r>
    </w:p>
    <w:p w14:paraId="08D9CB94">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5.3 免费维护期内，乙方至少对</w:t>
      </w:r>
      <w:r>
        <w:rPr>
          <w:rFonts w:hint="eastAsia" w:ascii="宋体" w:hAnsi="宋体" w:eastAsia="宋体" w:cs="宋体"/>
          <w:sz w:val="24"/>
          <w:lang w:eastAsia="zh-CN"/>
        </w:rPr>
        <w:t>改造</w:t>
      </w:r>
      <w:r>
        <w:rPr>
          <w:rFonts w:hint="eastAsia" w:ascii="宋体" w:hAnsi="宋体" w:eastAsia="宋体" w:cs="宋体"/>
          <w:sz w:val="24"/>
        </w:rPr>
        <w:t>设备进行</w:t>
      </w:r>
      <w:r>
        <w:rPr>
          <w:rFonts w:hint="eastAsia" w:ascii="宋体" w:hAnsi="宋体" w:eastAsia="宋体" w:cs="宋体"/>
          <w:sz w:val="24"/>
          <w:lang w:val="en-US" w:eastAsia="zh-CN"/>
        </w:rPr>
        <w:t>二</w:t>
      </w:r>
      <w:r>
        <w:rPr>
          <w:rFonts w:hint="eastAsia" w:ascii="宋体" w:hAnsi="宋体" w:eastAsia="宋体" w:cs="宋体"/>
          <w:sz w:val="24"/>
        </w:rPr>
        <w:t>次巡检，并向甲方提交巡检记录。</w:t>
      </w:r>
    </w:p>
    <w:p w14:paraId="38A9C63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5.4 免费维护期届满后，如本合同</w:t>
      </w:r>
      <w:r>
        <w:rPr>
          <w:rFonts w:hint="eastAsia" w:ascii="宋体" w:hAnsi="宋体" w:eastAsia="宋体" w:cs="宋体"/>
          <w:sz w:val="24"/>
          <w:lang w:eastAsia="zh-CN"/>
        </w:rPr>
        <w:t>改造</w:t>
      </w:r>
      <w:r>
        <w:rPr>
          <w:rFonts w:hint="eastAsia" w:ascii="宋体" w:hAnsi="宋体" w:eastAsia="宋体" w:cs="宋体"/>
          <w:sz w:val="24"/>
        </w:rPr>
        <w:t>设备出现故障问题，乙方应在接到甲方通知（包括电话通知）后</w:t>
      </w:r>
      <w:r>
        <w:rPr>
          <w:rFonts w:hint="eastAsia" w:ascii="宋体" w:hAnsi="宋体" w:eastAsia="宋体" w:cs="宋体"/>
          <w:sz w:val="24"/>
          <w:u w:val="single"/>
        </w:rPr>
        <w:t xml:space="preserve"> 1 </w:t>
      </w:r>
      <w:r>
        <w:rPr>
          <w:rFonts w:hint="eastAsia" w:ascii="宋体" w:hAnsi="宋体" w:eastAsia="宋体" w:cs="宋体"/>
          <w:sz w:val="24"/>
        </w:rPr>
        <w:t>小时内响应，响应后</w:t>
      </w:r>
      <w:r>
        <w:rPr>
          <w:rFonts w:hint="eastAsia" w:ascii="宋体" w:hAnsi="宋体" w:eastAsia="宋体" w:cs="宋体"/>
          <w:sz w:val="24"/>
          <w:u w:val="single"/>
        </w:rPr>
        <w:t>24</w:t>
      </w:r>
      <w:r>
        <w:rPr>
          <w:rFonts w:hint="eastAsia" w:ascii="宋体" w:hAnsi="宋体" w:eastAsia="宋体" w:cs="宋体"/>
          <w:sz w:val="24"/>
        </w:rPr>
        <w:t>小时上门服务，相关费用由甲方承担。</w:t>
      </w:r>
    </w:p>
    <w:p w14:paraId="6BE43275">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rPr>
      </w:pPr>
      <w:r>
        <w:rPr>
          <w:rFonts w:hint="eastAsia" w:ascii="宋体" w:hAnsi="宋体" w:eastAsia="宋体" w:cs="宋体"/>
          <w:b/>
          <w:bCs/>
          <w:sz w:val="24"/>
        </w:rPr>
        <w:t>第六条 付款时间、方式</w:t>
      </w:r>
    </w:p>
    <w:p w14:paraId="51CC96B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6.1 甲方通过银行转账方式向乙方指定银行账户支付款项：甲方在验收报告单上签字确认合格之日起4个月内，向乙方支付合同约定总价款的90%；余款10%由甲方在免费维护期届满且不存在需被扣除情形之日起30个工作日内，免息支付给乙方。</w:t>
      </w:r>
    </w:p>
    <w:p w14:paraId="26D28C5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sz w:val="28"/>
          <w:szCs w:val="28"/>
        </w:rPr>
      </w:pPr>
      <w:r>
        <w:rPr>
          <w:rFonts w:hint="eastAsia" w:ascii="宋体" w:hAnsi="宋体" w:eastAsia="宋体" w:cs="宋体"/>
          <w:sz w:val="24"/>
        </w:rPr>
        <w:t>6.2 乙方指定收款银行账户的开户名：</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rPr>
        <w:t>；开户银行：</w:t>
      </w:r>
      <w:r>
        <w:rPr>
          <w:rFonts w:hint="eastAsia" w:ascii="宋体" w:hAnsi="宋体" w:eastAsia="宋体" w:cs="宋体"/>
          <w:sz w:val="24"/>
          <w:lang w:val="en-US" w:eastAsia="zh-CN"/>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 账号：</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w:t>
      </w:r>
    </w:p>
    <w:p w14:paraId="0CD8AC2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6.3 乙方应在甲方首次付款前，向甲方提供以乙方自己名义开具的与本合同总价等额的增值税普通发票；如乙方未及时提供发票，甲方有权顺延付款，由此产生的责任均由乙方自行承担。</w:t>
      </w:r>
    </w:p>
    <w:p w14:paraId="6806A419">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sz w:val="24"/>
        </w:rPr>
      </w:pPr>
      <w:r>
        <w:rPr>
          <w:rFonts w:hint="eastAsia" w:ascii="宋体" w:hAnsi="宋体" w:eastAsia="宋体" w:cs="宋体"/>
          <w:b/>
          <w:bCs/>
          <w:sz w:val="24"/>
        </w:rPr>
        <w:t>第七条 风险承担</w:t>
      </w:r>
    </w:p>
    <w:p w14:paraId="6D818EC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7.1 乙方履行本合同过程中发生事故，包括但不限于在运输、装卸、</w:t>
      </w:r>
      <w:r>
        <w:rPr>
          <w:rFonts w:hint="eastAsia" w:ascii="宋体" w:hAnsi="宋体" w:eastAsia="宋体" w:cs="宋体"/>
          <w:sz w:val="24"/>
          <w:lang w:eastAsia="zh-CN"/>
        </w:rPr>
        <w:t>改造</w:t>
      </w:r>
      <w:r>
        <w:rPr>
          <w:rFonts w:hint="eastAsia" w:ascii="宋体" w:hAnsi="宋体" w:eastAsia="宋体" w:cs="宋体"/>
          <w:sz w:val="24"/>
        </w:rPr>
        <w:t>及调试过程中发生事故，给甲方、乙方或第三方人身、财产造成的所有损失，均由乙方负责处理和承担全部法律责任、经济赔偿。</w:t>
      </w:r>
    </w:p>
    <w:p w14:paraId="49C94F8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7.2 本合同乙方提供的</w:t>
      </w:r>
      <w:r>
        <w:rPr>
          <w:rFonts w:hint="eastAsia" w:ascii="宋体" w:hAnsi="宋体" w:cs="宋体"/>
          <w:color w:val="0000FF"/>
          <w:sz w:val="24"/>
          <w:lang w:val="en-US" w:eastAsia="zh-CN"/>
        </w:rPr>
        <w:t>设备、</w:t>
      </w:r>
      <w:r>
        <w:rPr>
          <w:rFonts w:hint="eastAsia" w:ascii="宋体" w:hAnsi="宋体" w:eastAsia="宋体" w:cs="宋体"/>
          <w:sz w:val="24"/>
        </w:rPr>
        <w:t>配件</w:t>
      </w:r>
      <w:r>
        <w:rPr>
          <w:rFonts w:hint="eastAsia" w:ascii="宋体" w:hAnsi="宋体" w:cs="宋体"/>
          <w:color w:val="0000FF"/>
          <w:sz w:val="24"/>
          <w:lang w:val="en-US" w:eastAsia="zh-CN"/>
        </w:rPr>
        <w:t>等</w:t>
      </w:r>
      <w:r>
        <w:rPr>
          <w:rFonts w:hint="eastAsia" w:ascii="宋体" w:hAnsi="宋体" w:eastAsia="宋体" w:cs="宋体"/>
          <w:sz w:val="24"/>
        </w:rPr>
        <w:t>毁损、丢失的风险自甲方在验收报告单上签字确认合格后转移给甲方，此前配件的一切风险均由乙方承担。</w:t>
      </w:r>
    </w:p>
    <w:p w14:paraId="34E5E65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7.3 如甲方因乙方</w:t>
      </w:r>
      <w:r>
        <w:rPr>
          <w:rFonts w:hint="eastAsia" w:ascii="宋体" w:hAnsi="宋体" w:eastAsia="宋体" w:cs="宋体"/>
          <w:sz w:val="24"/>
          <w:lang w:eastAsia="zh-CN"/>
        </w:rPr>
        <w:t>改造</w:t>
      </w:r>
      <w:r>
        <w:rPr>
          <w:rFonts w:hint="eastAsia" w:ascii="宋体" w:hAnsi="宋体" w:eastAsia="宋体" w:cs="宋体"/>
          <w:sz w:val="24"/>
        </w:rPr>
        <w:t>、免费维护服务等原因涉及纠纷、诉讼或被处以行政处罚，由乙方承担甲方因纠纷、诉讼、罚款等造成的全部经济损失。</w:t>
      </w:r>
    </w:p>
    <w:p w14:paraId="47B24C6B">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rPr>
      </w:pPr>
      <w:r>
        <w:rPr>
          <w:rFonts w:hint="eastAsia" w:ascii="宋体" w:hAnsi="宋体" w:eastAsia="宋体" w:cs="宋体"/>
          <w:b/>
          <w:bCs/>
          <w:sz w:val="24"/>
        </w:rPr>
        <w:t>第八条 廉洁条款</w:t>
      </w:r>
    </w:p>
    <w:p w14:paraId="43B493D2">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ascii="宋体" w:hAnsi="宋体" w:eastAsia="宋体" w:cs="宋体"/>
          <w:sz w:val="24"/>
        </w:rPr>
        <w:t>8.1 乙方应严格遵守国家相关法律法规，涉及合同的有关业务活动必须坚持公开、公平、公正、诚信原则，不得为获取不正当利益，损害国家、集体和甲方利益。</w:t>
      </w:r>
    </w:p>
    <w:p w14:paraId="54BCCE12">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rPr>
      </w:pPr>
      <w:r>
        <w:rPr>
          <w:rFonts w:ascii="宋体" w:hAnsi="宋体" w:eastAsia="宋体" w:cs="宋体"/>
          <w:b/>
          <w:bCs/>
          <w:sz w:val="24"/>
        </w:rPr>
        <w:t xml:space="preserve">8.2 </w:t>
      </w:r>
      <w:r>
        <w:rPr>
          <w:rFonts w:ascii="宋体" w:hAnsi="宋体" w:eastAsia="宋体" w:cs="宋体"/>
          <w:b/>
          <w:bCs/>
          <w:sz w:val="24"/>
          <w:u w:val="single"/>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41A62623">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rPr>
      </w:pPr>
      <w:r>
        <w:rPr>
          <w:rFonts w:hint="eastAsia" w:ascii="宋体" w:hAnsi="宋体" w:eastAsia="宋体" w:cs="宋体"/>
          <w:b/>
          <w:bCs/>
          <w:sz w:val="24"/>
        </w:rPr>
        <w:t>第九条 保密条款</w:t>
      </w:r>
    </w:p>
    <w:p w14:paraId="123FC0F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9.1 本合同订立、履行、变更等产生的研究、商讨、交流等信息，履行本合同获悉的甲方商业秘密、运营信息、工作人员信息、患陪个人信息等，均属保密信息。</w:t>
      </w:r>
    </w:p>
    <w:p w14:paraId="0ADC0B8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9.2 乙方应对保密信息采取有效手段严格保密，不得用于非本合同之目的或向第三方泄露。如政府部门、法院或其他有权部门要求乙方提供保密信息，乙方应当立即向甲方通报。</w:t>
      </w:r>
    </w:p>
    <w:p w14:paraId="3267F91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9.3 因乙方未履行本合同保密义务造成甲方或第三方损失的，由乙方承担全部赔偿责任。</w:t>
      </w:r>
    </w:p>
    <w:p w14:paraId="1AE2D724">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9.4 本合同保密条款在合同被认定无效、被撤销或终止、解除后仍然有效。</w:t>
      </w:r>
    </w:p>
    <w:p w14:paraId="29036785">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rPr>
      </w:pPr>
      <w:r>
        <w:rPr>
          <w:rFonts w:hint="eastAsia" w:ascii="宋体" w:hAnsi="宋体" w:eastAsia="宋体" w:cs="宋体"/>
          <w:b/>
          <w:bCs/>
          <w:sz w:val="24"/>
        </w:rPr>
        <w:t xml:space="preserve">第十条 </w:t>
      </w:r>
      <w:r>
        <w:rPr>
          <w:rFonts w:ascii="宋体" w:hAnsi="宋体" w:eastAsia="宋体" w:cs="宋体"/>
          <w:b/>
          <w:bCs/>
          <w:sz w:val="24"/>
        </w:rPr>
        <w:t>通知</w:t>
      </w:r>
      <w:r>
        <w:rPr>
          <w:rFonts w:hint="eastAsia" w:ascii="宋体" w:hAnsi="宋体" w:eastAsia="宋体" w:cs="宋体"/>
          <w:b/>
          <w:bCs/>
          <w:sz w:val="24"/>
        </w:rPr>
        <w:t>与送达</w:t>
      </w:r>
    </w:p>
    <w:p w14:paraId="3ED196B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10.1 甲乙双方同意，与本合同有关的任何文书，应以书面方式按照本合同约定发送，书面方式包括手机短信、微信、书面函件、电子邮件等形式。</w:t>
      </w:r>
    </w:p>
    <w:p w14:paraId="5AEB90E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10.2 双方确认的文书（包括未来可能发生的诉讼或仲裁活动中法院或仲裁机构的送达法律文书）送达地址：</w:t>
      </w:r>
    </w:p>
    <w:p w14:paraId="79A0DE66">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rPr>
      </w:pPr>
      <w:r>
        <w:rPr>
          <w:rFonts w:hint="eastAsia" w:ascii="宋体" w:hAnsi="宋体" w:eastAsia="宋体" w:cs="宋体"/>
          <w:sz w:val="24"/>
        </w:rPr>
        <w:t xml:space="preserve">10.2.1 </w:t>
      </w:r>
      <w:r>
        <w:rPr>
          <w:rFonts w:ascii="宋体" w:hAnsi="宋体" w:eastAsia="宋体" w:cs="宋体"/>
          <w:sz w:val="24"/>
        </w:rPr>
        <w:t>甲方的联系地址：</w:t>
      </w:r>
      <w:r>
        <w:rPr>
          <w:rFonts w:hint="eastAsia" w:ascii="宋体" w:hAnsi="宋体" w:eastAsia="宋体" w:cs="宋体"/>
          <w:sz w:val="24"/>
          <w:u w:val="single"/>
        </w:rPr>
        <w:t>娄底市娄星区</w:t>
      </w:r>
      <w:r>
        <w:rPr>
          <w:rFonts w:ascii="宋体" w:hAnsi="宋体" w:eastAsia="宋体" w:cs="宋体"/>
          <w:sz w:val="24"/>
          <w:u w:val="single"/>
        </w:rPr>
        <w:t>长青中街51号</w:t>
      </w:r>
      <w:r>
        <w:rPr>
          <w:rFonts w:hint="eastAsia" w:ascii="宋体" w:hAnsi="宋体" w:eastAsia="宋体" w:cs="宋体"/>
          <w:sz w:val="24"/>
          <w:u w:val="single"/>
        </w:rPr>
        <w:t>娄底市中心医院医疗设备</w:t>
      </w:r>
      <w:r>
        <w:rPr>
          <w:rFonts w:hint="eastAsia" w:ascii="宋体" w:hAnsi="宋体" w:eastAsia="宋体" w:cs="宋体"/>
          <w:sz w:val="24"/>
          <w:u w:val="single"/>
          <w:lang w:val="en-US" w:eastAsia="zh-CN"/>
        </w:rPr>
        <w:t>维修</w:t>
      </w:r>
      <w:r>
        <w:rPr>
          <w:rFonts w:hint="eastAsia" w:ascii="宋体" w:hAnsi="宋体" w:eastAsia="宋体" w:cs="宋体"/>
          <w:sz w:val="24"/>
          <w:u w:val="single"/>
        </w:rPr>
        <w:t>中心</w:t>
      </w:r>
      <w:r>
        <w:rPr>
          <w:rFonts w:ascii="宋体" w:hAnsi="宋体" w:eastAsia="宋体" w:cs="宋体"/>
          <w:sz w:val="24"/>
        </w:rPr>
        <w:t>，联系人：</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刘子文</w:t>
      </w:r>
      <w:r>
        <w:rPr>
          <w:rFonts w:hint="eastAsia" w:ascii="宋体" w:hAnsi="宋体" w:eastAsia="宋体" w:cs="宋体"/>
          <w:sz w:val="24"/>
          <w:u w:val="single"/>
        </w:rPr>
        <w:t xml:space="preserve"> </w:t>
      </w:r>
      <w:r>
        <w:rPr>
          <w:rFonts w:ascii="宋体" w:hAnsi="宋体" w:eastAsia="宋体" w:cs="宋体"/>
          <w:sz w:val="24"/>
        </w:rPr>
        <w:t>，联系电话：</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13762299668</w:t>
      </w:r>
      <w:r>
        <w:rPr>
          <w:rFonts w:hint="eastAsia" w:ascii="宋体" w:hAnsi="宋体" w:eastAsia="宋体" w:cs="宋体"/>
          <w:sz w:val="24"/>
          <w:u w:val="single"/>
        </w:rPr>
        <w:t xml:space="preserve"> </w:t>
      </w:r>
      <w:r>
        <w:rPr>
          <w:rFonts w:ascii="宋体" w:hAnsi="宋体" w:eastAsia="宋体" w:cs="宋体"/>
          <w:sz w:val="24"/>
        </w:rPr>
        <w:t>，邮箱地址</w:t>
      </w:r>
      <w:r>
        <w:rPr>
          <w:rFonts w:hint="eastAsia" w:ascii="宋体" w:hAnsi="宋体" w:eastAsia="宋体" w:cs="宋体"/>
          <w:sz w:val="24"/>
        </w:rPr>
        <w:t>：</w:t>
      </w:r>
      <w:r>
        <w:rPr>
          <w:rFonts w:hint="eastAsia" w:ascii="宋体" w:hAnsi="宋体" w:eastAsia="宋体" w:cs="宋体"/>
          <w:sz w:val="24"/>
          <w:u w:val="single"/>
        </w:rPr>
        <w:t xml:space="preserve"> / </w:t>
      </w:r>
      <w:r>
        <w:rPr>
          <w:rFonts w:hint="eastAsia" w:ascii="宋体" w:hAnsi="宋体" w:eastAsia="宋体" w:cs="宋体"/>
          <w:sz w:val="24"/>
        </w:rPr>
        <w:t>，</w:t>
      </w:r>
      <w:r>
        <w:rPr>
          <w:rFonts w:ascii="宋体" w:hAnsi="宋体" w:eastAsia="宋体" w:cs="宋体"/>
          <w:sz w:val="24"/>
        </w:rPr>
        <w:t>或微信号</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13762299668</w:t>
      </w:r>
      <w:r>
        <w:rPr>
          <w:rFonts w:hint="eastAsia" w:ascii="宋体" w:hAnsi="宋体" w:eastAsia="宋体" w:cs="宋体"/>
          <w:sz w:val="24"/>
          <w:u w:val="single"/>
        </w:rPr>
        <w:t xml:space="preserve"> </w:t>
      </w:r>
      <w:r>
        <w:rPr>
          <w:rFonts w:ascii="宋体" w:hAnsi="宋体" w:eastAsia="宋体" w:cs="宋体"/>
          <w:sz w:val="24"/>
        </w:rPr>
        <w:t>。</w:t>
      </w:r>
    </w:p>
    <w:p w14:paraId="0770C515">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rPr>
      </w:pPr>
      <w:r>
        <w:rPr>
          <w:rFonts w:hint="eastAsia" w:ascii="宋体" w:hAnsi="宋体" w:eastAsia="宋体" w:cs="宋体"/>
          <w:sz w:val="24"/>
        </w:rPr>
        <w:t xml:space="preserve">10.2.2 </w:t>
      </w:r>
      <w:r>
        <w:rPr>
          <w:rFonts w:ascii="宋体" w:hAnsi="宋体" w:eastAsia="宋体" w:cs="宋体"/>
          <w:sz w:val="24"/>
        </w:rPr>
        <w:t>乙方的联系地址：</w:t>
      </w:r>
      <w:r>
        <w:rPr>
          <w:rFonts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ascii="宋体" w:hAnsi="宋体" w:eastAsia="宋体" w:cs="宋体"/>
          <w:sz w:val="24"/>
        </w:rPr>
        <w:t>，联系人：</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ascii="宋体" w:hAnsi="宋体" w:eastAsia="宋体" w:cs="宋体"/>
          <w:sz w:val="24"/>
        </w:rPr>
        <w:t xml:space="preserve"> </w:t>
      </w:r>
      <w:r>
        <w:rPr>
          <w:rFonts w:hint="eastAsia" w:ascii="宋体" w:hAnsi="宋体" w:eastAsia="宋体" w:cs="宋体"/>
          <w:sz w:val="24"/>
          <w:lang w:eastAsia="zh-CN"/>
        </w:rPr>
        <w:t>，</w:t>
      </w:r>
      <w:r>
        <w:rPr>
          <w:rFonts w:ascii="宋体" w:hAnsi="宋体" w:eastAsia="宋体" w:cs="宋体"/>
          <w:sz w:val="24"/>
        </w:rPr>
        <w:t>联系电话：</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ascii="宋体" w:hAnsi="宋体" w:eastAsia="宋体" w:cs="宋体"/>
          <w:sz w:val="24"/>
        </w:rPr>
        <w:t>，邮箱地址</w:t>
      </w:r>
      <w:r>
        <w:rPr>
          <w:rFonts w:hint="eastAsia" w:ascii="宋体" w:hAnsi="宋体" w:eastAsia="宋体" w:cs="宋体"/>
          <w:sz w:val="24"/>
        </w:rPr>
        <w:t>：</w:t>
      </w:r>
      <w:r>
        <w:rPr>
          <w:rFonts w:hint="eastAsia" w:ascii="宋体" w:hAnsi="宋体" w:eastAsia="宋体" w:cs="宋体"/>
          <w:sz w:val="24"/>
          <w:u w:val="single"/>
        </w:rPr>
        <w:t xml:space="preserve"> / </w:t>
      </w:r>
      <w:r>
        <w:rPr>
          <w:rFonts w:hint="eastAsia" w:ascii="宋体" w:hAnsi="宋体" w:eastAsia="宋体" w:cs="宋体"/>
          <w:sz w:val="24"/>
        </w:rPr>
        <w:t>，</w:t>
      </w:r>
      <w:r>
        <w:rPr>
          <w:rFonts w:ascii="宋体" w:hAnsi="宋体" w:eastAsia="宋体" w:cs="宋体"/>
          <w:sz w:val="24"/>
        </w:rPr>
        <w:t>或微信号</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ascii="宋体" w:hAnsi="宋体" w:eastAsia="宋体" w:cs="宋体"/>
          <w:sz w:val="24"/>
        </w:rPr>
        <w:t>。</w:t>
      </w:r>
    </w:p>
    <w:p w14:paraId="6B3C179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10.3 上述通知应被视为在下列时间送达：以快递或专人发送的，在收件人签收之日或拒收之日；以挂号邮件发出的，在发出之日起7个工作日；以电子邮件发出的，在电子邮件进入收件方电子邮箱服务器之日。</w:t>
      </w:r>
    </w:p>
    <w:p w14:paraId="7B33C61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10.4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5377CF0F">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rPr>
      </w:pPr>
      <w:r>
        <w:rPr>
          <w:rFonts w:hint="eastAsia" w:ascii="宋体" w:hAnsi="宋体" w:eastAsia="宋体" w:cs="宋体"/>
          <w:b/>
          <w:bCs/>
          <w:sz w:val="24"/>
        </w:rPr>
        <w:t>第十一条 合同的变更、解除</w:t>
      </w:r>
    </w:p>
    <w:p w14:paraId="6B2A749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11.1 本合同经双方协商一致后可以变更，双方应另行签订补充协议。</w:t>
      </w:r>
    </w:p>
    <w:p w14:paraId="3BC7B29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11.2 如甲方因政策变化等非自身主观原因不需要购买本合同</w:t>
      </w:r>
      <w:r>
        <w:rPr>
          <w:rFonts w:hint="eastAsia" w:ascii="宋体" w:hAnsi="宋体" w:eastAsia="宋体" w:cs="宋体"/>
          <w:sz w:val="24"/>
          <w:lang w:eastAsia="zh-CN"/>
        </w:rPr>
        <w:t>改造</w:t>
      </w:r>
      <w:r>
        <w:rPr>
          <w:rFonts w:hint="eastAsia" w:ascii="宋体" w:hAnsi="宋体" w:eastAsia="宋体" w:cs="宋体"/>
          <w:sz w:val="24"/>
        </w:rPr>
        <w:t>服务，经书面通知乙方后可以提前终止本合同；如甲方因运营需要等原因不需要购买本合同部分</w:t>
      </w:r>
      <w:r>
        <w:rPr>
          <w:rFonts w:hint="eastAsia" w:ascii="宋体" w:hAnsi="宋体" w:eastAsia="宋体" w:cs="宋体"/>
          <w:sz w:val="24"/>
          <w:lang w:eastAsia="zh-CN"/>
        </w:rPr>
        <w:t>改造</w:t>
      </w:r>
      <w:r>
        <w:rPr>
          <w:rFonts w:hint="eastAsia" w:ascii="宋体" w:hAnsi="宋体" w:eastAsia="宋体" w:cs="宋体"/>
          <w:sz w:val="24"/>
        </w:rPr>
        <w:t>服务，不需要购买的部分自动从采购内容中剔除。</w:t>
      </w:r>
    </w:p>
    <w:p w14:paraId="31EACBEC">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11.3 乙方出现以下违约情形之一的，甲方有权拒绝支付任何价款并解除合同：</w:t>
      </w:r>
    </w:p>
    <w:p w14:paraId="4E39E03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cs="宋体"/>
          <w:sz w:val="24"/>
        </w:rPr>
        <w:t>11</w:t>
      </w:r>
      <w:r>
        <w:rPr>
          <w:rFonts w:hint="eastAsia" w:ascii="宋体" w:hAnsi="宋体" w:eastAsia="宋体" w:cs="宋体"/>
          <w:sz w:val="24"/>
        </w:rPr>
        <w:t>.3.1 乙方逾期</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2</w:t>
      </w:r>
      <w:r>
        <w:rPr>
          <w:rFonts w:hint="eastAsia" w:ascii="宋体" w:hAnsi="宋体" w:eastAsia="宋体" w:cs="宋体"/>
          <w:sz w:val="24"/>
        </w:rPr>
        <w:t>日仍不能</w:t>
      </w:r>
      <w:r>
        <w:rPr>
          <w:rFonts w:hint="eastAsia" w:ascii="宋体" w:hAnsi="宋体" w:eastAsia="宋体" w:cs="宋体"/>
          <w:sz w:val="24"/>
          <w:lang w:val="en-US" w:eastAsia="zh-CN"/>
        </w:rPr>
        <w:t>完成改造</w:t>
      </w:r>
      <w:r>
        <w:rPr>
          <w:rFonts w:hint="eastAsia" w:ascii="宋体" w:hAnsi="宋体" w:eastAsia="宋体" w:cs="宋体"/>
          <w:sz w:val="24"/>
        </w:rPr>
        <w:t>的；</w:t>
      </w:r>
    </w:p>
    <w:p w14:paraId="1E5FB9D4">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cs="宋体"/>
          <w:sz w:val="24"/>
        </w:rPr>
        <w:t>11</w:t>
      </w:r>
      <w:r>
        <w:rPr>
          <w:rFonts w:hint="eastAsia" w:ascii="宋体" w:hAnsi="宋体" w:eastAsia="宋体" w:cs="宋体"/>
          <w:sz w:val="24"/>
        </w:rPr>
        <w:t>.3.2 乙方提供的</w:t>
      </w:r>
      <w:r>
        <w:rPr>
          <w:rFonts w:hint="eastAsia" w:ascii="宋体" w:hAnsi="宋体" w:cs="宋体"/>
          <w:color w:val="0000FF"/>
          <w:sz w:val="24"/>
          <w:lang w:val="en-US" w:eastAsia="zh-CN"/>
        </w:rPr>
        <w:t>设备、</w:t>
      </w:r>
      <w:r>
        <w:rPr>
          <w:rFonts w:hint="eastAsia" w:ascii="宋体" w:hAnsi="宋体" w:eastAsia="宋体" w:cs="宋体"/>
          <w:color w:val="0000FF"/>
          <w:sz w:val="24"/>
        </w:rPr>
        <w:t>配件</w:t>
      </w:r>
      <w:r>
        <w:rPr>
          <w:rFonts w:hint="eastAsia" w:ascii="宋体" w:hAnsi="宋体" w:cs="宋体"/>
          <w:color w:val="0000FF"/>
          <w:sz w:val="24"/>
          <w:lang w:val="en-US" w:eastAsia="zh-CN"/>
        </w:rPr>
        <w:t>等</w:t>
      </w:r>
      <w:r>
        <w:rPr>
          <w:rFonts w:hint="eastAsia" w:ascii="宋体" w:hAnsi="宋体" w:eastAsia="宋体" w:cs="宋体"/>
          <w:sz w:val="24"/>
        </w:rPr>
        <w:t>质量或</w:t>
      </w:r>
      <w:r>
        <w:rPr>
          <w:rFonts w:hint="eastAsia" w:ascii="宋体" w:hAnsi="宋体" w:eastAsia="宋体" w:cs="宋体"/>
          <w:sz w:val="24"/>
          <w:lang w:eastAsia="zh-CN"/>
        </w:rPr>
        <w:t>改造</w:t>
      </w:r>
      <w:r>
        <w:rPr>
          <w:rFonts w:hint="eastAsia" w:ascii="宋体" w:hAnsi="宋体" w:eastAsia="宋体" w:cs="宋体"/>
          <w:sz w:val="24"/>
        </w:rPr>
        <w:t>服务质量不符合本合同要求的；</w:t>
      </w:r>
    </w:p>
    <w:p w14:paraId="3229289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cs="宋体"/>
          <w:sz w:val="24"/>
        </w:rPr>
        <w:t>11</w:t>
      </w:r>
      <w:r>
        <w:rPr>
          <w:rFonts w:hint="eastAsia" w:ascii="宋体" w:hAnsi="宋体" w:eastAsia="宋体" w:cs="宋体"/>
          <w:sz w:val="24"/>
        </w:rPr>
        <w:t xml:space="preserve">.3.3 </w:t>
      </w:r>
      <w:r>
        <w:rPr>
          <w:rFonts w:hint="eastAsia" w:ascii="宋体" w:hAnsi="宋体" w:cs="宋体"/>
          <w:sz w:val="24"/>
        </w:rPr>
        <w:t>乙方在</w:t>
      </w:r>
      <w:r>
        <w:rPr>
          <w:rFonts w:hint="eastAsia" w:ascii="宋体" w:hAnsi="宋体" w:cs="宋体"/>
          <w:sz w:val="24"/>
          <w:lang w:eastAsia="zh-CN"/>
        </w:rPr>
        <w:t>改造</w:t>
      </w:r>
      <w:r>
        <w:rPr>
          <w:rFonts w:hint="eastAsia" w:ascii="宋体" w:hAnsi="宋体" w:cs="宋体"/>
          <w:sz w:val="24"/>
        </w:rPr>
        <w:t>时未尽注意义务导致本合同</w:t>
      </w:r>
      <w:r>
        <w:rPr>
          <w:rFonts w:hint="eastAsia" w:ascii="宋体" w:hAnsi="宋体" w:cs="宋体"/>
          <w:sz w:val="24"/>
          <w:lang w:eastAsia="zh-CN"/>
        </w:rPr>
        <w:t>改造</w:t>
      </w:r>
      <w:r>
        <w:rPr>
          <w:rFonts w:hint="eastAsia" w:ascii="宋体" w:hAnsi="宋体" w:cs="宋体"/>
          <w:sz w:val="24"/>
        </w:rPr>
        <w:t>设备发生无法修复的故障；</w:t>
      </w:r>
    </w:p>
    <w:p w14:paraId="146130AC">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11.3.4 乙方将本合同权利义务全部或部分转让给第三方；</w:t>
      </w:r>
    </w:p>
    <w:p w14:paraId="2573A811">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bCs/>
          <w:sz w:val="24"/>
        </w:rPr>
      </w:pPr>
      <w:r>
        <w:rPr>
          <w:rFonts w:hint="eastAsia" w:ascii="宋体" w:hAnsi="宋体" w:cs="宋体"/>
          <w:sz w:val="24"/>
        </w:rPr>
        <w:t>11</w:t>
      </w:r>
      <w:r>
        <w:rPr>
          <w:rFonts w:hint="eastAsia" w:ascii="宋体" w:hAnsi="宋体" w:eastAsia="宋体" w:cs="宋体"/>
          <w:sz w:val="24"/>
        </w:rPr>
        <w:t>.3.5 其他根本违约的情形。</w:t>
      </w:r>
    </w:p>
    <w:p w14:paraId="0D471460">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rPr>
      </w:pPr>
      <w:r>
        <w:rPr>
          <w:rFonts w:hint="eastAsia" w:ascii="宋体" w:hAnsi="宋体" w:eastAsia="宋体" w:cs="宋体"/>
          <w:b/>
          <w:bCs/>
          <w:sz w:val="24"/>
        </w:rPr>
        <w:t>第十二条 违约责任</w:t>
      </w:r>
    </w:p>
    <w:p w14:paraId="1038EE68">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cs="宋体"/>
          <w:sz w:val="24"/>
        </w:rPr>
        <w:t>12</w:t>
      </w:r>
      <w:r>
        <w:rPr>
          <w:rFonts w:hint="eastAsia" w:ascii="宋体" w:hAnsi="宋体" w:eastAsia="宋体" w:cs="宋体"/>
          <w:sz w:val="24"/>
        </w:rPr>
        <w:t>.1 甲方因11.2情形提前终止本合同或剔除部分采购内容均无须承担违约责任，乙方不得因此要求甲方予以任何经济赔偿或补偿。</w:t>
      </w:r>
    </w:p>
    <w:p w14:paraId="77490A68">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cs="宋体"/>
          <w:sz w:val="24"/>
        </w:rPr>
        <w:t>12</w:t>
      </w:r>
      <w:r>
        <w:rPr>
          <w:rFonts w:hint="eastAsia" w:ascii="宋体" w:hAnsi="宋体" w:eastAsia="宋体" w:cs="宋体"/>
          <w:sz w:val="24"/>
        </w:rPr>
        <w:t>.2 如乙方未在本合同约定时间内</w:t>
      </w:r>
      <w:r>
        <w:rPr>
          <w:rFonts w:hint="eastAsia" w:ascii="宋体" w:hAnsi="宋体" w:eastAsia="宋体" w:cs="宋体"/>
          <w:color w:val="FF0000"/>
          <w:sz w:val="24"/>
          <w:lang w:val="en-US" w:eastAsia="zh-CN"/>
        </w:rPr>
        <w:t>改造</w:t>
      </w:r>
      <w:r>
        <w:rPr>
          <w:rFonts w:hint="eastAsia" w:ascii="宋体" w:hAnsi="宋体" w:cs="宋体"/>
          <w:color w:val="FF0000"/>
          <w:sz w:val="24"/>
          <w:lang w:val="en-US" w:eastAsia="zh-CN"/>
        </w:rPr>
        <w:t>完成并</w:t>
      </w:r>
      <w:r>
        <w:rPr>
          <w:rFonts w:hint="eastAsia" w:ascii="宋体" w:hAnsi="宋体" w:cs="宋体"/>
          <w:sz w:val="24"/>
          <w:lang w:val="en-US" w:eastAsia="zh-CN"/>
        </w:rPr>
        <w:t>经</w:t>
      </w:r>
      <w:r>
        <w:rPr>
          <w:rFonts w:hint="eastAsia" w:ascii="宋体" w:hAnsi="宋体" w:eastAsia="宋体" w:cs="宋体"/>
          <w:sz w:val="24"/>
        </w:rPr>
        <w:t>验收合格交付给甲方使用或在免费维护期内未按本合同约定完成服务的，除应赔偿甲方因此造成的损失外，每逾期一日，按本合同约定总价款的千分之一标准向甲方支付违约金。</w:t>
      </w:r>
    </w:p>
    <w:p w14:paraId="7362D859">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cs="宋体"/>
          <w:sz w:val="24"/>
        </w:rPr>
        <w:t>12</w:t>
      </w:r>
      <w:r>
        <w:rPr>
          <w:rFonts w:hint="eastAsia" w:ascii="宋体" w:hAnsi="宋体" w:eastAsia="宋体" w:cs="宋体"/>
          <w:sz w:val="24"/>
        </w:rPr>
        <w:t>.3 如乙方单方解除合同或甲方因11.3情形解除合同，乙方除赔偿甲方由此造成的全部损失（包括但不限于实际经济损失，因纠纷产生的律师费、诉讼费、差旅费、保全保险费等）外，还须按本合同总价款30%标准向甲方支付违约金。</w:t>
      </w:r>
    </w:p>
    <w:p w14:paraId="0BAAEDE4">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u w:val="single"/>
        </w:rPr>
      </w:pPr>
      <w:r>
        <w:rPr>
          <w:rFonts w:hint="eastAsia" w:ascii="宋体" w:hAnsi="宋体" w:eastAsia="宋体" w:cs="宋体"/>
          <w:b/>
          <w:bCs/>
          <w:sz w:val="24"/>
          <w:u w:val="single"/>
        </w:rPr>
        <w:t>12.4 无论甲方在任意时候（不限于本合同履行期间）发现存在违反本合同廉洁条款的行为，乙方均须向甲方一次性支付惩罚性违约金</w:t>
      </w:r>
      <w:r>
        <w:rPr>
          <w:rFonts w:hint="eastAsia" w:ascii="宋体" w:hAnsi="宋体" w:eastAsia="宋体" w:cs="宋体"/>
          <w:b/>
          <w:bCs/>
          <w:sz w:val="24"/>
          <w:u w:val="single"/>
          <w:lang w:val="en-US" w:eastAsia="zh-CN"/>
        </w:rPr>
        <w:t>20</w:t>
      </w:r>
      <w:r>
        <w:rPr>
          <w:rFonts w:hint="eastAsia" w:ascii="宋体" w:hAnsi="宋体" w:eastAsia="宋体" w:cs="宋体"/>
          <w:b/>
          <w:bCs/>
          <w:sz w:val="24"/>
          <w:u w:val="single"/>
        </w:rPr>
        <w:t>000元。如乙方除需承担违反廉洁条款的违约责任外，同时存在其他违约行为，乙方仍须就其他违约行为承担相应违约责任。</w:t>
      </w:r>
    </w:p>
    <w:p w14:paraId="79E2400E">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u w:val="single"/>
        </w:rPr>
      </w:pPr>
      <w:r>
        <w:rPr>
          <w:rFonts w:hint="eastAsia" w:ascii="宋体" w:hAnsi="宋体" w:eastAsia="宋体" w:cs="宋体"/>
          <w:b/>
          <w:bCs/>
          <w:sz w:val="24"/>
          <w:u w:val="single"/>
        </w:rPr>
        <w:t>12.5 依据本合同约定乙方应支付给甲方的违约金，甲方有权在应支付给乙方的任意价款中直接予以扣除，如扣除部分不足，乙方应在接到甲方通知后3日内补足。</w:t>
      </w:r>
    </w:p>
    <w:p w14:paraId="052720A8">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rPr>
      </w:pPr>
      <w:r>
        <w:rPr>
          <w:rFonts w:hint="eastAsia" w:ascii="宋体" w:hAnsi="宋体" w:eastAsia="宋体" w:cs="宋体"/>
          <w:b/>
          <w:bCs/>
          <w:sz w:val="24"/>
        </w:rPr>
        <w:t>第</w:t>
      </w:r>
      <w:r>
        <w:rPr>
          <w:rFonts w:hint="eastAsia" w:ascii="宋体" w:hAnsi="宋体" w:cs="宋体"/>
          <w:b/>
          <w:bCs/>
          <w:sz w:val="24"/>
        </w:rPr>
        <w:t>十三</w:t>
      </w:r>
      <w:r>
        <w:rPr>
          <w:rFonts w:hint="eastAsia" w:ascii="宋体" w:hAnsi="宋体" w:eastAsia="宋体" w:cs="宋体"/>
          <w:b/>
          <w:bCs/>
          <w:sz w:val="24"/>
        </w:rPr>
        <w:t>条 争议解决</w:t>
      </w:r>
    </w:p>
    <w:p w14:paraId="170A05B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13.1 本合同适用中华人民共和国法律，并按其解释。</w:t>
      </w:r>
    </w:p>
    <w:p w14:paraId="3D72475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13.2 如双方在履行本合同过程中发生争议，双方应先协商解决，协商解决不成的，任一方均可向甲方所在地有管辖权的人民法院提起诉讼解决。</w:t>
      </w:r>
    </w:p>
    <w:p w14:paraId="233DC4CC">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rPr>
      </w:pPr>
      <w:r>
        <w:rPr>
          <w:rFonts w:hint="eastAsia" w:ascii="宋体" w:hAnsi="宋体" w:eastAsia="宋体" w:cs="宋体"/>
          <w:b/>
          <w:bCs/>
          <w:sz w:val="24"/>
        </w:rPr>
        <w:t>第十</w:t>
      </w:r>
      <w:r>
        <w:rPr>
          <w:rFonts w:hint="eastAsia" w:ascii="宋体" w:hAnsi="宋体" w:cs="宋体"/>
          <w:b/>
          <w:bCs/>
          <w:sz w:val="24"/>
        </w:rPr>
        <w:t>四</w:t>
      </w:r>
      <w:r>
        <w:rPr>
          <w:rFonts w:hint="eastAsia" w:ascii="宋体" w:hAnsi="宋体" w:eastAsia="宋体" w:cs="宋体"/>
          <w:b/>
          <w:bCs/>
          <w:sz w:val="24"/>
        </w:rPr>
        <w:t>条 附则</w:t>
      </w:r>
    </w:p>
    <w:p w14:paraId="063AC06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14.1 本合同组成文件和优先解释顺序：乙方在履行本合同中作出的书面承诺；本合同补充协议；本合同及附件；中标通知书/成交通知书/议价结果公示/成交公告；投标文件/响应文件；招标文件/采购文件/采购需求；其他与本合同有关的资料。</w:t>
      </w:r>
    </w:p>
    <w:p w14:paraId="716EB175">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14.2 本合同一式伍份，甲方执肆份、乙方执壹份，自双方签字并盖章后生效。</w:t>
      </w:r>
    </w:p>
    <w:p w14:paraId="2C003352">
      <w:pPr>
        <w:spacing w:line="440" w:lineRule="exact"/>
        <w:rPr>
          <w:rFonts w:ascii="宋体" w:hAnsi="宋体" w:eastAsia="宋体" w:cs="宋体"/>
          <w:sz w:val="24"/>
        </w:rPr>
      </w:pPr>
    </w:p>
    <w:p w14:paraId="1AF30680">
      <w:pPr>
        <w:spacing w:line="440" w:lineRule="exact"/>
        <w:ind w:firstLine="436" w:firstLineChars="200"/>
        <w:rPr>
          <w:rFonts w:hint="eastAsia" w:ascii="宋体" w:hAnsi="宋体" w:eastAsia="宋体" w:cs="宋体"/>
          <w:spacing w:val="-11"/>
          <w:sz w:val="24"/>
        </w:rPr>
      </w:pPr>
      <w:r>
        <w:rPr>
          <w:rFonts w:ascii="宋体" w:hAnsi="宋体" w:eastAsia="宋体" w:cs="宋体"/>
          <w:spacing w:val="-11"/>
          <w:sz w:val="24"/>
        </w:rPr>
        <w:t>甲方（盖章）：</w:t>
      </w:r>
      <w:r>
        <w:rPr>
          <w:rFonts w:hint="eastAsia" w:ascii="宋体" w:hAnsi="宋体" w:eastAsia="宋体" w:cs="宋体"/>
          <w:spacing w:val="-11"/>
          <w:sz w:val="24"/>
        </w:rPr>
        <w:t>娄底市中心医院</w:t>
      </w:r>
      <w:r>
        <w:rPr>
          <w:rFonts w:ascii="宋体" w:hAnsi="宋体" w:eastAsia="宋体" w:cs="宋体"/>
          <w:sz w:val="24"/>
        </w:rPr>
        <w:t xml:space="preserve">      </w:t>
      </w:r>
      <w:r>
        <w:rPr>
          <w:rFonts w:hint="eastAsia" w:ascii="宋体" w:hAnsi="宋体" w:eastAsia="宋体" w:cs="宋体"/>
          <w:sz w:val="24"/>
        </w:rPr>
        <w:t xml:space="preserve"> </w:t>
      </w:r>
      <w:r>
        <w:rPr>
          <w:rFonts w:ascii="宋体" w:hAnsi="宋体" w:eastAsia="宋体" w:cs="宋体"/>
          <w:spacing w:val="-11"/>
          <w:sz w:val="24"/>
        </w:rPr>
        <w:t>乙方（盖章）</w:t>
      </w:r>
      <w:r>
        <w:rPr>
          <w:rFonts w:hint="eastAsia" w:ascii="宋体" w:hAnsi="宋体" w:eastAsia="宋体" w:cs="宋体"/>
          <w:spacing w:val="-11"/>
          <w:sz w:val="24"/>
        </w:rPr>
        <w:t>：</w:t>
      </w:r>
    </w:p>
    <w:p w14:paraId="77AB11F3">
      <w:pPr>
        <w:spacing w:line="440" w:lineRule="exact"/>
        <w:ind w:firstLine="480" w:firstLineChars="200"/>
        <w:rPr>
          <w:rFonts w:hint="eastAsia" w:ascii="宋体" w:hAnsi="宋体" w:eastAsia="宋体" w:cs="宋体"/>
          <w:sz w:val="24"/>
        </w:rPr>
      </w:pPr>
    </w:p>
    <w:p w14:paraId="2ACABC64">
      <w:pPr>
        <w:spacing w:line="440" w:lineRule="exact"/>
        <w:ind w:firstLine="480" w:firstLineChars="200"/>
        <w:rPr>
          <w:rFonts w:hint="eastAsia" w:ascii="宋体" w:hAnsi="宋体" w:eastAsia="宋体" w:cs="宋体"/>
          <w:sz w:val="24"/>
        </w:rPr>
      </w:pPr>
      <w:r>
        <w:rPr>
          <w:rFonts w:ascii="宋体" w:hAnsi="宋体" w:eastAsia="宋体" w:cs="宋体"/>
          <w:sz w:val="24"/>
        </w:rPr>
        <w:t xml:space="preserve">法定代表人（签字）：        </w:t>
      </w:r>
      <w:r>
        <w:rPr>
          <w:rFonts w:hint="eastAsia" w:ascii="宋体" w:hAnsi="宋体" w:eastAsia="宋体" w:cs="宋体"/>
          <w:sz w:val="24"/>
        </w:rPr>
        <w:t xml:space="preserve">    </w:t>
      </w:r>
      <w:r>
        <w:rPr>
          <w:rFonts w:ascii="宋体" w:hAnsi="宋体" w:eastAsia="宋体" w:cs="宋体"/>
          <w:sz w:val="24"/>
        </w:rPr>
        <w:t xml:space="preserve">法定代表人（签字）：  </w:t>
      </w:r>
    </w:p>
    <w:p w14:paraId="007DE7BC">
      <w:pPr>
        <w:spacing w:line="440" w:lineRule="exact"/>
        <w:ind w:firstLine="480" w:firstLineChars="200"/>
        <w:rPr>
          <w:rFonts w:hint="eastAsia" w:ascii="宋体" w:hAnsi="宋体" w:eastAsia="宋体" w:cs="宋体"/>
          <w:sz w:val="24"/>
        </w:rPr>
      </w:pPr>
    </w:p>
    <w:p w14:paraId="72300076">
      <w:pPr>
        <w:spacing w:line="440" w:lineRule="exact"/>
        <w:ind w:firstLine="480" w:firstLineChars="200"/>
        <w:rPr>
          <w:rFonts w:hint="eastAsia" w:ascii="宋体" w:hAnsi="宋体" w:eastAsia="宋体" w:cs="宋体"/>
          <w:sz w:val="24"/>
        </w:rPr>
      </w:pPr>
      <w:r>
        <w:rPr>
          <w:rFonts w:hint="eastAsia" w:ascii="宋体" w:hAnsi="宋体" w:eastAsia="宋体" w:cs="宋体"/>
          <w:sz w:val="24"/>
        </w:rPr>
        <w:t>或</w:t>
      </w:r>
      <w:r>
        <w:rPr>
          <w:rFonts w:ascii="宋体" w:hAnsi="宋体" w:eastAsia="宋体" w:cs="宋体"/>
          <w:sz w:val="24"/>
        </w:rPr>
        <w:t xml:space="preserve">委托代理人（签字）：        </w:t>
      </w:r>
      <w:r>
        <w:rPr>
          <w:rFonts w:hint="eastAsia" w:ascii="宋体" w:hAnsi="宋体" w:eastAsia="宋体" w:cs="宋体"/>
          <w:sz w:val="24"/>
        </w:rPr>
        <w:t xml:space="preserve">  或</w:t>
      </w:r>
      <w:r>
        <w:rPr>
          <w:rFonts w:ascii="宋体" w:hAnsi="宋体" w:eastAsia="宋体" w:cs="宋体"/>
          <w:sz w:val="24"/>
        </w:rPr>
        <w:t>委托代理人（签字）：</w:t>
      </w:r>
    </w:p>
    <w:p w14:paraId="7D3A4A61">
      <w:pPr>
        <w:spacing w:line="440" w:lineRule="exact"/>
        <w:ind w:firstLine="480" w:firstLineChars="200"/>
        <w:rPr>
          <w:rFonts w:hint="eastAsia" w:ascii="宋体" w:hAnsi="宋体" w:eastAsia="宋体" w:cs="宋体"/>
          <w:sz w:val="24"/>
        </w:rPr>
      </w:pPr>
    </w:p>
    <w:p w14:paraId="6126853D">
      <w:pPr>
        <w:spacing w:line="440" w:lineRule="exact"/>
        <w:ind w:firstLine="480" w:firstLineChars="200"/>
      </w:pPr>
      <w:r>
        <w:rPr>
          <w:rFonts w:ascii="宋体" w:hAnsi="宋体" w:eastAsia="宋体" w:cs="宋体"/>
          <w:sz w:val="24"/>
        </w:rPr>
        <w:t>合同签订地</w:t>
      </w:r>
      <w:r>
        <w:rPr>
          <w:rFonts w:hint="eastAsia" w:ascii="宋体" w:hAnsi="宋体" w:eastAsia="宋体" w:cs="宋体"/>
          <w:sz w:val="24"/>
        </w:rPr>
        <w:t>履行地</w:t>
      </w:r>
      <w:r>
        <w:rPr>
          <w:rFonts w:ascii="宋体" w:hAnsi="宋体" w:eastAsia="宋体" w:cs="宋体"/>
          <w:sz w:val="24"/>
        </w:rPr>
        <w:t xml:space="preserve">：娄底市娄星区 </w:t>
      </w:r>
      <w:r>
        <w:rPr>
          <w:rFonts w:hint="eastAsia" w:ascii="宋体" w:hAnsi="宋体" w:eastAsia="宋体" w:cs="宋体"/>
          <w:sz w:val="24"/>
        </w:rPr>
        <w:t xml:space="preserve">   </w:t>
      </w:r>
      <w:r>
        <w:rPr>
          <w:rFonts w:ascii="宋体" w:hAnsi="宋体" w:eastAsia="宋体" w:cs="宋体"/>
          <w:sz w:val="24"/>
        </w:rPr>
        <w:t>签订时间：</w:t>
      </w:r>
      <w:r>
        <w:rPr>
          <w:rFonts w:hint="eastAsia" w:ascii="宋体" w:hAnsi="宋体" w:eastAsia="宋体" w:cs="宋体"/>
          <w:sz w:val="24"/>
        </w:rPr>
        <w:t xml:space="preserve">      </w:t>
      </w:r>
      <w:r>
        <w:rPr>
          <w:rFonts w:ascii="宋体" w:hAnsi="宋体" w:eastAsia="宋体" w:cs="宋体"/>
          <w:sz w:val="24"/>
        </w:rPr>
        <w:t>年</w:t>
      </w:r>
      <w:r>
        <w:rPr>
          <w:rFonts w:hint="eastAsia" w:ascii="宋体" w:hAnsi="宋体" w:eastAsia="宋体" w:cs="宋体"/>
          <w:sz w:val="24"/>
        </w:rPr>
        <w:t xml:space="preserve">     </w:t>
      </w:r>
      <w:r>
        <w:rPr>
          <w:rFonts w:ascii="宋体" w:hAnsi="宋体" w:eastAsia="宋体" w:cs="宋体"/>
          <w:sz w:val="24"/>
        </w:rPr>
        <w:t>月</w:t>
      </w:r>
      <w:r>
        <w:rPr>
          <w:rFonts w:hint="eastAsia" w:ascii="宋体" w:hAnsi="宋体" w:eastAsia="宋体" w:cs="宋体"/>
          <w:sz w:val="24"/>
        </w:rPr>
        <w:t xml:space="preserve">     </w:t>
      </w:r>
      <w:r>
        <w:rPr>
          <w:rFonts w:ascii="宋体" w:hAnsi="宋体" w:eastAsia="宋体" w:cs="宋体"/>
          <w:sz w:val="24"/>
        </w:rPr>
        <w:t>日</w:t>
      </w:r>
    </w:p>
    <w:p w14:paraId="6B5713C1"/>
    <w:p w14:paraId="691820E8">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color w:val="000000" w:themeColor="text1"/>
          <w:highlight w:val="none"/>
          <w14:textFill>
            <w14:solidFill>
              <w14:schemeClr w14:val="tx1"/>
            </w14:solidFill>
          </w14:textFill>
        </w:rPr>
      </w:pPr>
    </w:p>
    <w:p w14:paraId="1CE1F898">
      <w:pPr>
        <w:spacing w:line="360" w:lineRule="auto"/>
        <w:ind w:firstLine="480" w:firstLineChars="200"/>
        <w:rPr>
          <w:rFonts w:hint="eastAsia" w:ascii="仿宋" w:hAnsi="仿宋" w:eastAsia="仿宋" w:cs="仿宋"/>
          <w:bCs/>
          <w:color w:val="auto"/>
          <w:kern w:val="0"/>
          <w:sz w:val="24"/>
          <w:szCs w:val="24"/>
          <w:lang w:val="en-US" w:eastAsia="zh-CN" w:bidi="ar-SA"/>
        </w:rPr>
      </w:pPr>
    </w:p>
    <w:p w14:paraId="1DD251CA">
      <w:pPr>
        <w:pStyle w:val="2"/>
        <w:numPr>
          <w:ilvl w:val="0"/>
          <w:numId w:val="0"/>
        </w:numPr>
        <w:spacing w:line="240" w:lineRule="auto"/>
        <w:jc w:val="center"/>
        <w:rPr>
          <w:rFonts w:hint="eastAsia" w:ascii="仿宋" w:hAnsi="仿宋" w:eastAsia="仿宋" w:cs="仿宋"/>
          <w:color w:val="auto"/>
          <w:sz w:val="24"/>
          <w:szCs w:val="24"/>
          <w:lang w:val="en-US" w:eastAsia="zh-CN"/>
        </w:rPr>
      </w:pPr>
      <w:bookmarkStart w:id="1" w:name="_Toc16523574"/>
    </w:p>
    <w:p w14:paraId="76D2BE39">
      <w:pPr>
        <w:pStyle w:val="2"/>
        <w:numPr>
          <w:ilvl w:val="0"/>
          <w:numId w:val="0"/>
        </w:numPr>
        <w:spacing w:line="240" w:lineRule="auto"/>
        <w:jc w:val="center"/>
        <w:rPr>
          <w:rFonts w:hint="eastAsia" w:ascii="仿宋" w:hAnsi="仿宋" w:eastAsia="仿宋" w:cs="仿宋"/>
          <w:color w:val="auto"/>
          <w:sz w:val="24"/>
          <w:szCs w:val="24"/>
          <w:lang w:val="en-US" w:eastAsia="zh-CN"/>
        </w:rPr>
      </w:pPr>
    </w:p>
    <w:p w14:paraId="1B24DBFF">
      <w:pPr>
        <w:pStyle w:val="2"/>
        <w:numPr>
          <w:ilvl w:val="0"/>
          <w:numId w:val="0"/>
        </w:num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 xml:space="preserve">第三章   </w:t>
      </w:r>
      <w:r>
        <w:rPr>
          <w:rFonts w:hint="eastAsia" w:ascii="仿宋" w:hAnsi="仿宋" w:eastAsia="仿宋" w:cs="仿宋"/>
          <w:color w:val="auto"/>
          <w:sz w:val="24"/>
          <w:szCs w:val="24"/>
        </w:rPr>
        <w:t>投标文件的格式</w:t>
      </w:r>
    </w:p>
    <w:p w14:paraId="10AEC8F2">
      <w:pPr>
        <w:pStyle w:val="2"/>
        <w:numPr>
          <w:ilvl w:val="0"/>
          <w:numId w:val="0"/>
        </w:num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（必须按以下标题和顺序进行编制）</w:t>
      </w:r>
    </w:p>
    <w:p w14:paraId="2122998B">
      <w:pPr>
        <w:rPr>
          <w:rFonts w:hint="eastAsia" w:ascii="仿宋" w:hAnsi="仿宋" w:eastAsia="仿宋" w:cs="仿宋"/>
          <w:color w:val="auto"/>
          <w:sz w:val="24"/>
          <w:szCs w:val="24"/>
        </w:rPr>
      </w:pPr>
    </w:p>
    <w:bookmarkEnd w:id="1"/>
    <w:p w14:paraId="4112E651">
      <w:pPr>
        <w:rPr>
          <w:rFonts w:hint="eastAsia" w:ascii="仿宋" w:hAnsi="仿宋" w:eastAsia="仿宋" w:cs="仿宋"/>
          <w:color w:val="auto"/>
          <w:sz w:val="24"/>
          <w:szCs w:val="24"/>
        </w:rPr>
      </w:pPr>
    </w:p>
    <w:p w14:paraId="7BED1D8A">
      <w:pPr>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第一部分、开标一览表</w:t>
      </w:r>
    </w:p>
    <w:p w14:paraId="6154215B">
      <w:pPr>
        <w:jc w:val="center"/>
        <w:rPr>
          <w:rFonts w:hint="eastAsia" w:ascii="仿宋" w:hAnsi="仿宋" w:eastAsia="仿宋" w:cs="仿宋"/>
          <w:b/>
          <w:color w:val="auto"/>
          <w:sz w:val="24"/>
          <w:szCs w:val="24"/>
        </w:rPr>
      </w:pPr>
    </w:p>
    <w:p w14:paraId="1347C8BB">
      <w:pPr>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lang w:eastAsia="zh-CN"/>
        </w:rPr>
        <w:t>注：此项内容需包含投标</w:t>
      </w:r>
      <w:r>
        <w:rPr>
          <w:rFonts w:hint="eastAsia" w:ascii="仿宋" w:hAnsi="仿宋" w:eastAsia="仿宋" w:cs="仿宋"/>
          <w:b/>
          <w:color w:val="auto"/>
          <w:sz w:val="24"/>
          <w:szCs w:val="24"/>
          <w:lang w:val="en-US" w:eastAsia="zh-CN"/>
        </w:rPr>
        <w:t>项目</w:t>
      </w:r>
      <w:r>
        <w:rPr>
          <w:rFonts w:hint="eastAsia" w:ascii="仿宋" w:hAnsi="仿宋" w:eastAsia="仿宋" w:cs="仿宋"/>
          <w:b/>
          <w:color w:val="auto"/>
          <w:sz w:val="24"/>
          <w:szCs w:val="24"/>
          <w:lang w:eastAsia="zh-CN"/>
        </w:rPr>
        <w:t>名称、数量、品牌、型号、单价、总价、等信息</w:t>
      </w:r>
    </w:p>
    <w:p w14:paraId="7FA6607A">
      <w:pPr>
        <w:pStyle w:val="10"/>
        <w:rPr>
          <w:rFonts w:hint="eastAsia" w:ascii="仿宋" w:hAnsi="仿宋" w:eastAsia="仿宋" w:cs="仿宋"/>
          <w:color w:val="auto"/>
          <w:sz w:val="24"/>
          <w:szCs w:val="24"/>
        </w:rPr>
      </w:pPr>
    </w:p>
    <w:p w14:paraId="28874686">
      <w:pPr>
        <w:adjustRightInd w:val="0"/>
        <w:snapToGrid w:val="0"/>
        <w:spacing w:line="360" w:lineRule="auto"/>
        <w:jc w:val="center"/>
        <w:rPr>
          <w:rFonts w:hint="eastAsia" w:ascii="仿宋" w:hAnsi="仿宋" w:eastAsia="仿宋" w:cs="仿宋"/>
          <w:b/>
          <w:color w:val="auto"/>
          <w:sz w:val="24"/>
          <w:szCs w:val="24"/>
        </w:rPr>
      </w:pPr>
    </w:p>
    <w:p w14:paraId="096C96EF">
      <w:pPr>
        <w:adjustRightInd w:val="0"/>
        <w:snapToGrid w:val="0"/>
        <w:spacing w:line="360" w:lineRule="auto"/>
        <w:jc w:val="center"/>
        <w:rPr>
          <w:rFonts w:hint="eastAsia" w:ascii="仿宋" w:hAnsi="仿宋" w:eastAsia="仿宋" w:cs="仿宋"/>
          <w:b/>
          <w:color w:val="auto"/>
          <w:sz w:val="24"/>
          <w:szCs w:val="24"/>
        </w:rPr>
      </w:pPr>
    </w:p>
    <w:p w14:paraId="7584A0E9">
      <w:pPr>
        <w:adjustRightInd w:val="0"/>
        <w:snapToGrid w:val="0"/>
        <w:spacing w:line="360" w:lineRule="auto"/>
        <w:jc w:val="center"/>
        <w:rPr>
          <w:rFonts w:hint="eastAsia" w:ascii="仿宋" w:hAnsi="仿宋" w:eastAsia="仿宋" w:cs="仿宋"/>
          <w:b/>
          <w:color w:val="auto"/>
          <w:sz w:val="24"/>
          <w:szCs w:val="24"/>
        </w:rPr>
      </w:pPr>
    </w:p>
    <w:p w14:paraId="3E2E7999">
      <w:pPr>
        <w:adjustRightInd w:val="0"/>
        <w:snapToGrid w:val="0"/>
        <w:spacing w:line="360" w:lineRule="auto"/>
        <w:jc w:val="center"/>
        <w:rPr>
          <w:rFonts w:hint="eastAsia" w:ascii="仿宋" w:hAnsi="仿宋" w:eastAsia="仿宋" w:cs="仿宋"/>
          <w:b/>
          <w:color w:val="auto"/>
          <w:sz w:val="24"/>
          <w:szCs w:val="24"/>
        </w:rPr>
      </w:pPr>
    </w:p>
    <w:p w14:paraId="27418B53">
      <w:pPr>
        <w:adjustRightInd w:val="0"/>
        <w:snapToGrid w:val="0"/>
        <w:spacing w:line="360" w:lineRule="auto"/>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rPr>
        <w:t>第二部分、资格证明文件</w:t>
      </w:r>
    </w:p>
    <w:p w14:paraId="20051BAF">
      <w:pPr>
        <w:pStyle w:val="11"/>
        <w:rPr>
          <w:rFonts w:hint="eastAsia" w:ascii="仿宋" w:hAnsi="仿宋" w:eastAsia="仿宋" w:cs="仿宋"/>
          <w:color w:val="auto"/>
          <w:sz w:val="24"/>
          <w:szCs w:val="24"/>
          <w:lang w:eastAsia="zh-CN"/>
        </w:rPr>
      </w:pPr>
    </w:p>
    <w:p w14:paraId="76383466">
      <w:pPr>
        <w:adjustRightInd w:val="0"/>
        <w:snapToGrid w:val="0"/>
        <w:spacing w:line="360" w:lineRule="auto"/>
        <w:jc w:val="center"/>
        <w:rPr>
          <w:rFonts w:hint="eastAsia" w:ascii="仿宋" w:hAnsi="仿宋" w:eastAsia="仿宋" w:cs="仿宋"/>
          <w:b/>
          <w:color w:val="auto"/>
          <w:sz w:val="24"/>
          <w:szCs w:val="24"/>
        </w:rPr>
      </w:pPr>
    </w:p>
    <w:p w14:paraId="177F9770">
      <w:pPr>
        <w:adjustRightInd w:val="0"/>
        <w:snapToGrid w:val="0"/>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一、法定代表人授权委托书</w:t>
      </w:r>
    </w:p>
    <w:p w14:paraId="502CF71A">
      <w:pPr>
        <w:adjustRightInd w:val="0"/>
        <w:snapToGrid w:val="0"/>
        <w:spacing w:line="360" w:lineRule="auto"/>
        <w:rPr>
          <w:rFonts w:hint="eastAsia" w:ascii="仿宋" w:hAnsi="仿宋" w:eastAsia="仿宋" w:cs="仿宋"/>
          <w:b/>
          <w:color w:val="auto"/>
          <w:sz w:val="24"/>
          <w:szCs w:val="24"/>
        </w:rPr>
      </w:pPr>
    </w:p>
    <w:p w14:paraId="33AFB1D1">
      <w:pPr>
        <w:autoSpaceDE w:val="0"/>
        <w:autoSpaceDN w:val="0"/>
        <w:adjustRightInd w:val="0"/>
        <w:snapToGrid w:val="0"/>
        <w:spacing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本人</w:t>
      </w:r>
      <w:r>
        <w:rPr>
          <w:rFonts w:hint="eastAsia" w:ascii="仿宋" w:hAnsi="仿宋" w:eastAsia="仿宋" w:cs="仿宋"/>
          <w:color w:val="auto"/>
          <w:kern w:val="0"/>
          <w:sz w:val="24"/>
          <w:szCs w:val="24"/>
          <w:u w:val="single"/>
        </w:rPr>
        <w:t>（姓名、职务）</w:t>
      </w:r>
      <w:r>
        <w:rPr>
          <w:rFonts w:hint="eastAsia" w:ascii="仿宋" w:hAnsi="仿宋" w:eastAsia="仿宋" w:cs="仿宋"/>
          <w:color w:val="auto"/>
          <w:kern w:val="0"/>
          <w:sz w:val="24"/>
          <w:szCs w:val="24"/>
        </w:rPr>
        <w:t>系</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sz w:val="24"/>
          <w:szCs w:val="24"/>
          <w:u w:val="single"/>
        </w:rPr>
        <w:t>投标人</w:t>
      </w:r>
      <w:r>
        <w:rPr>
          <w:rFonts w:hint="eastAsia" w:ascii="仿宋" w:hAnsi="仿宋" w:eastAsia="仿宋" w:cs="仿宋"/>
          <w:color w:val="auto"/>
          <w:kern w:val="0"/>
          <w:sz w:val="24"/>
          <w:szCs w:val="24"/>
          <w:u w:val="single"/>
        </w:rPr>
        <w:t>名称）</w:t>
      </w:r>
      <w:r>
        <w:rPr>
          <w:rFonts w:hint="eastAsia" w:ascii="仿宋" w:hAnsi="仿宋" w:eastAsia="仿宋" w:cs="仿宋"/>
          <w:color w:val="auto"/>
          <w:kern w:val="0"/>
          <w:sz w:val="24"/>
          <w:szCs w:val="24"/>
        </w:rPr>
        <w:t>的法定代表人，现授权</w:t>
      </w:r>
      <w:r>
        <w:rPr>
          <w:rFonts w:hint="eastAsia" w:ascii="仿宋" w:hAnsi="仿宋" w:eastAsia="仿宋" w:cs="仿宋"/>
          <w:color w:val="auto"/>
          <w:kern w:val="0"/>
          <w:sz w:val="24"/>
          <w:szCs w:val="24"/>
          <w:u w:val="single"/>
        </w:rPr>
        <w:t>（姓名、职务）</w:t>
      </w:r>
      <w:r>
        <w:rPr>
          <w:rFonts w:hint="eastAsia" w:ascii="仿宋" w:hAnsi="仿宋" w:eastAsia="仿宋" w:cs="仿宋"/>
          <w:color w:val="auto"/>
          <w:kern w:val="0"/>
          <w:sz w:val="24"/>
          <w:szCs w:val="24"/>
        </w:rPr>
        <w:t>为我方代理人。代理人根据授权，以我方名义签署、澄清、说明、补正、递交、撤回、修改</w:t>
      </w:r>
      <w:r>
        <w:rPr>
          <w:rFonts w:hint="eastAsia" w:ascii="仿宋" w:hAnsi="仿宋" w:eastAsia="仿宋" w:cs="仿宋"/>
          <w:color w:val="auto"/>
          <w:kern w:val="0"/>
          <w:sz w:val="24"/>
          <w:szCs w:val="24"/>
          <w:u w:val="single"/>
        </w:rPr>
        <w:t>（项目名称）</w:t>
      </w:r>
      <w:r>
        <w:rPr>
          <w:rFonts w:hint="eastAsia" w:ascii="仿宋" w:hAnsi="仿宋" w:eastAsia="仿宋" w:cs="仿宋"/>
          <w:color w:val="auto"/>
          <w:kern w:val="0"/>
          <w:sz w:val="24"/>
          <w:szCs w:val="24"/>
        </w:rPr>
        <w:t>（采购编号：</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）投标文件、签订合同和处理有关事宜，其法律后果由我方承担。</w:t>
      </w:r>
    </w:p>
    <w:p w14:paraId="68C81D2C">
      <w:pPr>
        <w:autoSpaceDE w:val="0"/>
        <w:autoSpaceDN w:val="0"/>
        <w:adjustRightInd w:val="0"/>
        <w:snapToGrid w:val="0"/>
        <w:spacing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委托期限：</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w:t>
      </w:r>
    </w:p>
    <w:p w14:paraId="304A8B05">
      <w:pPr>
        <w:adjustRightInd w:val="0"/>
        <w:snapToGrid w:val="0"/>
        <w:spacing w:line="360" w:lineRule="auto"/>
        <w:ind w:firstLine="435"/>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代理人无转委托权。</w:t>
      </w:r>
    </w:p>
    <w:p w14:paraId="592C6A13">
      <w:pPr>
        <w:adjustRightInd w:val="0"/>
        <w:snapToGrid w:val="0"/>
        <w:spacing w:line="360" w:lineRule="auto"/>
        <w:ind w:firstLine="435"/>
        <w:rPr>
          <w:rFonts w:hint="eastAsia" w:ascii="仿宋" w:hAnsi="仿宋" w:eastAsia="仿宋" w:cs="仿宋"/>
          <w:color w:val="auto"/>
          <w:sz w:val="24"/>
          <w:szCs w:val="24"/>
        </w:rPr>
      </w:pPr>
      <w:r>
        <w:rPr>
          <w:rFonts w:hint="eastAsia" w:ascii="仿宋" w:hAnsi="仿宋" w:eastAsia="仿宋" w:cs="仿宋"/>
          <w:color w:val="auto"/>
          <w:sz w:val="24"/>
          <w:szCs w:val="24"/>
        </w:rPr>
        <w:t>本授权书于日期：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日签字生效，特此声明。</w:t>
      </w:r>
    </w:p>
    <w:p w14:paraId="0CCE82F9">
      <w:pPr>
        <w:adjustRightInd w:val="0"/>
        <w:snapToGrid w:val="0"/>
        <w:spacing w:line="360" w:lineRule="auto"/>
        <w:ind w:firstLine="480" w:firstLineChars="200"/>
        <w:rPr>
          <w:rFonts w:hint="eastAsia" w:ascii="仿宋" w:hAnsi="仿宋" w:eastAsia="仿宋" w:cs="仿宋"/>
          <w:color w:val="auto"/>
          <w:sz w:val="24"/>
          <w:szCs w:val="24"/>
        </w:rPr>
      </w:pPr>
    </w:p>
    <w:tbl>
      <w:tblPr>
        <w:tblStyle w:val="7"/>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69E68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54B25471">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委托代理人身份证（正面、反面）复印件</w:t>
            </w:r>
          </w:p>
        </w:tc>
      </w:tr>
    </w:tbl>
    <w:p w14:paraId="5C033F20">
      <w:pPr>
        <w:adjustRightInd w:val="0"/>
        <w:snapToGrid w:val="0"/>
        <w:spacing w:line="360" w:lineRule="auto"/>
        <w:rPr>
          <w:rFonts w:hint="eastAsia" w:ascii="仿宋" w:hAnsi="仿宋" w:eastAsia="仿宋" w:cs="仿宋"/>
          <w:color w:val="auto"/>
          <w:sz w:val="24"/>
          <w:szCs w:val="24"/>
        </w:rPr>
      </w:pPr>
    </w:p>
    <w:tbl>
      <w:tblPr>
        <w:tblStyle w:val="7"/>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27932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7C248A0A">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法定代表人身份证（正面、反面）复印件</w:t>
            </w:r>
          </w:p>
        </w:tc>
      </w:tr>
    </w:tbl>
    <w:p w14:paraId="74AA6451">
      <w:pPr>
        <w:adjustRightInd w:val="0"/>
        <w:snapToGrid w:val="0"/>
        <w:spacing w:line="360" w:lineRule="auto"/>
        <w:rPr>
          <w:rFonts w:hint="eastAsia" w:ascii="仿宋" w:hAnsi="仿宋" w:eastAsia="仿宋" w:cs="仿宋"/>
          <w:color w:val="auto"/>
          <w:sz w:val="24"/>
          <w:szCs w:val="24"/>
        </w:rPr>
      </w:pPr>
    </w:p>
    <w:p w14:paraId="45197FBA">
      <w:pPr>
        <w:adjustRightInd w:val="0"/>
        <w:snapToGrid w:val="0"/>
        <w:spacing w:line="360" w:lineRule="auto"/>
        <w:rPr>
          <w:rFonts w:hint="eastAsia" w:ascii="仿宋" w:hAnsi="仿宋" w:eastAsia="仿宋" w:cs="仿宋"/>
          <w:color w:val="auto"/>
          <w:sz w:val="24"/>
          <w:szCs w:val="24"/>
        </w:rPr>
      </w:pPr>
    </w:p>
    <w:p w14:paraId="6082DAC1">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投标人名称（盖单位章）：</w:t>
      </w:r>
    </w:p>
    <w:p w14:paraId="7835EE63">
      <w:pPr>
        <w:adjustRightInd w:val="0"/>
        <w:snapToGrid w:val="0"/>
        <w:spacing w:line="360" w:lineRule="auto"/>
        <w:ind w:right="420"/>
        <w:rPr>
          <w:rFonts w:hint="eastAsia" w:ascii="仿宋" w:hAnsi="仿宋" w:eastAsia="仿宋" w:cs="仿宋"/>
          <w:color w:val="auto"/>
          <w:sz w:val="24"/>
          <w:szCs w:val="24"/>
        </w:rPr>
      </w:pPr>
      <w:r>
        <w:rPr>
          <w:rFonts w:hint="eastAsia" w:ascii="仿宋" w:hAnsi="仿宋" w:eastAsia="仿宋" w:cs="仿宋"/>
          <w:color w:val="auto"/>
          <w:sz w:val="24"/>
          <w:szCs w:val="24"/>
        </w:rPr>
        <w:t>法定代表人（签字）：</w:t>
      </w:r>
    </w:p>
    <w:p w14:paraId="73C72B23">
      <w:pPr>
        <w:adjustRightInd w:val="0"/>
        <w:snapToGrid w:val="0"/>
        <w:spacing w:line="360" w:lineRule="auto"/>
        <w:ind w:right="420"/>
        <w:rPr>
          <w:rFonts w:hint="eastAsia" w:ascii="仿宋" w:hAnsi="仿宋" w:eastAsia="仿宋" w:cs="仿宋"/>
          <w:color w:val="auto"/>
          <w:sz w:val="24"/>
          <w:szCs w:val="24"/>
        </w:rPr>
      </w:pPr>
      <w:r>
        <w:rPr>
          <w:rFonts w:hint="eastAsia" w:ascii="仿宋" w:hAnsi="仿宋" w:eastAsia="仿宋" w:cs="仿宋"/>
          <w:color w:val="auto"/>
          <w:sz w:val="24"/>
          <w:szCs w:val="24"/>
        </w:rPr>
        <w:t>委托代理人（签字）：</w:t>
      </w:r>
    </w:p>
    <w:p w14:paraId="43042B74">
      <w:pPr>
        <w:adjustRightInd w:val="0"/>
        <w:snapToGrid w:val="0"/>
        <w:spacing w:line="360" w:lineRule="auto"/>
        <w:rPr>
          <w:rFonts w:hint="eastAsia" w:ascii="仿宋" w:hAnsi="仿宋" w:eastAsia="仿宋" w:cs="仿宋"/>
          <w:b/>
          <w:color w:val="auto"/>
          <w:sz w:val="24"/>
          <w:szCs w:val="24"/>
        </w:rPr>
      </w:pPr>
      <w:r>
        <w:rPr>
          <w:rFonts w:hint="eastAsia" w:ascii="仿宋" w:hAnsi="仿宋" w:eastAsia="仿宋" w:cs="仿宋"/>
          <w:color w:val="auto"/>
          <w:sz w:val="24"/>
          <w:szCs w:val="24"/>
        </w:rPr>
        <w:t>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46972FD2">
      <w:pPr>
        <w:adjustRightInd w:val="0"/>
        <w:snapToGrid w:val="0"/>
        <w:spacing w:line="360" w:lineRule="auto"/>
        <w:rPr>
          <w:rFonts w:hint="eastAsia" w:ascii="仿宋" w:hAnsi="仿宋" w:eastAsia="仿宋" w:cs="仿宋"/>
          <w:b/>
          <w:color w:val="auto"/>
          <w:sz w:val="24"/>
          <w:szCs w:val="24"/>
        </w:rPr>
      </w:pPr>
    </w:p>
    <w:p w14:paraId="1FF3CAA1">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b/>
          <w:color w:val="auto"/>
          <w:sz w:val="24"/>
          <w:szCs w:val="24"/>
        </w:rPr>
        <w:t>二、投标人资格声明</w:t>
      </w:r>
    </w:p>
    <w:p w14:paraId="46599C6D">
      <w:pPr>
        <w:widowControl/>
        <w:adjustRightInd w:val="0"/>
        <w:snapToGrid w:val="0"/>
        <w:spacing w:before="120" w:beforeLines="50" w:line="360" w:lineRule="auto"/>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致(</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w:t>
      </w:r>
    </w:p>
    <w:p w14:paraId="089DEC85">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按照招标文件的规定，我单位郑重声明如下：</w:t>
      </w:r>
    </w:p>
    <w:p w14:paraId="7425A4C3">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一、我单位是按照中华人民共和国法律规定登记注册的，注册地点为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，全称为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，统一社会信用代码为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，法定代表人为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，具有独立承担民事责任的能力。</w:t>
      </w:r>
    </w:p>
    <w:p w14:paraId="31E15CF3">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二、我单位具有良好的商业信誉和健全的财务会计制度。</w:t>
      </w:r>
    </w:p>
    <w:p w14:paraId="46BA265F">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三、</w:t>
      </w:r>
      <w:r>
        <w:rPr>
          <w:rFonts w:hint="eastAsia" w:ascii="仿宋" w:hAnsi="仿宋" w:eastAsia="仿宋" w:cs="仿宋"/>
          <w:color w:val="auto"/>
          <w:sz w:val="24"/>
          <w:szCs w:val="24"/>
        </w:rPr>
        <w:t>我单位具有履行本项目采购合同所必需的设备和专业技术能力。</w:t>
      </w:r>
    </w:p>
    <w:p w14:paraId="77B8C973">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1F3C91A7">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五、我单位具备法律、行政法规规定的其他条件。</w:t>
      </w:r>
    </w:p>
    <w:p w14:paraId="7BCEBBAF">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rPr>
        <w:t>六、</w:t>
      </w:r>
      <w:r>
        <w:rPr>
          <w:rFonts w:hint="eastAsia" w:ascii="仿宋" w:hAnsi="仿宋" w:eastAsia="仿宋" w:cs="仿宋"/>
          <w:color w:val="auto"/>
          <w:sz w:val="24"/>
          <w:szCs w:val="24"/>
        </w:rPr>
        <w:t>与我单位存在“单位负责人为同一人或者存在直接控股、管理关系”的其他法人单位信息如下（如无，填写“无”）：</w:t>
      </w:r>
    </w:p>
    <w:p w14:paraId="191BEECA">
      <w:pPr>
        <w:adjustRightInd w:val="0"/>
        <w:snapToGrid w:val="0"/>
        <w:spacing w:before="120" w:beforeLines="50"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rPr>
        <w:t>1、与我单位的法定代表人（单位负责人）为同一人的其他法人单位如下：</w:t>
      </w:r>
      <w:r>
        <w:rPr>
          <w:rFonts w:hint="eastAsia" w:ascii="仿宋" w:hAnsi="仿宋" w:eastAsia="仿宋" w:cs="仿宋"/>
          <w:color w:val="auto"/>
          <w:sz w:val="24"/>
          <w:szCs w:val="24"/>
          <w:u w:val="single"/>
        </w:rPr>
        <w:t xml:space="preserve">               </w:t>
      </w:r>
    </w:p>
    <w:p w14:paraId="34BBC33E">
      <w:pPr>
        <w:adjustRightInd w:val="0"/>
        <w:snapToGrid w:val="0"/>
        <w:spacing w:before="120" w:beforeLines="5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2、我单位直接控股的其他法人单位如下：</w:t>
      </w:r>
      <w:r>
        <w:rPr>
          <w:rFonts w:hint="eastAsia" w:ascii="仿宋" w:hAnsi="仿宋" w:eastAsia="仿宋" w:cs="仿宋"/>
          <w:color w:val="auto"/>
          <w:sz w:val="24"/>
          <w:szCs w:val="24"/>
          <w:u w:val="single"/>
        </w:rPr>
        <w:t xml:space="preserve">                                            </w:t>
      </w:r>
    </w:p>
    <w:p w14:paraId="6808D36D">
      <w:pPr>
        <w:adjustRightInd w:val="0"/>
        <w:snapToGrid w:val="0"/>
        <w:spacing w:before="120" w:beforeLines="5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3、与我单位存在管理关系的其他法人单位如下：</w:t>
      </w:r>
      <w:r>
        <w:rPr>
          <w:rFonts w:hint="eastAsia" w:ascii="仿宋" w:hAnsi="仿宋" w:eastAsia="仿宋" w:cs="仿宋"/>
          <w:color w:val="auto"/>
          <w:sz w:val="24"/>
          <w:szCs w:val="24"/>
          <w:u w:val="single"/>
        </w:rPr>
        <w:t xml:space="preserve">                                      </w:t>
      </w:r>
    </w:p>
    <w:p w14:paraId="14D3CF47">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我单位保证上述声明的事项都是真实的，如有虚假，我单位愿意承担相应的法律责任，并承担因此所造成的一切损失。</w:t>
      </w:r>
    </w:p>
    <w:p w14:paraId="2524CA35">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我单位保证随时按照要求提供能够证明上述声明事项真实性的任何有效文件。</w:t>
      </w:r>
    </w:p>
    <w:p w14:paraId="1F67F9C2">
      <w:pPr>
        <w:widowControl/>
        <w:adjustRightInd w:val="0"/>
        <w:snapToGrid w:val="0"/>
        <w:spacing w:before="120" w:beforeLines="50" w:line="360" w:lineRule="auto"/>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投标人名称（盖单位公章）：</w:t>
      </w:r>
    </w:p>
    <w:p w14:paraId="58DD5F02">
      <w:pPr>
        <w:widowControl/>
        <w:adjustRightInd w:val="0"/>
        <w:snapToGrid w:val="0"/>
        <w:spacing w:before="120" w:beforeLines="50" w:line="360" w:lineRule="auto"/>
        <w:jc w:val="left"/>
        <w:rPr>
          <w:rFonts w:hint="eastAsia" w:ascii="仿宋" w:hAnsi="仿宋" w:eastAsia="仿宋" w:cs="仿宋"/>
          <w:b/>
          <w:bCs/>
          <w:color w:val="auto"/>
          <w:kern w:val="0"/>
          <w:sz w:val="24"/>
          <w:szCs w:val="24"/>
        </w:rPr>
      </w:pPr>
      <w:r>
        <w:rPr>
          <w:rFonts w:hint="eastAsia" w:ascii="仿宋" w:hAnsi="仿宋" w:eastAsia="仿宋" w:cs="仿宋"/>
          <w:color w:val="auto"/>
          <w:sz w:val="24"/>
          <w:szCs w:val="24"/>
        </w:rPr>
        <w:t>法定代表人或委托代理人（签字）：</w:t>
      </w:r>
    </w:p>
    <w:p w14:paraId="5BB486C5">
      <w:pPr>
        <w:widowControl/>
        <w:adjustRightInd w:val="0"/>
        <w:snapToGrid w:val="0"/>
        <w:spacing w:before="120" w:beforeLines="50" w:line="36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29762F83">
      <w:pPr>
        <w:adjustRightInd w:val="0"/>
        <w:snapToGrid w:val="0"/>
        <w:spacing w:line="360" w:lineRule="auto"/>
        <w:rPr>
          <w:rFonts w:hint="eastAsia" w:ascii="仿宋" w:hAnsi="仿宋" w:eastAsia="仿宋" w:cs="仿宋"/>
          <w:b/>
          <w:color w:val="auto"/>
          <w:sz w:val="24"/>
          <w:szCs w:val="24"/>
        </w:rPr>
      </w:pPr>
    </w:p>
    <w:p w14:paraId="78229773">
      <w:pPr>
        <w:adjustRightInd w:val="0"/>
        <w:snapToGrid w:val="0"/>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三、符合基本资格条件证明材料复印件或者情况说明</w:t>
      </w:r>
    </w:p>
    <w:p w14:paraId="54735C03">
      <w:pPr>
        <w:adjustRightInd w:val="0"/>
        <w:snapToGrid w:val="0"/>
        <w:spacing w:line="360" w:lineRule="auto"/>
        <w:jc w:val="center"/>
        <w:rPr>
          <w:rFonts w:hint="eastAsia" w:ascii="仿宋" w:hAnsi="仿宋" w:eastAsia="仿宋" w:cs="仿宋"/>
          <w:b/>
          <w:color w:val="auto"/>
          <w:sz w:val="24"/>
          <w:szCs w:val="24"/>
        </w:rPr>
      </w:pPr>
    </w:p>
    <w:p w14:paraId="0FED4E0A">
      <w:pPr>
        <w:pStyle w:val="3"/>
        <w:keepLines w:val="0"/>
        <w:snapToGrid w:val="0"/>
        <w:spacing w:before="0" w:after="0" w:line="520" w:lineRule="exact"/>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color w:val="auto"/>
          <w:sz w:val="24"/>
          <w:szCs w:val="24"/>
        </w:rPr>
        <w:t>注：</w:t>
      </w:r>
      <w:r>
        <w:rPr>
          <w:rFonts w:hint="eastAsia" w:ascii="仿宋" w:hAnsi="仿宋" w:eastAsia="仿宋" w:cs="仿宋"/>
          <w:b w:val="0"/>
          <w:color w:val="auto"/>
          <w:sz w:val="24"/>
          <w:szCs w:val="24"/>
          <w:lang w:bidi="zh-CN"/>
        </w:rPr>
        <w:t>投标公司的营业执照</w:t>
      </w:r>
      <w:r>
        <w:rPr>
          <w:rFonts w:hint="eastAsia" w:ascii="仿宋" w:hAnsi="仿宋" w:eastAsia="仿宋" w:cs="仿宋"/>
          <w:b w:val="0"/>
          <w:color w:val="auto"/>
          <w:sz w:val="24"/>
          <w:szCs w:val="24"/>
          <w:lang w:val="en-US" w:bidi="zh-CN"/>
        </w:rPr>
        <w:t>及资格要求的证明材料，提供信用中国网页查询截图，</w:t>
      </w:r>
      <w:r>
        <w:rPr>
          <w:rFonts w:hint="eastAsia" w:ascii="仿宋" w:hAnsi="仿宋" w:eastAsia="仿宋" w:cs="仿宋"/>
          <w:b w:val="0"/>
          <w:color w:val="auto"/>
          <w:sz w:val="24"/>
          <w:szCs w:val="24"/>
          <w:lang w:bidi="zh-CN"/>
        </w:rPr>
        <w:t>并加盖单位公章（按顺序装订）。</w:t>
      </w:r>
      <w:r>
        <w:rPr>
          <w:rFonts w:hint="eastAsia" w:ascii="仿宋" w:hAnsi="仿宋" w:eastAsia="仿宋" w:cs="仿宋"/>
          <w:b w:val="0"/>
          <w:bCs w:val="0"/>
          <w:color w:val="auto"/>
          <w:kern w:val="2"/>
          <w:sz w:val="24"/>
          <w:szCs w:val="24"/>
          <w:lang w:val="en-US" w:eastAsia="zh-CN" w:bidi="ar-SA"/>
        </w:rPr>
        <w:t>附件    湖南省政府采购供应商资格承诺函</w:t>
      </w:r>
    </w:p>
    <w:p w14:paraId="4E5CCDEF">
      <w:pPr>
        <w:widowControl/>
        <w:spacing w:after="100" w:afterAutospacing="1" w:line="360" w:lineRule="auto"/>
        <w:ind w:left="227" w:right="113" w:firstLine="482"/>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510A0E3C">
      <w:pPr>
        <w:widowControl/>
        <w:snapToGrid w:val="0"/>
        <w:spacing w:before="100" w:beforeAutospacing="1" w:after="100" w:afterAutospacing="1" w:line="360" w:lineRule="auto"/>
        <w:ind w:left="210" w:leftChars="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按照《政府采购促进中小企业发展管理办法》(财库〔2020〕46号)规定，</w:t>
      </w:r>
    </w:p>
    <w:p w14:paraId="42ADF3BC">
      <w:pPr>
        <w:widowControl/>
        <w:snapToGrid w:val="0"/>
        <w:spacing w:before="100" w:beforeAutospacing="1" w:after="100" w:afterAutospacing="1" w:line="360" w:lineRule="auto"/>
        <w:ind w:left="210" w:leftChars="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本公司企业规模为：          （大型、中型、小型、微型 ）</w:t>
      </w:r>
    </w:p>
    <w:p w14:paraId="3C2F2CEF">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统一社会信用代码：                        、注册登记机构：                 、 注册日期：                 、有效期：               、注册资本：                、地址：               、经济行业：                 、经济性质：              </w:t>
      </w:r>
    </w:p>
    <w:p w14:paraId="7506E915">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法定代表人姓名 (签字)：             、身份证号：                           、</w:t>
      </w:r>
    </w:p>
    <w:p w14:paraId="4444F748">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手机号：             ；</w:t>
      </w:r>
    </w:p>
    <w:p w14:paraId="57E1888B">
      <w:pPr>
        <w:widowControl/>
        <w:spacing w:after="100" w:afterAutospacing="1" w:line="360" w:lineRule="auto"/>
        <w:ind w:left="246" w:hanging="1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授权代表人姓名 (签字)：                、身份证号：                     </w:t>
      </w:r>
    </w:p>
    <w:p w14:paraId="36828CDF">
      <w:pPr>
        <w:widowControl/>
        <w:spacing w:after="100" w:afterAutospacing="1" w:line="360" w:lineRule="auto"/>
        <w:ind w:left="246" w:hanging="1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手机号：             。  </w:t>
      </w:r>
    </w:p>
    <w:p w14:paraId="269D08E1">
      <w:pPr>
        <w:adjustRightInd w:val="0"/>
        <w:snapToGrid w:val="0"/>
        <w:spacing w:line="360" w:lineRule="auto"/>
        <w:ind w:left="4406" w:leftChars="-302" w:hanging="5040" w:hangingChars="2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                           供应商名称（盖公章）：                                    </w:t>
      </w:r>
    </w:p>
    <w:p w14:paraId="0A6C8559">
      <w:pPr>
        <w:adjustRightInd w:val="0"/>
        <w:snapToGrid w:val="0"/>
        <w:spacing w:line="360" w:lineRule="auto"/>
        <w:ind w:left="4406" w:leftChars="-302" w:hanging="5040" w:hangingChars="2100"/>
        <w:jc w:val="righ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2023年     月     日</w:t>
      </w:r>
    </w:p>
    <w:p w14:paraId="47DF1938">
      <w:pPr>
        <w:adjustRightInd w:val="0"/>
        <w:snapToGrid w:val="0"/>
        <w:spacing w:line="360" w:lineRule="auto"/>
        <w:ind w:left="4406" w:leftChars="-302" w:hanging="5040" w:hangingChars="2100"/>
        <w:jc w:val="right"/>
        <w:rPr>
          <w:rFonts w:hint="eastAsia" w:ascii="仿宋" w:hAnsi="仿宋" w:eastAsia="仿宋" w:cs="仿宋"/>
          <w:b/>
          <w:color w:val="auto"/>
          <w:sz w:val="24"/>
          <w:szCs w:val="24"/>
          <w:lang w:val="en-US" w:eastAsia="zh-CN"/>
        </w:rPr>
      </w:pPr>
      <w:r>
        <w:rPr>
          <w:rFonts w:hint="eastAsia" w:ascii="仿宋" w:hAnsi="仿宋" w:eastAsia="仿宋" w:cs="仿宋"/>
          <w:b w:val="0"/>
          <w:bCs w:val="0"/>
          <w:color w:val="auto"/>
          <w:kern w:val="2"/>
          <w:sz w:val="24"/>
          <w:szCs w:val="24"/>
          <w:lang w:val="en-US" w:eastAsia="zh-CN" w:bidi="ar-SA"/>
        </w:rPr>
        <w:t>注、企业规模划分标准：《关于印发中小企业划型标准规定的通知》（工信部联企业〔2011〕300号）</w:t>
      </w:r>
    </w:p>
    <w:p w14:paraId="5C0889F1">
      <w:pPr>
        <w:jc w:val="center"/>
        <w:rPr>
          <w:rFonts w:hint="eastAsia" w:ascii="仿宋" w:hAnsi="仿宋" w:eastAsia="仿宋" w:cs="仿宋"/>
          <w:b/>
          <w:color w:val="auto"/>
          <w:sz w:val="24"/>
          <w:szCs w:val="24"/>
        </w:rPr>
        <w:sectPr>
          <w:headerReference r:id="rId3" w:type="default"/>
          <w:footerReference r:id="rId4" w:type="default"/>
          <w:pgSz w:w="11906" w:h="16838"/>
          <w:pgMar w:top="1440" w:right="1253" w:bottom="1440" w:left="1253" w:header="567" w:footer="283" w:gutter="0"/>
          <w:pgNumType w:fmt="decimal" w:start="1"/>
          <w:cols w:space="720" w:num="1"/>
          <w:docGrid w:linePitch="312" w:charSpace="0"/>
        </w:sectPr>
      </w:pPr>
    </w:p>
    <w:p w14:paraId="278B230C">
      <w:pPr>
        <w:spacing w:before="120" w:beforeLines="50" w:after="120" w:afterLines="50" w:line="276" w:lineRule="auto"/>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rPr>
        <w:t>第三部分、采购需求响应程度</w:t>
      </w:r>
      <w:bookmarkStart w:id="2" w:name="_Toc486424819"/>
      <w:bookmarkStart w:id="3" w:name="_Toc476514128"/>
    </w:p>
    <w:p w14:paraId="54FE56EB">
      <w:pPr>
        <w:pStyle w:val="11"/>
        <w:rPr>
          <w:rFonts w:hint="eastAsia" w:ascii="仿宋" w:hAnsi="仿宋" w:eastAsia="仿宋" w:cs="仿宋"/>
          <w:color w:val="auto"/>
          <w:sz w:val="24"/>
          <w:szCs w:val="24"/>
          <w:lang w:eastAsia="zh-CN"/>
        </w:rPr>
      </w:pPr>
    </w:p>
    <w:p w14:paraId="183F5001">
      <w:pPr>
        <w:spacing w:before="120" w:beforeLines="50" w:after="120" w:afterLines="50" w:line="276"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采购需求响应/偏离表</w:t>
      </w:r>
    </w:p>
    <w:p w14:paraId="62A95FFC">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项目编号：                    项目名称：                     包号：</w:t>
      </w:r>
    </w:p>
    <w:tbl>
      <w:tblPr>
        <w:tblStyle w:val="7"/>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AFE9C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855A64">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bCs/>
                <w:color w:val="auto"/>
                <w:sz w:val="24"/>
                <w:szCs w:val="24"/>
              </w:rPr>
              <w:t>序</w:t>
            </w:r>
            <w:r>
              <w:rPr>
                <w:rFonts w:hint="eastAsia" w:ascii="仿宋" w:hAnsi="仿宋" w:eastAsia="仿宋" w:cs="仿宋"/>
                <w:color w:val="auto"/>
                <w:sz w:val="24"/>
                <w:szCs w:val="24"/>
              </w:rPr>
              <w:t>号</w:t>
            </w:r>
          </w:p>
        </w:tc>
        <w:tc>
          <w:tcPr>
            <w:tcW w:w="1123" w:type="pct"/>
            <w:noWrap w:val="0"/>
            <w:vAlign w:val="center"/>
          </w:tcPr>
          <w:p w14:paraId="4C398DFE">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招标文件章节</w:t>
            </w:r>
            <w:r>
              <w:rPr>
                <w:rFonts w:hint="eastAsia" w:ascii="仿宋" w:hAnsi="仿宋" w:eastAsia="仿宋" w:cs="仿宋"/>
                <w:bCs/>
                <w:color w:val="auto"/>
                <w:sz w:val="24"/>
                <w:szCs w:val="24"/>
              </w:rPr>
              <w:t>条</w:t>
            </w:r>
            <w:r>
              <w:rPr>
                <w:rFonts w:hint="eastAsia" w:ascii="仿宋" w:hAnsi="仿宋" w:eastAsia="仿宋" w:cs="仿宋"/>
                <w:color w:val="auto"/>
                <w:sz w:val="24"/>
                <w:szCs w:val="24"/>
              </w:rPr>
              <w:t>款号</w:t>
            </w:r>
          </w:p>
        </w:tc>
        <w:tc>
          <w:tcPr>
            <w:tcW w:w="1000" w:type="pct"/>
            <w:noWrap w:val="0"/>
            <w:vAlign w:val="top"/>
          </w:tcPr>
          <w:p w14:paraId="421C1418">
            <w:pPr>
              <w:adjustRightInd w:val="0"/>
              <w:snapToGrid w:val="0"/>
              <w:spacing w:before="50"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招标文件要求</w:t>
            </w:r>
          </w:p>
        </w:tc>
        <w:tc>
          <w:tcPr>
            <w:tcW w:w="962" w:type="pct"/>
            <w:noWrap w:val="0"/>
            <w:vAlign w:val="top"/>
          </w:tcPr>
          <w:p w14:paraId="2FC388AC">
            <w:pPr>
              <w:adjustRightInd w:val="0"/>
              <w:snapToGrid w:val="0"/>
              <w:spacing w:before="50"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投标文件应答</w:t>
            </w:r>
          </w:p>
        </w:tc>
        <w:tc>
          <w:tcPr>
            <w:tcW w:w="905" w:type="pct"/>
            <w:noWrap w:val="0"/>
            <w:vAlign w:val="center"/>
          </w:tcPr>
          <w:p w14:paraId="4D187CAD">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响应/偏离</w:t>
            </w:r>
          </w:p>
        </w:tc>
        <w:tc>
          <w:tcPr>
            <w:tcW w:w="634" w:type="pct"/>
            <w:noWrap w:val="0"/>
            <w:vAlign w:val="center"/>
          </w:tcPr>
          <w:p w14:paraId="4ECE675F">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偏离说明</w:t>
            </w:r>
          </w:p>
        </w:tc>
      </w:tr>
      <w:tr w14:paraId="7CBA2F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157F8300">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28508073">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2362F44B">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4E2BD7EA">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7A14580B">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3023B53B">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3B5AD0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EDA484A">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58821473">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74C10640">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362F2D3E">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605FAEB6">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42226E6E">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60AFC0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DBD5707">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7E9A15CC">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5B4C296D">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11E3097E">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6390EB91">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04310183">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0CC01B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16336191">
            <w:pPr>
              <w:rPr>
                <w:rFonts w:hint="eastAsia" w:ascii="仿宋" w:hAnsi="仿宋" w:eastAsia="仿宋" w:cs="仿宋"/>
                <w:b/>
                <w:color w:val="auto"/>
                <w:sz w:val="24"/>
                <w:szCs w:val="24"/>
              </w:rPr>
            </w:pPr>
          </w:p>
        </w:tc>
      </w:tr>
    </w:tbl>
    <w:p w14:paraId="5E2305B4">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b/>
          <w:color w:val="auto"/>
          <w:sz w:val="24"/>
          <w:szCs w:val="24"/>
        </w:rPr>
        <w:t>备注</w:t>
      </w:r>
      <w:r>
        <w:rPr>
          <w:rFonts w:hint="eastAsia" w:ascii="仿宋" w:hAnsi="仿宋" w:eastAsia="仿宋" w:cs="仿宋"/>
          <w:color w:val="auto"/>
          <w:sz w:val="24"/>
          <w:szCs w:val="24"/>
        </w:rPr>
        <w:t>：</w:t>
      </w:r>
    </w:p>
    <w:bookmarkEnd w:id="2"/>
    <w:bookmarkEnd w:id="3"/>
    <w:p w14:paraId="00B9F194">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color w:val="auto"/>
          <w:sz w:val="24"/>
          <w:szCs w:val="24"/>
        </w:rPr>
        <w:t>（1）投标人应根据招标文件第</w:t>
      </w:r>
      <w:r>
        <w:rPr>
          <w:rFonts w:hint="eastAsia" w:ascii="仿宋" w:hAnsi="仿宋" w:eastAsia="仿宋" w:cs="仿宋"/>
          <w:color w:val="auto"/>
          <w:sz w:val="24"/>
          <w:szCs w:val="24"/>
          <w:lang w:val="en-US" w:eastAsia="zh-CN"/>
        </w:rPr>
        <w:t>二</w:t>
      </w:r>
      <w:r>
        <w:rPr>
          <w:rFonts w:hint="eastAsia" w:ascii="仿宋" w:hAnsi="仿宋" w:eastAsia="仿宋" w:cs="仿宋"/>
          <w:color w:val="auto"/>
          <w:sz w:val="24"/>
          <w:szCs w:val="24"/>
        </w:rPr>
        <w:t>章中采购需求填写本表，逐条应答；</w:t>
      </w:r>
    </w:p>
    <w:p w14:paraId="7A02B97E">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color w:val="auto"/>
          <w:sz w:val="24"/>
          <w:szCs w:val="24"/>
        </w:rPr>
        <w:t>（2）如不提供此表，则视为投标人不满足招标文件第三章的所有条款要求，其投标无效；</w:t>
      </w:r>
    </w:p>
    <w:p w14:paraId="5B7AEB0F">
      <w:pPr>
        <w:adjustRightInd w:val="0"/>
        <w:snapToGrid w:val="0"/>
        <w:spacing w:before="50" w:line="360" w:lineRule="auto"/>
        <w:ind w:left="-88" w:leftChars="-42"/>
        <w:rPr>
          <w:rFonts w:hint="eastAsia" w:ascii="仿宋" w:hAnsi="仿宋" w:eastAsia="仿宋" w:cs="仿宋"/>
          <w:color w:val="auto"/>
          <w:sz w:val="24"/>
          <w:szCs w:val="24"/>
          <w:lang w:eastAsia="zh-CN"/>
        </w:rPr>
      </w:pPr>
      <w:r>
        <w:rPr>
          <w:rFonts w:hint="eastAsia" w:ascii="仿宋" w:hAnsi="仿宋" w:eastAsia="仿宋" w:cs="仿宋"/>
          <w:color w:val="auto"/>
          <w:sz w:val="24"/>
          <w:szCs w:val="24"/>
        </w:rPr>
        <w:t>（3）</w:t>
      </w:r>
      <w:r>
        <w:rPr>
          <w:rFonts w:hint="eastAsia" w:ascii="仿宋" w:hAnsi="仿宋" w:eastAsia="仿宋" w:cs="仿宋"/>
          <w:color w:val="auto"/>
          <w:sz w:val="24"/>
          <w:szCs w:val="24"/>
          <w:lang w:eastAsia="zh-CN"/>
        </w:rPr>
        <w:t>本项目为最低价评分法，所有参数必须全部响应，并在响应表中逐条应答，如有任何一条负偏离，则视为无效投标</w:t>
      </w:r>
    </w:p>
    <w:p w14:paraId="06724E5B">
      <w:pPr>
        <w:pStyle w:val="10"/>
        <w:rPr>
          <w:rFonts w:hint="eastAsia" w:ascii="仿宋" w:hAnsi="仿宋" w:eastAsia="仿宋" w:cs="仿宋"/>
          <w:color w:val="auto"/>
          <w:sz w:val="24"/>
          <w:szCs w:val="24"/>
        </w:rPr>
      </w:pPr>
    </w:p>
    <w:p w14:paraId="359A2A68">
      <w:pPr>
        <w:pStyle w:val="11"/>
        <w:rPr>
          <w:rFonts w:hint="eastAsia" w:ascii="仿宋" w:hAnsi="仿宋" w:eastAsia="仿宋" w:cs="仿宋"/>
          <w:color w:val="auto"/>
          <w:sz w:val="24"/>
          <w:szCs w:val="24"/>
          <w:lang w:eastAsia="zh-CN"/>
        </w:rPr>
      </w:pPr>
    </w:p>
    <w:p w14:paraId="1B0F2890">
      <w:pPr>
        <w:rPr>
          <w:rFonts w:hint="eastAsia" w:ascii="仿宋" w:hAnsi="仿宋" w:eastAsia="仿宋" w:cs="仿宋"/>
          <w:color w:val="auto"/>
          <w:sz w:val="24"/>
          <w:szCs w:val="24"/>
        </w:rPr>
      </w:pPr>
    </w:p>
    <w:p w14:paraId="1D82947A">
      <w:pPr>
        <w:rPr>
          <w:color w:val="auto"/>
        </w:rPr>
      </w:pPr>
    </w:p>
    <w:p w14:paraId="19A8E029">
      <w:pPr>
        <w:rPr>
          <w:color w:val="auto"/>
        </w:rPr>
      </w:pPr>
    </w:p>
    <w:p w14:paraId="3F97CD2E">
      <w:pPr>
        <w:rPr>
          <w:color w:val="auto"/>
        </w:rPr>
      </w:pPr>
    </w:p>
    <w:p w14:paraId="41EE2E82"/>
    <w:p w14:paraId="0D2C97ED"/>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5125E">
    <w:pPr>
      <w:pStyle w:val="4"/>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6814F5">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36814F5">
                    <w:pPr>
                      <w:pStyle w:val="4"/>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14:paraId="4EA276C6">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94AB5">
    <w:pPr>
      <w:pStyle w:val="4"/>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CB9702">
                          <w:pPr>
                            <w:pStyle w:val="4"/>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DCB9702">
                    <w:pPr>
                      <w:pStyle w:val="4"/>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14:paraId="7DCECDE1">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B8467">
    <w:pPr>
      <w:pStyle w:val="5"/>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414FD3"/>
    <w:rsid w:val="20427EB5"/>
    <w:rsid w:val="3C595115"/>
    <w:rsid w:val="3EAC58DB"/>
    <w:rsid w:val="4FD63DD0"/>
    <w:rsid w:val="53414FD3"/>
    <w:rsid w:val="6ACC7889"/>
    <w:rsid w:val="76D769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kern w:val="0"/>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rPr>
      <w:sz w:val="24"/>
    </w:rPr>
  </w:style>
  <w:style w:type="paragraph" w:customStyle="1" w:styleId="9">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0">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
    <w:name w:val="列出段落1"/>
    <w:basedOn w:val="1"/>
    <w:autoRedefine/>
    <w:qFormat/>
    <w:uiPriority w:val="99"/>
    <w:pPr>
      <w:ind w:firstLine="420" w:firstLineChars="200"/>
    </w:pPr>
  </w:style>
  <w:style w:type="paragraph" w:styleId="1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8264</Words>
  <Characters>8703</Characters>
  <Lines>0</Lines>
  <Paragraphs>0</Paragraphs>
  <TotalTime>0</TotalTime>
  <ScaleCrop>false</ScaleCrop>
  <LinksUpToDate>false</LinksUpToDate>
  <CharactersWithSpaces>9719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2025-09-10T02:42:00Z</dcterms:created>
  <dc:creator>胡涛</dc:creator>
  <cp:lastModifiedBy>Administrator</cp:lastModifiedBy>
  <dcterms:modified xsi:type="dcterms:W3CDTF">2025-10-10T08:24:37Z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09F8F4E120274BACACB8BAB381321C50_13</vt:lpwstr>
  </property>
  <property fmtid="{D5CDD505-2E9C-101B-9397-08002B2CF9AE}" pid="4" name="KSOTemplateDocerSaveRecord">
    <vt:lpwstr>eyJoZGlkIjoiMjI0YzkyZjA4NDE5ZWViZGEyZTVjOTNhYTg4ZmYzYTcifQ==</vt:lpwstr>
  </property>
</Properties>
</file>