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11"/>
        <w:snapToGrid w:val="0"/>
        <w:jc w:val="center"/>
        <w:rPr>
          <w:rFonts w:hint="eastAsia" w:ascii="Arial" w:hAnsi="Arial" w:eastAsia="方正小标宋简体" w:cs="Arial"/>
          <w:color w:val="auto"/>
          <w:sz w:val="72"/>
          <w:szCs w:val="72"/>
          <w:lang w:eastAsia="zh-CN"/>
        </w:rPr>
      </w:pPr>
      <w:bookmarkStart w:id="0" w:name="_Toc16523570"/>
    </w:p>
    <w:p w14:paraId="0668E363">
      <w:pPr>
        <w:pStyle w:val="11"/>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11"/>
        <w:snapToGrid w:val="0"/>
        <w:jc w:val="center"/>
        <w:rPr>
          <w:rFonts w:ascii="Arial" w:hAnsi="Arial" w:eastAsia="方正小标宋简体" w:cs="Arial"/>
          <w:color w:val="auto"/>
          <w:sz w:val="72"/>
          <w:szCs w:val="72"/>
        </w:rPr>
      </w:pPr>
    </w:p>
    <w:p w14:paraId="7A4A9D78">
      <w:pPr>
        <w:pStyle w:val="11"/>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11"/>
        <w:snapToGrid w:val="0"/>
        <w:jc w:val="center"/>
        <w:rPr>
          <w:rFonts w:ascii="Arial" w:hAnsi="Arial" w:eastAsia="方正小标宋简体" w:cs="Arial"/>
          <w:color w:val="auto"/>
          <w:sz w:val="72"/>
          <w:szCs w:val="72"/>
        </w:rPr>
      </w:pPr>
    </w:p>
    <w:p w14:paraId="6B19A57A">
      <w:pPr>
        <w:pStyle w:val="11"/>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11"/>
        <w:snapToGrid w:val="0"/>
        <w:jc w:val="center"/>
        <w:rPr>
          <w:rFonts w:ascii="Arial" w:hAnsi="Arial" w:eastAsia="方正小标宋简体" w:cs="Arial"/>
          <w:color w:val="auto"/>
          <w:sz w:val="72"/>
          <w:szCs w:val="72"/>
        </w:rPr>
      </w:pPr>
    </w:p>
    <w:p w14:paraId="71C742D0">
      <w:pPr>
        <w:pStyle w:val="11"/>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11"/>
        <w:snapToGrid w:val="0"/>
        <w:jc w:val="center"/>
        <w:rPr>
          <w:rFonts w:ascii="Arial" w:hAnsi="Arial" w:eastAsia="方正小标宋简体" w:cs="Arial"/>
          <w:color w:val="auto"/>
          <w:sz w:val="72"/>
          <w:szCs w:val="72"/>
        </w:rPr>
      </w:pPr>
    </w:p>
    <w:p w14:paraId="175D2234">
      <w:pPr>
        <w:pStyle w:val="11"/>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11"/>
        <w:snapToGrid w:val="0"/>
        <w:jc w:val="center"/>
        <w:rPr>
          <w:rFonts w:ascii="Arial" w:hAnsi="Arial" w:cs="Arial"/>
          <w:color w:val="auto"/>
          <w:sz w:val="32"/>
          <w:szCs w:val="32"/>
        </w:rPr>
      </w:pPr>
    </w:p>
    <w:p w14:paraId="6BDB84BC">
      <w:pPr>
        <w:pStyle w:val="11"/>
        <w:snapToGrid w:val="0"/>
        <w:jc w:val="center"/>
        <w:rPr>
          <w:rFonts w:ascii="Arial" w:hAnsi="Arial" w:cs="Arial"/>
          <w:color w:val="auto"/>
          <w:sz w:val="32"/>
          <w:szCs w:val="32"/>
        </w:rPr>
      </w:pPr>
    </w:p>
    <w:p w14:paraId="45537E0A">
      <w:pPr>
        <w:pStyle w:val="11"/>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娄底市中心医院院内外放电子屏组网优化招标文件</w:t>
      </w:r>
    </w:p>
    <w:p w14:paraId="67D89F09">
      <w:pPr>
        <w:spacing w:line="320" w:lineRule="exact"/>
        <w:jc w:val="left"/>
        <w:rPr>
          <w:color w:val="auto"/>
          <w:sz w:val="24"/>
        </w:rPr>
      </w:pPr>
    </w:p>
    <w:p w14:paraId="03ED40B0">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44E37543">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11"/>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院内外放电子屏组网优化</w:t>
      </w:r>
      <w:r>
        <w:rPr>
          <w:rFonts w:hint="eastAsia" w:ascii="仿宋" w:hAnsi="仿宋" w:eastAsia="仿宋" w:cs="仿宋"/>
          <w:bCs/>
          <w:color w:val="auto"/>
          <w:sz w:val="24"/>
          <w:szCs w:val="24"/>
          <w:lang w:val="en-US" w:eastAsia="zh-CN"/>
        </w:rPr>
        <w:t>项目进行院内挂网招标，将招标事项公告如下：</w:t>
      </w:r>
    </w:p>
    <w:p w14:paraId="3697D011">
      <w:pPr>
        <w:pStyle w:val="11"/>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11"/>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院内外放电子屏组网优化</w:t>
      </w:r>
      <w:r>
        <w:rPr>
          <w:rFonts w:hint="eastAsia" w:ascii="仿宋" w:hAnsi="仿宋" w:eastAsia="仿宋" w:cs="仿宋"/>
          <w:b w:val="0"/>
          <w:bCs/>
          <w:color w:val="auto"/>
          <w:sz w:val="24"/>
          <w:szCs w:val="24"/>
          <w:lang w:val="en-US" w:eastAsia="zh-CN"/>
        </w:rPr>
        <w:t>项目</w:t>
      </w:r>
    </w:p>
    <w:p w14:paraId="008C2037">
      <w:pPr>
        <w:pStyle w:val="11"/>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w:t>
      </w:r>
      <w:r>
        <w:rPr>
          <w:rFonts w:hint="default" w:ascii="仿宋" w:hAnsi="仿宋" w:eastAsia="仿宋" w:cs="仿宋"/>
          <w:bCs/>
          <w:color w:val="auto"/>
          <w:sz w:val="24"/>
          <w:szCs w:val="24"/>
          <w:lang w:val="en-US" w:eastAsia="zh-CN"/>
        </w:rPr>
        <w:t>投标方的报价须包含以下两部分</w:t>
      </w:r>
      <w:r>
        <w:rPr>
          <w:rFonts w:hint="eastAsia" w:ascii="仿宋" w:hAnsi="仿宋" w:eastAsia="仿宋" w:cs="仿宋"/>
          <w:bCs/>
          <w:color w:val="auto"/>
          <w:sz w:val="24"/>
          <w:szCs w:val="24"/>
          <w:lang w:val="en-US" w:eastAsia="zh-CN"/>
        </w:rPr>
        <w:t>，在满足所有参数的条件下，综合报价最低者中标，如有多个并列最低价，则由并列最低价投标人再次报价，直至出现最低报价为止。</w:t>
      </w:r>
    </w:p>
    <w:bookmarkEnd w:id="0"/>
    <w:p w14:paraId="0BAFC7C0">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6E4863C0">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1、开标时间：2025年10月17日10：00</w:t>
      </w:r>
      <w:bookmarkStart w:id="4" w:name="_GoBack"/>
      <w:bookmarkEnd w:id="4"/>
    </w:p>
    <w:p w14:paraId="300C4BAA">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40CBF7CB">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348E163F">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A6D5CAF">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6C5B6739">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11"/>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8"/>
        <w:tblW w:w="88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094"/>
        <w:gridCol w:w="4019"/>
        <w:gridCol w:w="1725"/>
      </w:tblGrid>
      <w:tr w14:paraId="7D9B5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9"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rPr>
              <w:t>设备名称</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项目限价</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9BF1665">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备注</w:t>
            </w:r>
          </w:p>
        </w:tc>
      </w:tr>
      <w:tr w14:paraId="559438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6"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院内外放电子屏组网优化</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28000.00</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DC9C4E9">
            <w:pPr>
              <w:keepNext w:val="0"/>
              <w:keepLines w:val="0"/>
              <w:widowControl/>
              <w:numPr>
                <w:ilvl w:val="0"/>
                <w:numId w:val="0"/>
              </w:numPr>
              <w:suppressLineNumbers w:val="0"/>
              <w:spacing w:before="60" w:beforeAutospacing="0" w:after="0" w:afterAutospacing="1"/>
              <w:rPr>
                <w:rFonts w:hint="eastAsia" w:ascii="仿宋" w:hAnsi="仿宋" w:eastAsia="仿宋" w:cs="仿宋"/>
                <w:color w:val="auto"/>
                <w:kern w:val="2"/>
                <w:sz w:val="24"/>
                <w:szCs w:val="24"/>
                <w:lang w:val="en-US" w:eastAsia="zh-CN" w:bidi="ar-SA"/>
              </w:rPr>
            </w:pPr>
          </w:p>
        </w:tc>
      </w:tr>
    </w:tbl>
    <w:p w14:paraId="0C2C92A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项目内容及要求，（以下内容必须全部响应，否则视为无效投标）</w:t>
      </w:r>
    </w:p>
    <w:p w14:paraId="2B27F5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p>
    <w:p w14:paraId="45C73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drawing>
          <wp:inline distT="0" distB="0" distL="114300" distR="114300">
            <wp:extent cx="6188710" cy="5783580"/>
            <wp:effectExtent l="0" t="0" r="0" b="0"/>
            <wp:docPr id="1" name="图片 1" descr="采购需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采购需求"/>
                    <pic:cNvPicPr>
                      <a:picLocks noChangeAspect="1"/>
                    </pic:cNvPicPr>
                  </pic:nvPicPr>
                  <pic:blipFill>
                    <a:blip r:embed="rId7"/>
                    <a:srcRect b="29526"/>
                    <a:stretch>
                      <a:fillRect/>
                    </a:stretch>
                  </pic:blipFill>
                  <pic:spPr>
                    <a:xfrm>
                      <a:off x="0" y="0"/>
                      <a:ext cx="6188710" cy="5783580"/>
                    </a:xfrm>
                    <a:prstGeom prst="rect">
                      <a:avLst/>
                    </a:prstGeom>
                  </pic:spPr>
                </pic:pic>
              </a:graphicData>
            </a:graphic>
          </wp:inline>
        </w:drawing>
      </w:r>
    </w:p>
    <w:p w14:paraId="01EAE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08F8EAF2">
      <w:pPr>
        <w:rPr>
          <w:rFonts w:hint="default"/>
          <w:lang w:val="en-US" w:eastAsia="zh-CN"/>
        </w:rPr>
      </w:pPr>
    </w:p>
    <w:p w14:paraId="3F2F03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373AD8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37EC75F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7341474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0C9F64A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52FFC01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05FDE9A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3BEB0AD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41057A1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5FA4528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7483033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20FDE6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1551ADA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5F92051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07CCD28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DAD2D1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864944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院内外放电子屏组网优化项目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（货物名称）</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院内外放电子屏组网优化项目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（货物名称）相关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31601F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42AEA13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8"/>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54875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42ECCC7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706AEE8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52D8583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43C61C2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00CDCB2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377B576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562E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29091679">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default" w:ascii="宋体" w:hAnsi="宋体" w:eastAsia="宋体" w:cs="宋体"/>
                <w:color w:val="000000" w:themeColor="text1"/>
                <w:kern w:val="0"/>
                <w:sz w:val="24"/>
                <w:szCs w:val="24"/>
                <w:highlight w:val="none"/>
                <w:lang w:val="en-US" w:eastAsia="zh-CN"/>
                <w14:textFill>
                  <w14:solidFill>
                    <w14:schemeClr w14:val="tx1"/>
                  </w14:solidFill>
                </w14:textFill>
              </w:rPr>
              <w:t>电子屏组网及信息系统调试</w:t>
            </w:r>
          </w:p>
        </w:tc>
        <w:tc>
          <w:tcPr>
            <w:tcW w:w="1220" w:type="dxa"/>
            <w:noWrap w:val="0"/>
            <w:vAlign w:val="center"/>
          </w:tcPr>
          <w:p w14:paraId="0B7A7F6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119288E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E220A3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top"/>
          </w:tcPr>
          <w:p w14:paraId="34083D4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C2A5F6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0EE6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363E23E0">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default" w:ascii="宋体" w:hAnsi="宋体" w:eastAsia="宋体" w:cs="宋体"/>
                <w:color w:val="000000" w:themeColor="text1"/>
                <w:kern w:val="0"/>
                <w:sz w:val="24"/>
                <w:szCs w:val="24"/>
                <w:highlight w:val="none"/>
                <w:lang w:val="en-US" w:eastAsia="zh-CN"/>
                <w14:textFill>
                  <w14:solidFill>
                    <w14:schemeClr w14:val="tx1"/>
                  </w14:solidFill>
                </w14:textFill>
              </w:rPr>
              <w:t>多媒体播放器</w:t>
            </w:r>
          </w:p>
        </w:tc>
        <w:tc>
          <w:tcPr>
            <w:tcW w:w="1220" w:type="dxa"/>
            <w:noWrap w:val="0"/>
            <w:vAlign w:val="center"/>
          </w:tcPr>
          <w:p w14:paraId="68AD158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7DEE738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3E9567D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2087DB5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6BB73C0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6F8B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4C2847F4">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5A6611C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01A1549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E1ED06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289413B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9F99C3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3340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117E28CC">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447AED2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2694DBE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DA4C62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3A372BE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0746338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356B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7BF8F427">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34081A6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504538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124CCBC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4906027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694DC3C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35B8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05447ABE">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5BA02CB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7C05963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5998A3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1543538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254EAB1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7C21BB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66FD4D7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42B6ED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062480D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21C7C9A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0C3635F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A492C3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15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5432411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164FB8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7D78E5D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2FB4625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6348F60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邬连兵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5ED30C4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2CF0C19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109A3F9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B3DB6FE">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43C4037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11FE4A8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6905FA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782971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63644BE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0AF54082">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6B89E06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9635B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615629F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6C5E20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5521FC5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413C999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625AE8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29A8F4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7E3DC27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4835185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4B11618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0501155D">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16DA43C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2463DEE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72CE08B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0202400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62D7B0C6">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320C21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3F39E23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481EACE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湖南省娄底市娄星区长青中街51号 娄底市中心医院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董昉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15973879275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22028581@qq.com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6895CFA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027D738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6798AC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992CD1F">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707D9A1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658456E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2C53169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D48FF7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日仍不能供货；</w:t>
      </w:r>
    </w:p>
    <w:p w14:paraId="22D145A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1B10DDF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0E71E94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69E7957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2A7903F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6388BF7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30785BA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6265CD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9000.00元。如乙方除需承担违反廉洁条款的违约责任外，同时存在其他违约行为，乙方仍须就其他违约行为承担相应违约责任。</w:t>
      </w:r>
    </w:p>
    <w:p w14:paraId="21B7BCCE">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413B44A1">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4E9BB33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4EB3F10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0FD0BFE">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65600A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526C36A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7E5970F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5B9A5D18">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18BEF53D">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0FDCEBDA">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1082B650">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41992DEC">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24AA5074">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3972705B">
      <w:pPr>
        <w:rPr>
          <w:rFonts w:hint="default"/>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bookmarkStart w:id="1" w:name="_Toc16523574"/>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3"/>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4"/>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8"/>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8"/>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4"/>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8"/>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3"/>
        <w:rPr>
          <w:rFonts w:hint="eastAsia" w:ascii="仿宋" w:hAnsi="仿宋" w:eastAsia="仿宋" w:cs="仿宋"/>
          <w:color w:val="auto"/>
          <w:sz w:val="24"/>
          <w:szCs w:val="24"/>
        </w:rPr>
      </w:pPr>
    </w:p>
    <w:p w14:paraId="359A2A68">
      <w:pPr>
        <w:pStyle w:val="14"/>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0C068D16"/>
    <w:p w14:paraId="5F035EC9"/>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5EAB63B-F90A-4C1A-AEA8-0FC0A0CC044B}"/>
  </w:font>
  <w:font w:name="黑体">
    <w:panose1 w:val="02010609060101010101"/>
    <w:charset w:val="86"/>
    <w:family w:val="auto"/>
    <w:pitch w:val="default"/>
    <w:sig w:usb0="800002BF" w:usb1="38CF7CFA" w:usb2="00000016" w:usb3="00000000" w:csb0="00040001" w:csb1="00000000"/>
    <w:embedRegular r:id="rId2" w:fontKey="{7D02F2F9-3AFC-4019-937D-95886FA22C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14253AB-D273-4F48-97AC-D35FE772B758}"/>
  </w:font>
  <w:font w:name="仿宋_GB2312">
    <w:altName w:val="仿宋"/>
    <w:panose1 w:val="02010609030101010101"/>
    <w:charset w:val="86"/>
    <w:family w:val="auto"/>
    <w:pitch w:val="default"/>
    <w:sig w:usb0="00000000" w:usb1="00000000" w:usb2="00000000" w:usb3="00000000" w:csb0="00040000" w:csb1="00000000"/>
    <w:embedRegular r:id="rId4" w:fontKey="{269783AD-5EC2-4872-BAC0-C3D9FF124B1B}"/>
  </w:font>
  <w:font w:name="仿宋">
    <w:panose1 w:val="02010609060101010101"/>
    <w:charset w:val="86"/>
    <w:family w:val="auto"/>
    <w:pitch w:val="default"/>
    <w:sig w:usb0="800002BF" w:usb1="38CF7CFA" w:usb2="00000016" w:usb3="00000000" w:csb0="00040001" w:csb1="00000000"/>
    <w:embedRegular r:id="rId5" w:fontKey="{2B528A36-05CF-4036-8269-EBE7B4F650A7}"/>
  </w:font>
  <w:font w:name="方正小标宋简体">
    <w:panose1 w:val="02000000000000000000"/>
    <w:charset w:val="86"/>
    <w:family w:val="auto"/>
    <w:pitch w:val="default"/>
    <w:sig w:usb0="00000001" w:usb1="08000000" w:usb2="00000000" w:usb3="00000000" w:csb0="00040000" w:csb1="00000000"/>
    <w:embedRegular r:id="rId6" w:fontKey="{ED37FF68-7F41-4AC0-B5E5-53DD28A12EB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5"/>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5"/>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5"/>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5"/>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DB6752"/>
    <w:rsid w:val="0D824421"/>
    <w:rsid w:val="1ADB6752"/>
    <w:rsid w:val="3E3A1504"/>
    <w:rsid w:val="4709049F"/>
    <w:rsid w:val="4E5C4F9C"/>
    <w:rsid w:val="6A265349"/>
    <w:rsid w:val="6C0F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220" w:right="117"/>
    </w:pPr>
    <w:rPr>
      <w:sz w:val="28"/>
      <w:szCs w:val="28"/>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character" w:styleId="10">
    <w:name w:val="Strong"/>
    <w:basedOn w:val="9"/>
    <w:qFormat/>
    <w:uiPriority w:val="0"/>
    <w:rPr>
      <w:b/>
    </w:rPr>
  </w:style>
  <w:style w:type="paragraph" w:customStyle="1" w:styleId="11">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2">
    <w:name w:val="List Paragraph"/>
    <w:basedOn w:val="1"/>
    <w:autoRedefine/>
    <w:qFormat/>
    <w:uiPriority w:val="1"/>
    <w:pPr>
      <w:ind w:left="220" w:right="117" w:firstLine="559"/>
      <w:jc w:val="both"/>
    </w:pPr>
  </w:style>
  <w:style w:type="paragraph" w:customStyle="1" w:styleId="13">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7339</Words>
  <Characters>7682</Characters>
  <Lines>0</Lines>
  <Paragraphs>0</Paragraphs>
  <TotalTime>0</TotalTime>
  <ScaleCrop>false</ScaleCrop>
  <LinksUpToDate>false</LinksUpToDate>
  <CharactersWithSpaces>8656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2025-09-17T14:50:00Z</dcterms:created>
  <dc:creator>胡涛</dc:creator>
  <cp:lastModifiedBy>Administrator</cp:lastModifiedBy>
  <dcterms:modified xsi:type="dcterms:W3CDTF">2025-10-10T08:25:55Z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587F2B4419784F0EA93DD27FD872D686_13</vt:lpwstr>
  </property>
  <property fmtid="{D5CDD505-2E9C-101B-9397-08002B2CF9AE}" pid="4" name="KSOTemplateDocerSaveRecord">
    <vt:lpwstr>eyJoZGlkIjoiMjI0YzkyZjA4NDE5ZWViZGEyZTVjOTNhYTg4ZmYzYTcifQ==</vt:lpwstr>
  </property>
</Properties>
</file>